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5F8" w14:textId="1AF63123" w:rsidR="006B39D4" w:rsidRDefault="006B39D4" w:rsidP="006B39D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3C394A">
        <w:rPr>
          <w:b/>
          <w:noProof/>
          <w:sz w:val="24"/>
        </w:rPr>
        <w:t>6379</w:t>
      </w:r>
    </w:p>
    <w:p w14:paraId="13A974D2" w14:textId="0EA20333" w:rsidR="006B39D4" w:rsidRDefault="006B39D4" w:rsidP="000A1CE9">
      <w:pPr>
        <w:pStyle w:val="CRCoverPage"/>
        <w:outlineLvl w:val="0"/>
        <w:rPr>
          <w:b/>
          <w:noProof/>
          <w:sz w:val="24"/>
        </w:rPr>
      </w:pPr>
      <w:r>
        <w:rPr>
          <w:b/>
          <w:noProof/>
          <w:sz w:val="24"/>
        </w:rPr>
        <w:t>Orlando, US, 18-22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0FEB" w:rsidR="001E41F3" w:rsidRPr="00410371" w:rsidRDefault="0011344A" w:rsidP="00E13F3D">
            <w:pPr>
              <w:pStyle w:val="CRCoverPage"/>
              <w:spacing w:after="0"/>
              <w:jc w:val="right"/>
              <w:rPr>
                <w:b/>
                <w:noProof/>
                <w:sz w:val="28"/>
              </w:rPr>
            </w:pPr>
            <w:r>
              <w:rPr>
                <w:b/>
                <w:noProof/>
                <w:sz w:val="28"/>
              </w:rPr>
              <w:t>24.</w:t>
            </w:r>
            <w:r w:rsidR="00C9604A">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3A0B8" w:rsidR="001E41F3" w:rsidRPr="00410371" w:rsidRDefault="00D737A4" w:rsidP="00547111">
            <w:pPr>
              <w:pStyle w:val="CRCoverPage"/>
              <w:spacing w:after="0"/>
              <w:rPr>
                <w:noProof/>
              </w:rPr>
            </w:pPr>
            <w:r>
              <w:rPr>
                <w:b/>
                <w:noProof/>
                <w:sz w:val="28"/>
              </w:rPr>
              <w:t>6</w:t>
            </w:r>
            <w:r w:rsidR="003C394A">
              <w:rPr>
                <w:b/>
                <w:noProof/>
                <w:sz w:val="28"/>
              </w:rPr>
              <w:t>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DE147" w:rsidR="001E41F3" w:rsidRPr="00410371" w:rsidRDefault="006B3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BF392" w:rsidR="001E41F3" w:rsidRPr="00410371" w:rsidRDefault="00215F46">
            <w:pPr>
              <w:pStyle w:val="CRCoverPage"/>
              <w:spacing w:after="0"/>
              <w:jc w:val="center"/>
              <w:rPr>
                <w:noProof/>
                <w:sz w:val="28"/>
              </w:rPr>
            </w:pPr>
            <w:fldSimple w:instr=" DOCPROPERTY  Version  \* MERGEFORMAT "/>
            <w:r w:rsidR="0011344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D864F" w:rsidR="00F25D98" w:rsidRDefault="00C9604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7659AB" w:rsidR="00F25D98" w:rsidRDefault="00C96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01132" w:rsidR="001E41F3" w:rsidRDefault="003C394A">
            <w:pPr>
              <w:pStyle w:val="CRCoverPage"/>
              <w:spacing w:after="0"/>
              <w:ind w:left="100"/>
              <w:rPr>
                <w:noProof/>
              </w:rPr>
            </w:pPr>
            <w:r>
              <w:t>S</w:t>
            </w:r>
            <w:r>
              <w:rPr>
                <w:lang w:eastAsia="zh-CN"/>
              </w:rPr>
              <w:t xml:space="preserve">upport </w:t>
            </w:r>
            <w:r w:rsidR="002149E3">
              <w:rPr>
                <w:rFonts w:hint="eastAsia"/>
                <w:lang w:eastAsia="zh-CN"/>
              </w:rPr>
              <w:t>of</w:t>
            </w:r>
            <w:r>
              <w:rPr>
                <w:lang w:eastAsia="zh-CN"/>
              </w:rPr>
              <w:t xml:space="preserve"> </w:t>
            </w:r>
            <w:r w:rsidR="006B39D4">
              <w:t>LP-WUS</w:t>
            </w:r>
            <w:r w:rsidR="006B39D4" w:rsidRPr="006B39D4">
              <w:t xml:space="preserve"> </w:t>
            </w:r>
            <w:r>
              <w:t>a</w:t>
            </w:r>
            <w:r w:rsidR="006B39D4" w:rsidRPr="006B39D4">
              <w:t>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652E0" w:rsidR="001E41F3" w:rsidRDefault="003C394A">
            <w:pPr>
              <w:pStyle w:val="CRCoverPage"/>
              <w:spacing w:after="0"/>
              <w:ind w:left="100"/>
              <w:rPr>
                <w:noProof/>
              </w:rPr>
            </w:pPr>
            <w:r w:rsidRPr="006B39D4">
              <w:rPr>
                <w:noProof/>
              </w:rPr>
              <w:t>NR_LPWUS-Core</w:t>
            </w:r>
            <w:r>
              <w:rPr>
                <w:noProof/>
              </w:rPr>
              <w:t>,</w:t>
            </w:r>
            <w:r w:rsidRPr="006B39D4">
              <w:rPr>
                <w:noProof/>
              </w:rPr>
              <w:t xml:space="preserve"> 5GProtoc1</w:t>
            </w:r>
            <w:r>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FF4CB" w:rsidR="001E41F3" w:rsidRDefault="007F4D49">
            <w:pPr>
              <w:pStyle w:val="CRCoverPage"/>
              <w:spacing w:after="0"/>
              <w:ind w:left="100"/>
              <w:rPr>
                <w:noProof/>
              </w:rPr>
            </w:pPr>
            <w:r>
              <w:rPr>
                <w:noProof/>
              </w:rPr>
              <w:t>2024-</w:t>
            </w:r>
            <w:r w:rsidR="002A484E">
              <w:rPr>
                <w:noProof/>
              </w:rPr>
              <w:t>11</w:t>
            </w:r>
            <w:r>
              <w:rPr>
                <w:noProof/>
              </w:rPr>
              <w:t>-</w:t>
            </w:r>
            <w:r w:rsidR="002A484E">
              <w:rPr>
                <w:noProof/>
              </w:rPr>
              <w:t>0</w:t>
            </w:r>
            <w:r w:rsidR="003C394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5A745" w:rsidR="001E41F3" w:rsidRDefault="000F5E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803E" w14:textId="5059552D" w:rsidR="007B212A" w:rsidRDefault="006B39D4" w:rsidP="001B201A">
            <w:pPr>
              <w:pStyle w:val="CRCoverPage"/>
              <w:spacing w:after="0"/>
              <w:ind w:left="100"/>
              <w:rPr>
                <w:noProof/>
                <w:lang w:eastAsia="zh-CN"/>
              </w:rPr>
            </w:pPr>
            <w:r>
              <w:rPr>
                <w:noProof/>
                <w:lang w:eastAsia="zh-CN"/>
              </w:rPr>
              <w:t>A</w:t>
            </w:r>
            <w:r w:rsidR="001B201A">
              <w:rPr>
                <w:noProof/>
                <w:lang w:eastAsia="zh-CN"/>
              </w:rPr>
              <w:t>ccording to</w:t>
            </w:r>
            <w:r>
              <w:rPr>
                <w:noProof/>
                <w:lang w:eastAsia="zh-CN"/>
              </w:rPr>
              <w:t xml:space="preserve"> DP C1-24</w:t>
            </w:r>
            <w:r w:rsidR="003C394A">
              <w:rPr>
                <w:noProof/>
                <w:lang w:eastAsia="zh-CN"/>
              </w:rPr>
              <w:t>6373</w:t>
            </w:r>
            <w:r w:rsidR="007465E3">
              <w:rPr>
                <w:noProof/>
                <w:lang w:eastAsia="zh-CN"/>
              </w:rPr>
              <w:t>,</w:t>
            </w:r>
            <w:r w:rsidR="001B201A">
              <w:rPr>
                <w:noProof/>
                <w:lang w:eastAsia="zh-CN"/>
              </w:rPr>
              <w:t xml:space="preserve"> </w:t>
            </w:r>
            <w:r w:rsidR="001B201A" w:rsidRPr="001B201A">
              <w:rPr>
                <w:noProof/>
                <w:lang w:eastAsia="zh-CN"/>
              </w:rPr>
              <w:t>it need</w:t>
            </w:r>
            <w:r w:rsidR="001B201A">
              <w:rPr>
                <w:noProof/>
                <w:lang w:eastAsia="zh-CN"/>
              </w:rPr>
              <w:t>s</w:t>
            </w:r>
            <w:r w:rsidR="001B201A" w:rsidRPr="001B201A">
              <w:rPr>
                <w:noProof/>
                <w:lang w:eastAsia="zh-CN"/>
              </w:rPr>
              <w:t xml:space="preserve"> to define the </w:t>
            </w:r>
            <w:r w:rsidR="0012432F" w:rsidRPr="0012432F">
              <w:rPr>
                <w:noProof/>
                <w:lang w:eastAsia="zh-CN"/>
              </w:rPr>
              <w:t>Low-power Wake-up Signal and Receiver for NR</w:t>
            </w:r>
            <w:r w:rsidR="0012432F">
              <w:rPr>
                <w:noProof/>
                <w:lang w:eastAsia="zh-CN"/>
              </w:rPr>
              <w:t xml:space="preserve"> (LP-WUS) </w:t>
            </w:r>
            <w:r w:rsidR="0012432F">
              <w:rPr>
                <w:rFonts w:hint="eastAsia"/>
                <w:noProof/>
                <w:lang w:eastAsia="zh-CN"/>
              </w:rPr>
              <w:t>assistance</w:t>
            </w:r>
            <w:r w:rsidR="0012432F">
              <w:rPr>
                <w:noProof/>
                <w:lang w:eastAsia="zh-CN"/>
              </w:rPr>
              <w:t xml:space="preserve"> </w:t>
            </w:r>
            <w:r w:rsidR="0012432F">
              <w:rPr>
                <w:rFonts w:hint="eastAsia"/>
                <w:noProof/>
                <w:lang w:eastAsia="zh-CN"/>
              </w:rPr>
              <w:t>feature</w:t>
            </w:r>
            <w:r w:rsidR="007465E3">
              <w:rPr>
                <w:noProof/>
                <w:lang w:eastAsia="zh-CN"/>
              </w:rPr>
              <w:t xml:space="preserve"> to reflect RAN2 agreement</w:t>
            </w:r>
            <w:r w:rsidR="007465E3">
              <w:rPr>
                <w:rFonts w:hint="eastAsia"/>
                <w:noProof/>
                <w:lang w:eastAsia="zh-CN"/>
              </w:rPr>
              <w:t>.</w:t>
            </w:r>
          </w:p>
          <w:p w14:paraId="1EE11289" w14:textId="50DA7A0C" w:rsidR="007465E3" w:rsidRPr="007465E3" w:rsidRDefault="007465E3" w:rsidP="001B201A">
            <w:pPr>
              <w:pStyle w:val="CRCoverPage"/>
              <w:spacing w:after="0"/>
              <w:ind w:left="100"/>
              <w:rPr>
                <w:noProof/>
                <w:lang w:eastAsia="zh-CN"/>
              </w:rPr>
            </w:pPr>
          </w:p>
          <w:p w14:paraId="451B3B08" w14:textId="1D22D609" w:rsidR="007465E3" w:rsidRDefault="007465E3" w:rsidP="001B201A">
            <w:pPr>
              <w:pStyle w:val="CRCoverPage"/>
              <w:spacing w:after="0"/>
              <w:ind w:left="100"/>
              <w:rPr>
                <w:noProof/>
                <w:lang w:eastAsia="zh-CN"/>
              </w:rPr>
            </w:pPr>
            <w:r>
              <w:rPr>
                <w:noProof/>
                <w:lang w:eastAsia="zh-CN"/>
              </w:rPr>
              <w:t>Main principle are as below:</w:t>
            </w:r>
          </w:p>
          <w:p w14:paraId="294A4684" w14:textId="71F32F55" w:rsidR="007465E3" w:rsidRDefault="007465E3" w:rsidP="007465E3">
            <w:pPr>
              <w:pStyle w:val="CRCoverPage"/>
              <w:spacing w:after="0"/>
              <w:ind w:left="100"/>
              <w:rPr>
                <w:noProof/>
                <w:lang w:eastAsia="zh-CN"/>
              </w:rPr>
            </w:pPr>
            <w:r>
              <w:rPr>
                <w:noProof/>
                <w:lang w:eastAsia="zh-CN"/>
              </w:rPr>
              <w:t>- t</w:t>
            </w:r>
            <w:r w:rsidRPr="007465E3">
              <w:rPr>
                <w:noProof/>
                <w:lang w:eastAsia="zh-CN"/>
              </w:rPr>
              <w:t xml:space="preserve">he PEIPS </w:t>
            </w:r>
            <w:r>
              <w:rPr>
                <w:noProof/>
                <w:lang w:eastAsia="zh-CN"/>
              </w:rPr>
              <w:t>is</w:t>
            </w:r>
            <w:r w:rsidRPr="007465E3">
              <w:rPr>
                <w:noProof/>
                <w:lang w:eastAsia="zh-CN"/>
              </w:rPr>
              <w:t xml:space="preserve"> taken as a baseline for LP-WUS subgrouping</w:t>
            </w:r>
            <w:r>
              <w:rPr>
                <w:noProof/>
                <w:lang w:eastAsia="zh-CN"/>
              </w:rPr>
              <w:t xml:space="preserve">, but they </w:t>
            </w:r>
            <w:r w:rsidRPr="007465E3">
              <w:rPr>
                <w:noProof/>
                <w:lang w:eastAsia="zh-CN"/>
              </w:rPr>
              <w:t>are different features</w:t>
            </w:r>
            <w:r>
              <w:rPr>
                <w:noProof/>
                <w:lang w:eastAsia="zh-CN"/>
              </w:rPr>
              <w:t>;</w:t>
            </w:r>
          </w:p>
          <w:p w14:paraId="4CAFFE0C" w14:textId="77777777" w:rsidR="007465E3" w:rsidRDefault="007465E3" w:rsidP="007465E3">
            <w:pPr>
              <w:pStyle w:val="CRCoverPage"/>
              <w:spacing w:after="0"/>
              <w:ind w:left="100"/>
              <w:rPr>
                <w:noProof/>
                <w:lang w:eastAsia="zh-CN"/>
              </w:rPr>
            </w:pPr>
            <w:r>
              <w:rPr>
                <w:noProof/>
                <w:lang w:eastAsia="zh-CN"/>
              </w:rPr>
              <w:t>- a</w:t>
            </w:r>
            <w:r w:rsidRPr="007465E3">
              <w:rPr>
                <w:noProof/>
                <w:lang w:eastAsia="zh-CN"/>
              </w:rPr>
              <w:t xml:space="preserve"> new UE capability similar with NR paging subgrouping is expected for LP-WUS subgrouping. A new procedure similar with provision of PEIPS assistance information (i.e., Paging subgroup ID) is expected to support LP-WUS subgrouping assistance information (e.g., LP-WUS subgroup ID).</w:t>
            </w:r>
          </w:p>
          <w:p w14:paraId="03D4E4C4" w14:textId="77777777" w:rsidR="00032313" w:rsidRDefault="00032313" w:rsidP="007465E3">
            <w:pPr>
              <w:pStyle w:val="CRCoverPage"/>
              <w:spacing w:after="0"/>
              <w:ind w:left="100"/>
              <w:rPr>
                <w:noProof/>
                <w:lang w:eastAsia="zh-CN"/>
              </w:rPr>
            </w:pPr>
          </w:p>
          <w:p w14:paraId="708AA7DE" w14:textId="1B5BDB5F" w:rsidR="00032313" w:rsidRPr="00032313" w:rsidRDefault="00032313" w:rsidP="007465E3">
            <w:pPr>
              <w:pStyle w:val="CRCoverPage"/>
              <w:spacing w:after="0"/>
              <w:ind w:left="100"/>
              <w:rPr>
                <w:noProof/>
                <w:lang w:eastAsia="zh-CN"/>
              </w:rPr>
            </w:pPr>
            <w:r>
              <w:rPr>
                <w:noProof/>
                <w:lang w:eastAsia="zh-CN"/>
              </w:rPr>
              <w:t xml:space="preserve">In addition, according to </w:t>
            </w:r>
            <w:r w:rsidRPr="00032313">
              <w:rPr>
                <w:noProof/>
                <w:lang w:eastAsia="zh-CN"/>
              </w:rPr>
              <w:t>the latest RAN1 working assumption</w:t>
            </w:r>
            <w:r>
              <w:rPr>
                <w:noProof/>
                <w:lang w:eastAsia="zh-CN"/>
              </w:rPr>
              <w:t xml:space="preserve">, </w:t>
            </w:r>
            <w:r w:rsidRPr="00032313">
              <w:rPr>
                <w:noProof/>
                <w:lang w:eastAsia="zh-CN"/>
              </w:rPr>
              <w:t>the maximum number of subgroups per PO supported in R19 is 32</w:t>
            </w:r>
            <w:r>
              <w:rPr>
                <w:noProof/>
                <w:lang w:eastAsia="zh-CN"/>
              </w:rPr>
              <w:t>. So the range of LP-WUS subgroup ID is</w:t>
            </w:r>
            <w:r w:rsidR="005A53AE">
              <w:rPr>
                <w:noProof/>
                <w:lang w:eastAsia="zh-CN"/>
              </w:rPr>
              <w:t xml:space="preserve"> set to </w:t>
            </w:r>
            <w:r>
              <w:rPr>
                <w:noProof/>
                <w:lang w:eastAsia="zh-CN"/>
              </w:rPr>
              <w:t>0-31.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033A" w:rsidR="001E41F3" w:rsidRPr="002A6C41" w:rsidRDefault="0012432F" w:rsidP="002A6C41">
            <w:pPr>
              <w:pStyle w:val="CRCoverPage"/>
              <w:spacing w:after="0"/>
              <w:ind w:left="100"/>
              <w:rPr>
                <w:noProof/>
                <w:lang w:eastAsia="zh-CN"/>
              </w:rPr>
            </w:pPr>
            <w:r>
              <w:rPr>
                <w:noProof/>
                <w:lang w:eastAsia="zh-CN"/>
              </w:rPr>
              <w:t>Specify</w:t>
            </w:r>
            <w:r w:rsidR="007465E3">
              <w:rPr>
                <w:noProof/>
                <w:lang w:eastAsia="zh-CN"/>
              </w:rPr>
              <w:t xml:space="preserve"> that</w:t>
            </w:r>
            <w:r>
              <w:rPr>
                <w:noProof/>
                <w:lang w:eastAsia="zh-CN"/>
              </w:rPr>
              <w:t xml:space="preserve"> LP-WUS </w:t>
            </w:r>
            <w:r w:rsidR="007465E3">
              <w:rPr>
                <w:noProof/>
                <w:lang w:eastAsia="zh-CN"/>
              </w:rPr>
              <w:t xml:space="preserve">support indication </w:t>
            </w:r>
            <w:r w:rsidR="003C394A" w:rsidRPr="003C394A">
              <w:rPr>
                <w:noProof/>
                <w:lang w:eastAsia="zh-CN"/>
              </w:rPr>
              <w:t xml:space="preserve">and </w:t>
            </w:r>
            <w:r>
              <w:rPr>
                <w:noProof/>
                <w:lang w:eastAsia="zh-CN"/>
              </w:rPr>
              <w:t>LP-WUS</w:t>
            </w:r>
            <w:r w:rsidR="003C394A" w:rsidRPr="003C394A">
              <w:rPr>
                <w:noProof/>
                <w:lang w:eastAsia="zh-CN"/>
              </w:rPr>
              <w:t xml:space="preserve"> </w:t>
            </w:r>
            <w:r>
              <w:rPr>
                <w:noProof/>
                <w:lang w:eastAsia="zh-CN"/>
              </w:rPr>
              <w:t>a</w:t>
            </w:r>
            <w:r w:rsidR="003C394A" w:rsidRPr="003C394A">
              <w:rPr>
                <w:noProof/>
                <w:lang w:eastAsia="zh-CN"/>
              </w:rPr>
              <w:t xml:space="preserve">ssistance </w:t>
            </w:r>
            <w:r>
              <w:rPr>
                <w:rFonts w:hint="eastAsia"/>
                <w:noProof/>
                <w:lang w:eastAsia="zh-CN"/>
              </w:rPr>
              <w:t>i</w:t>
            </w:r>
            <w:r w:rsidR="003C394A" w:rsidRPr="003C394A">
              <w:rPr>
                <w:noProof/>
                <w:lang w:eastAsia="zh-CN"/>
              </w:rPr>
              <w:t xml:space="preserve">nformation handling in </w:t>
            </w:r>
            <w:r w:rsidR="007465E3">
              <w:rPr>
                <w:noProof/>
                <w:lang w:eastAsia="zh-CN"/>
              </w:rPr>
              <w:t xml:space="preserve">TS </w:t>
            </w:r>
            <w:r w:rsidR="003C394A" w:rsidRPr="003C394A">
              <w:rPr>
                <w:noProof/>
                <w:lang w:eastAsia="zh-CN"/>
              </w:rPr>
              <w:t>24.501</w:t>
            </w:r>
            <w:r w:rsidR="007465E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4C0F9" w:rsidR="001E41F3" w:rsidRPr="002A6C41" w:rsidRDefault="001B201A" w:rsidP="002A6C41">
            <w:pPr>
              <w:pStyle w:val="CRCoverPage"/>
              <w:spacing w:after="0"/>
              <w:ind w:left="100"/>
              <w:rPr>
                <w:noProof/>
                <w:lang w:eastAsia="zh-CN"/>
              </w:rPr>
            </w:pPr>
            <w:r w:rsidRPr="001B201A">
              <w:rPr>
                <w:noProof/>
                <w:lang w:eastAsia="zh-CN"/>
              </w:rPr>
              <w:t xml:space="preserve">LP-WUS </w:t>
            </w:r>
            <w:r>
              <w:rPr>
                <w:noProof/>
                <w:lang w:eastAsia="zh-CN"/>
              </w:rPr>
              <w:t xml:space="preserve">subgrouping </w:t>
            </w:r>
            <w:r w:rsidRPr="001B201A">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A6EF0" w:rsidR="001E41F3" w:rsidRDefault="001B201A">
            <w:pPr>
              <w:pStyle w:val="CRCoverPage"/>
              <w:spacing w:after="0"/>
              <w:ind w:left="100"/>
              <w:rPr>
                <w:noProof/>
                <w:lang w:eastAsia="zh-CN"/>
              </w:rPr>
            </w:pPr>
            <w:r>
              <w:rPr>
                <w:noProof/>
                <w:lang w:eastAsia="zh-CN"/>
              </w:rPr>
              <w:t>3.2, 5.3.x (new)</w:t>
            </w:r>
            <w:r>
              <w:rPr>
                <w:rFonts w:hint="eastAsia"/>
                <w:noProof/>
                <w:lang w:eastAsia="zh-CN"/>
              </w:rPr>
              <w:t>,</w:t>
            </w:r>
            <w:r>
              <w:rPr>
                <w:noProof/>
                <w:lang w:eastAsia="zh-CN"/>
              </w:rPr>
              <w:t xml:space="preserve"> 5.4.4.1, 5.4.4.2, 5.4.4.3, 5.4.4.4, 5.5.1.2.2, 5.5.1.2.4, 5.5.1.3.2, </w:t>
            </w:r>
            <w:r w:rsidR="00441CB3">
              <w:rPr>
                <w:noProof/>
                <w:lang w:eastAsia="zh-CN"/>
              </w:rPr>
              <w:t>5.5.1.3.4, 8.2.6.1, 8.2.6.xx (new), 8.2.7.1, 8.2.7.xx (new), 8.2.19.1, 8.2.19.xx (new), 9.11.3.1, 9.11.3.xx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9B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17C8A" w:rsidR="001E41F3" w:rsidRDefault="002A6C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064680" w:rsidR="001E41F3" w:rsidRDefault="002A6C4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27726" w14:textId="4D314674"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7754EC12" w14:textId="77777777" w:rsidR="006B39D4" w:rsidRPr="006B39D4" w:rsidRDefault="006B39D4" w:rsidP="006B39D4">
      <w:pPr>
        <w:keepNext/>
        <w:keepLines/>
        <w:overflowPunct w:val="0"/>
        <w:autoSpaceDE w:val="0"/>
        <w:autoSpaceDN w:val="0"/>
        <w:adjustRightInd w:val="0"/>
        <w:spacing w:before="180" w:beforeAutospacing="0"/>
        <w:ind w:left="1134" w:hanging="1134"/>
        <w:textAlignment w:val="baseline"/>
        <w:outlineLvl w:val="1"/>
        <w:rPr>
          <w:rFonts w:ascii="Arial" w:eastAsia="Times New Roman" w:hAnsi="Arial"/>
          <w:sz w:val="32"/>
          <w:szCs w:val="20"/>
          <w:lang w:eastAsia="en-GB"/>
        </w:rPr>
      </w:pPr>
      <w:bookmarkStart w:id="2" w:name="_Toc178425302"/>
      <w:r w:rsidRPr="006B39D4">
        <w:rPr>
          <w:rFonts w:ascii="Arial" w:eastAsia="Times New Roman" w:hAnsi="Arial"/>
          <w:sz w:val="32"/>
          <w:szCs w:val="20"/>
          <w:lang w:eastAsia="en-GB"/>
        </w:rPr>
        <w:t>3.2</w:t>
      </w:r>
      <w:r w:rsidRPr="006B39D4">
        <w:rPr>
          <w:rFonts w:ascii="Arial" w:eastAsia="Times New Roman" w:hAnsi="Arial"/>
          <w:sz w:val="32"/>
          <w:szCs w:val="20"/>
          <w:lang w:eastAsia="en-GB"/>
        </w:rPr>
        <w:tab/>
        <w:t>Abbreviations</w:t>
      </w:r>
      <w:bookmarkEnd w:id="2"/>
    </w:p>
    <w:p w14:paraId="0FF17676" w14:textId="77777777" w:rsidR="006B39D4" w:rsidRPr="006B39D4" w:rsidRDefault="006B39D4" w:rsidP="006B39D4">
      <w:pPr>
        <w:keepNext/>
        <w:overflowPunct w:val="0"/>
        <w:autoSpaceDE w:val="0"/>
        <w:autoSpaceDN w:val="0"/>
        <w:adjustRightInd w:val="0"/>
        <w:spacing w:before="0" w:beforeAutospacing="0"/>
        <w:textAlignment w:val="baseline"/>
        <w:rPr>
          <w:rFonts w:eastAsia="Times New Roman"/>
          <w:sz w:val="20"/>
          <w:szCs w:val="20"/>
          <w:lang w:val="en-GB" w:eastAsia="en-GB"/>
        </w:rPr>
      </w:pPr>
      <w:r w:rsidRPr="006B39D4">
        <w:rPr>
          <w:rFonts w:eastAsia="Times New Roman"/>
          <w:sz w:val="20"/>
          <w:szCs w:val="20"/>
          <w:lang w:val="en-GB"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3D5A538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hint="eastAsia"/>
          <w:sz w:val="20"/>
          <w:szCs w:val="20"/>
          <w:lang w:val="en-GB" w:eastAsia="en-GB"/>
        </w:rPr>
        <w:t>4G-GUTI</w:t>
      </w:r>
      <w:r w:rsidRPr="006B39D4">
        <w:rPr>
          <w:rFonts w:eastAsia="Times New Roman" w:hint="eastAsia"/>
          <w:sz w:val="20"/>
          <w:szCs w:val="20"/>
          <w:lang w:val="en-GB" w:eastAsia="en-GB"/>
        </w:rPr>
        <w:tab/>
        <w:t>4G-</w:t>
      </w:r>
      <w:r w:rsidRPr="006B39D4">
        <w:rPr>
          <w:rFonts w:eastAsia="Times New Roman"/>
          <w:sz w:val="20"/>
          <w:szCs w:val="20"/>
          <w:lang w:val="en-GB" w:eastAsia="en-GB"/>
        </w:rPr>
        <w:t>Globally Unique Temporary Identifier</w:t>
      </w:r>
    </w:p>
    <w:p w14:paraId="4D432088"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5GCN</w:t>
      </w:r>
      <w:r w:rsidRPr="006B39D4">
        <w:rPr>
          <w:rFonts w:eastAsia="Times New Roman"/>
          <w:sz w:val="20"/>
          <w:szCs w:val="20"/>
          <w:lang w:val="en-GB" w:eastAsia="en-GB"/>
        </w:rPr>
        <w:tab/>
        <w:t>5G Core Network</w:t>
      </w:r>
    </w:p>
    <w:p w14:paraId="2343EDF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hint="eastAsia"/>
          <w:sz w:val="20"/>
          <w:szCs w:val="20"/>
          <w:lang w:val="en-GB" w:eastAsia="en-GB"/>
        </w:rPr>
        <w:t>5G-GUTI</w:t>
      </w:r>
      <w:r w:rsidRPr="006B39D4">
        <w:rPr>
          <w:rFonts w:eastAsia="Times New Roman" w:hint="eastAsia"/>
          <w:sz w:val="20"/>
          <w:szCs w:val="20"/>
          <w:lang w:val="en-GB" w:eastAsia="en-GB"/>
        </w:rPr>
        <w:tab/>
        <w:t>5G-</w:t>
      </w:r>
      <w:r w:rsidRPr="006B39D4">
        <w:rPr>
          <w:rFonts w:eastAsia="Times New Roman"/>
          <w:sz w:val="20"/>
          <w:szCs w:val="20"/>
          <w:lang w:val="en-GB" w:eastAsia="en-GB"/>
        </w:rPr>
        <w:t>Globally Unique Temporary Identifier</w:t>
      </w:r>
    </w:p>
    <w:p w14:paraId="000D713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5GMM</w:t>
      </w:r>
      <w:r w:rsidRPr="006B39D4">
        <w:rPr>
          <w:rFonts w:eastAsia="Times New Roman"/>
          <w:sz w:val="20"/>
          <w:szCs w:val="20"/>
          <w:lang w:val="en-GB" w:eastAsia="en-GB"/>
        </w:rPr>
        <w:tab/>
        <w:t>5GS Mobility Management</w:t>
      </w:r>
    </w:p>
    <w:p w14:paraId="1EBD9D02"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sz w:val="20"/>
          <w:szCs w:val="20"/>
          <w:lang w:val="en-GB"/>
        </w:rPr>
        <w:t>5G-RG</w:t>
      </w:r>
      <w:r w:rsidRPr="006B39D4">
        <w:rPr>
          <w:rFonts w:eastAsia="Times New Roman"/>
          <w:sz w:val="20"/>
          <w:szCs w:val="20"/>
          <w:lang w:val="en-GB"/>
        </w:rPr>
        <w:tab/>
        <w:t>5G Residential Gateway</w:t>
      </w:r>
    </w:p>
    <w:p w14:paraId="6B3D0E8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sz w:val="20"/>
          <w:szCs w:val="20"/>
          <w:lang w:val="en-GB"/>
        </w:rPr>
        <w:t>5G-BRG</w:t>
      </w:r>
      <w:r w:rsidRPr="006B39D4">
        <w:rPr>
          <w:rFonts w:eastAsia="Times New Roman"/>
          <w:sz w:val="20"/>
          <w:szCs w:val="20"/>
          <w:lang w:val="en-GB"/>
        </w:rPr>
        <w:tab/>
        <w:t>5G Broadband Residential Gateway</w:t>
      </w:r>
    </w:p>
    <w:p w14:paraId="2063060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sz w:val="20"/>
          <w:szCs w:val="20"/>
          <w:lang w:val="en-GB"/>
        </w:rPr>
        <w:t>5G-CRG</w:t>
      </w:r>
      <w:r w:rsidRPr="006B39D4">
        <w:rPr>
          <w:rFonts w:eastAsia="Times New Roman"/>
          <w:sz w:val="20"/>
          <w:szCs w:val="20"/>
          <w:lang w:val="en-GB"/>
        </w:rPr>
        <w:tab/>
        <w:t>5G Cable Residential Gateway</w:t>
      </w:r>
    </w:p>
    <w:p w14:paraId="11EAB17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sz w:val="20"/>
          <w:szCs w:val="20"/>
          <w:lang w:val="en-GB" w:eastAsia="en-GB"/>
        </w:rPr>
        <w:t>5GS</w:t>
      </w:r>
      <w:r w:rsidRPr="006B39D4">
        <w:rPr>
          <w:rFonts w:eastAsia="Times New Roman"/>
          <w:sz w:val="20"/>
          <w:szCs w:val="20"/>
          <w:lang w:val="en-GB" w:eastAsia="en-GB"/>
        </w:rPr>
        <w:tab/>
        <w:t>5G System</w:t>
      </w:r>
    </w:p>
    <w:p w14:paraId="73A76FF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sz w:val="20"/>
          <w:szCs w:val="20"/>
          <w:lang w:val="en-GB" w:eastAsia="en-GB"/>
        </w:rPr>
        <w:t>5GSM</w:t>
      </w:r>
      <w:r w:rsidRPr="006B39D4">
        <w:rPr>
          <w:rFonts w:eastAsia="Times New Roman"/>
          <w:sz w:val="20"/>
          <w:szCs w:val="20"/>
          <w:lang w:val="en-GB" w:eastAsia="en-GB"/>
        </w:rPr>
        <w:tab/>
        <w:t>5GS Session Management</w:t>
      </w:r>
    </w:p>
    <w:p w14:paraId="797FE82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5G-S-TMSI</w:t>
      </w:r>
      <w:r w:rsidRPr="006B39D4">
        <w:rPr>
          <w:rFonts w:eastAsia="Times New Roman"/>
          <w:sz w:val="20"/>
          <w:szCs w:val="20"/>
          <w:lang w:val="en-GB" w:eastAsia="en-GB"/>
        </w:rPr>
        <w:tab/>
        <w:t>5G S-Temporary Mobile Subscription Identifier</w:t>
      </w:r>
    </w:p>
    <w:p w14:paraId="3AF9A5F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hint="eastAsia"/>
          <w:sz w:val="20"/>
          <w:szCs w:val="20"/>
          <w:lang w:val="en-GB" w:eastAsia="en-GB"/>
        </w:rPr>
        <w:t>5G-TMSI</w:t>
      </w:r>
      <w:r w:rsidRPr="006B39D4">
        <w:rPr>
          <w:rFonts w:eastAsia="Times New Roman" w:hint="eastAsia"/>
          <w:sz w:val="20"/>
          <w:szCs w:val="20"/>
          <w:lang w:val="en-GB" w:eastAsia="en-GB"/>
        </w:rPr>
        <w:tab/>
        <w:t xml:space="preserve">5G </w:t>
      </w:r>
      <w:r w:rsidRPr="006B39D4">
        <w:rPr>
          <w:rFonts w:eastAsia="Times New Roman"/>
          <w:sz w:val="20"/>
          <w:szCs w:val="20"/>
          <w:lang w:val="en-GB" w:eastAsia="en-GB"/>
        </w:rPr>
        <w:t>Temporary Mobile Subscription Identifier</w:t>
      </w:r>
    </w:p>
    <w:p w14:paraId="165FC19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5QI</w:t>
      </w:r>
      <w:r w:rsidRPr="006B39D4">
        <w:rPr>
          <w:rFonts w:eastAsia="Times New Roman"/>
          <w:sz w:val="20"/>
          <w:szCs w:val="20"/>
          <w:lang w:val="en-GB" w:eastAsia="en-GB"/>
        </w:rPr>
        <w:tab/>
        <w:t>5G QoS Identifier</w:t>
      </w:r>
    </w:p>
    <w:p w14:paraId="729218F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ABBA</w:t>
      </w:r>
      <w:r w:rsidRPr="006B39D4">
        <w:rPr>
          <w:rFonts w:eastAsia="Times New Roman"/>
          <w:sz w:val="20"/>
          <w:szCs w:val="20"/>
          <w:lang w:val="en-GB" w:eastAsia="en-GB"/>
        </w:rPr>
        <w:tab/>
        <w:t>Anti-Bidding down Between Architectures</w:t>
      </w:r>
    </w:p>
    <w:p w14:paraId="69D5940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ACS</w:t>
      </w:r>
      <w:r w:rsidRPr="006B39D4">
        <w:rPr>
          <w:rFonts w:eastAsia="Times New Roman"/>
          <w:sz w:val="20"/>
          <w:szCs w:val="20"/>
          <w:lang w:val="en-GB" w:eastAsia="en-GB"/>
        </w:rPr>
        <w:tab/>
        <w:t>Auto-Configuration Server</w:t>
      </w:r>
    </w:p>
    <w:p w14:paraId="419C9C98"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AKA</w:t>
      </w:r>
      <w:r w:rsidRPr="006B39D4">
        <w:rPr>
          <w:rFonts w:eastAsia="Times New Roman"/>
          <w:sz w:val="20"/>
          <w:szCs w:val="20"/>
          <w:lang w:val="en-GB" w:eastAsia="en-GB"/>
        </w:rPr>
        <w:tab/>
        <w:t>Authentication and Key Agreement</w:t>
      </w:r>
    </w:p>
    <w:p w14:paraId="30305B12"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AKMA</w:t>
      </w:r>
      <w:r w:rsidRPr="006B39D4">
        <w:rPr>
          <w:rFonts w:eastAsia="Times New Roman"/>
          <w:sz w:val="20"/>
          <w:szCs w:val="20"/>
          <w:lang w:val="en-GB" w:eastAsia="en-GB"/>
        </w:rPr>
        <w:tab/>
        <w:t>Authentication and Key Management for Applications</w:t>
      </w:r>
    </w:p>
    <w:p w14:paraId="4A2291F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w:t>
      </w:r>
      <w:r w:rsidRPr="006B39D4">
        <w:rPr>
          <w:rFonts w:eastAsia="Times New Roman" w:hint="eastAsia"/>
          <w:sz w:val="20"/>
          <w:szCs w:val="20"/>
          <w:lang w:val="en-GB" w:eastAsia="en-GB"/>
        </w:rPr>
        <w:t>-KID</w:t>
      </w:r>
      <w:r w:rsidRPr="006B39D4">
        <w:rPr>
          <w:rFonts w:eastAsia="Times New Roman"/>
          <w:sz w:val="20"/>
          <w:szCs w:val="20"/>
          <w:lang w:val="en-GB" w:eastAsia="en-GB"/>
        </w:rPr>
        <w:tab/>
        <w:t>A</w:t>
      </w:r>
      <w:r w:rsidRPr="006B39D4">
        <w:rPr>
          <w:rFonts w:eastAsia="Times New Roman" w:hint="eastAsia"/>
          <w:sz w:val="20"/>
          <w:szCs w:val="20"/>
          <w:lang w:val="en-GB" w:eastAsia="en-GB"/>
        </w:rPr>
        <w:t>KMA Key I</w:t>
      </w:r>
      <w:r w:rsidRPr="006B39D4">
        <w:rPr>
          <w:rFonts w:eastAsia="Times New Roman"/>
          <w:sz w:val="20"/>
          <w:szCs w:val="20"/>
          <w:lang w:val="en-GB" w:eastAsia="en-GB"/>
        </w:rPr>
        <w:t>d</w:t>
      </w:r>
      <w:r w:rsidRPr="006B39D4">
        <w:rPr>
          <w:rFonts w:eastAsia="Times New Roman" w:hint="eastAsia"/>
          <w:sz w:val="20"/>
          <w:szCs w:val="20"/>
          <w:lang w:val="en-GB" w:eastAsia="en-GB"/>
        </w:rPr>
        <w:t>entifier</w:t>
      </w:r>
    </w:p>
    <w:p w14:paraId="2B457A3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A-TID</w:t>
      </w:r>
      <w:r w:rsidRPr="006B39D4">
        <w:rPr>
          <w:rFonts w:eastAsia="Times New Roman"/>
          <w:sz w:val="20"/>
          <w:szCs w:val="20"/>
          <w:lang w:val="en-GB" w:eastAsia="en-GB"/>
        </w:rPr>
        <w:tab/>
      </w:r>
      <w:r w:rsidRPr="006B39D4">
        <w:rPr>
          <w:rFonts w:eastAsia="Times New Roman"/>
          <w:iCs/>
          <w:sz w:val="20"/>
          <w:szCs w:val="20"/>
          <w:lang w:val="en-GB" w:eastAsia="en-GB"/>
        </w:rPr>
        <w:t>AKMA Temporary Identifier</w:t>
      </w:r>
    </w:p>
    <w:p w14:paraId="236E0AD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AMBR</w:t>
      </w:r>
      <w:r w:rsidRPr="006B39D4">
        <w:rPr>
          <w:rFonts w:eastAsia="Times New Roman"/>
          <w:sz w:val="20"/>
          <w:szCs w:val="20"/>
          <w:lang w:val="en-GB" w:eastAsia="en-GB"/>
        </w:rPr>
        <w:tab/>
        <w:t>Aggregate Maximum Bit Rate</w:t>
      </w:r>
    </w:p>
    <w:p w14:paraId="4FA192F2" w14:textId="77777777" w:rsidR="006B39D4" w:rsidRPr="006B39D4" w:rsidRDefault="006B39D4" w:rsidP="006B39D4">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AMF</w:t>
      </w:r>
      <w:r w:rsidRPr="006B39D4">
        <w:rPr>
          <w:rFonts w:eastAsia="Times New Roman"/>
          <w:sz w:val="20"/>
          <w:szCs w:val="20"/>
          <w:lang w:val="en-GB" w:eastAsia="en-GB"/>
        </w:rPr>
        <w:tab/>
        <w:t>Access and Mobility Management Function</w:t>
      </w:r>
    </w:p>
    <w:p w14:paraId="048F2F66" w14:textId="77777777" w:rsidR="006B39D4" w:rsidRPr="006B39D4" w:rsidRDefault="006B39D4" w:rsidP="006B39D4">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ANDSP</w:t>
      </w:r>
      <w:r w:rsidRPr="006B39D4">
        <w:rPr>
          <w:rFonts w:eastAsia="Times New Roman"/>
          <w:sz w:val="20"/>
          <w:szCs w:val="20"/>
          <w:lang w:val="en-GB" w:eastAsia="en-GB"/>
        </w:rPr>
        <w:tab/>
        <w:t>Access Network Discovery and Selection Policy</w:t>
      </w:r>
    </w:p>
    <w:p w14:paraId="041A1B99" w14:textId="77777777" w:rsidR="006B39D4" w:rsidRPr="006B39D4" w:rsidRDefault="006B39D4" w:rsidP="006B39D4">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APN</w:t>
      </w:r>
      <w:r w:rsidRPr="006B39D4">
        <w:rPr>
          <w:rFonts w:eastAsia="Times New Roman"/>
          <w:sz w:val="20"/>
          <w:szCs w:val="20"/>
          <w:lang w:val="en-GB" w:eastAsia="en-GB"/>
        </w:rPr>
        <w:tab/>
        <w:t>Access Point Name</w:t>
      </w:r>
    </w:p>
    <w:p w14:paraId="78A17141" w14:textId="77777777" w:rsidR="006B39D4" w:rsidRPr="006B39D4" w:rsidRDefault="006B39D4" w:rsidP="006B39D4">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AS</w:t>
      </w:r>
      <w:r w:rsidRPr="006B39D4">
        <w:rPr>
          <w:rFonts w:eastAsia="Times New Roman"/>
          <w:sz w:val="20"/>
          <w:szCs w:val="20"/>
          <w:lang w:val="en-GB" w:eastAsia="en-GB"/>
        </w:rPr>
        <w:tab/>
        <w:t>Access stratum</w:t>
      </w:r>
    </w:p>
    <w:p w14:paraId="6482BF0D" w14:textId="77777777" w:rsidR="006B39D4" w:rsidRPr="006B39D4" w:rsidRDefault="006B39D4" w:rsidP="006B39D4">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ATSSS</w:t>
      </w:r>
      <w:r w:rsidRPr="006B39D4">
        <w:rPr>
          <w:rFonts w:eastAsia="Times New Roman"/>
          <w:sz w:val="20"/>
          <w:szCs w:val="20"/>
          <w:lang w:val="en-GB" w:eastAsia="en-GB"/>
        </w:rPr>
        <w:tab/>
        <w:t>Access Traffic Steering, Switching and Splitting</w:t>
      </w:r>
    </w:p>
    <w:p w14:paraId="06E83A0E" w14:textId="77777777" w:rsidR="006B39D4" w:rsidRPr="006B39D4" w:rsidRDefault="006B39D4" w:rsidP="006B39D4">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AUN3</w:t>
      </w:r>
      <w:r w:rsidRPr="006B39D4">
        <w:rPr>
          <w:rFonts w:eastAsia="Times New Roman"/>
          <w:sz w:val="20"/>
          <w:szCs w:val="20"/>
          <w:lang w:val="en-GB" w:eastAsia="en-GB"/>
        </w:rPr>
        <w:tab/>
        <w:t>Authenticable Non-3GPP</w:t>
      </w:r>
    </w:p>
    <w:p w14:paraId="1607E6E2"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AUSF</w:t>
      </w:r>
      <w:r w:rsidRPr="006B39D4">
        <w:rPr>
          <w:rFonts w:eastAsia="Times New Roman"/>
          <w:sz w:val="20"/>
          <w:szCs w:val="20"/>
          <w:lang w:val="en-GB" w:eastAsia="en-GB"/>
        </w:rPr>
        <w:tab/>
        <w:t>Authentication Server Function</w:t>
      </w:r>
    </w:p>
    <w:p w14:paraId="48311DA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AVC</w:t>
      </w:r>
      <w:r w:rsidRPr="006B39D4">
        <w:rPr>
          <w:rFonts w:eastAsia="Times New Roman"/>
          <w:sz w:val="20"/>
          <w:szCs w:val="20"/>
          <w:lang w:val="en-GB" w:eastAsia="en-GB"/>
        </w:rPr>
        <w:tab/>
        <w:t>Advanced Video Coding</w:t>
      </w:r>
    </w:p>
    <w:p w14:paraId="1F4A85C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CAG</w:t>
      </w:r>
      <w:r w:rsidRPr="006B39D4">
        <w:rPr>
          <w:rFonts w:eastAsia="Times New Roman"/>
          <w:sz w:val="20"/>
          <w:szCs w:val="20"/>
          <w:lang w:val="en-GB" w:eastAsia="en-GB"/>
        </w:rPr>
        <w:tab/>
        <w:t>Closed access group</w:t>
      </w:r>
    </w:p>
    <w:p w14:paraId="08FBDAE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CGI</w:t>
      </w:r>
      <w:r w:rsidRPr="006B39D4">
        <w:rPr>
          <w:rFonts w:eastAsia="Times New Roman"/>
          <w:sz w:val="20"/>
          <w:szCs w:val="20"/>
          <w:lang w:val="en-GB" w:eastAsia="en-GB"/>
        </w:rPr>
        <w:tab/>
        <w:t>Cell Global Identity</w:t>
      </w:r>
    </w:p>
    <w:p w14:paraId="410A5438"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CHAP</w:t>
      </w:r>
      <w:r w:rsidRPr="006B39D4">
        <w:rPr>
          <w:rFonts w:eastAsia="Times New Roman"/>
          <w:sz w:val="20"/>
          <w:szCs w:val="20"/>
          <w:lang w:val="en-GB" w:eastAsia="en-GB"/>
        </w:rPr>
        <w:tab/>
        <w:t>Challenge Handshake Authentication Protocol</w:t>
      </w:r>
    </w:p>
    <w:p w14:paraId="444DC2E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DDX</w:t>
      </w:r>
      <w:r w:rsidRPr="006B39D4">
        <w:rPr>
          <w:rFonts w:eastAsia="Times New Roman"/>
          <w:sz w:val="20"/>
          <w:szCs w:val="20"/>
          <w:lang w:val="en-GB" w:eastAsia="en-GB"/>
        </w:rPr>
        <w:tab/>
        <w:t>Downlink Data Expected</w:t>
      </w:r>
    </w:p>
    <w:p w14:paraId="763C157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rPr>
        <w:t>DEI</w:t>
      </w:r>
      <w:r w:rsidRPr="006B39D4">
        <w:rPr>
          <w:rFonts w:eastAsia="Times New Roman"/>
          <w:sz w:val="20"/>
          <w:szCs w:val="20"/>
          <w:lang w:val="en-GB"/>
        </w:rPr>
        <w:tab/>
        <w:t>Drop Eligible Indicator</w:t>
      </w:r>
    </w:p>
    <w:p w14:paraId="7A0FD9A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DL</w:t>
      </w:r>
      <w:r w:rsidRPr="006B39D4">
        <w:rPr>
          <w:rFonts w:eastAsia="Times New Roman"/>
          <w:sz w:val="20"/>
          <w:szCs w:val="20"/>
          <w:lang w:val="en-GB" w:eastAsia="en-GB"/>
        </w:rPr>
        <w:tab/>
        <w:t>Downlink</w:t>
      </w:r>
    </w:p>
    <w:p w14:paraId="4D1EE09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DN</w:t>
      </w:r>
      <w:r w:rsidRPr="006B39D4">
        <w:rPr>
          <w:rFonts w:eastAsia="Times New Roman"/>
          <w:sz w:val="20"/>
          <w:szCs w:val="20"/>
          <w:lang w:val="en-GB" w:eastAsia="en-GB"/>
        </w:rPr>
        <w:tab/>
        <w:t>Data Network</w:t>
      </w:r>
    </w:p>
    <w:p w14:paraId="349C09B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DNN</w:t>
      </w:r>
      <w:r w:rsidRPr="006B39D4">
        <w:rPr>
          <w:rFonts w:eastAsia="Times New Roman"/>
          <w:sz w:val="20"/>
          <w:szCs w:val="20"/>
          <w:lang w:val="en-GB" w:eastAsia="en-GB"/>
        </w:rPr>
        <w:tab/>
        <w:t>Data Network Name</w:t>
      </w:r>
    </w:p>
    <w:p w14:paraId="612D255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US"/>
        </w:rPr>
      </w:pPr>
      <w:r w:rsidRPr="006B39D4">
        <w:rPr>
          <w:rFonts w:eastAsia="Times New Roman"/>
          <w:sz w:val="20"/>
          <w:szCs w:val="20"/>
          <w:lang w:val="en-GB" w:eastAsia="en-GB"/>
        </w:rPr>
        <w:t>DNS</w:t>
      </w:r>
      <w:r w:rsidRPr="006B39D4">
        <w:rPr>
          <w:rFonts w:eastAsia="Times New Roman"/>
          <w:sz w:val="20"/>
          <w:szCs w:val="20"/>
          <w:lang w:val="en-GB" w:eastAsia="en-GB"/>
        </w:rPr>
        <w:tab/>
        <w:t>Domain Name System</w:t>
      </w:r>
    </w:p>
    <w:p w14:paraId="1BFE6A7A"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hint="eastAsia"/>
          <w:sz w:val="20"/>
          <w:szCs w:val="20"/>
          <w:lang w:val="en-GB" w:eastAsia="ko-KR"/>
        </w:rPr>
        <w:t>D</w:t>
      </w:r>
      <w:r w:rsidRPr="006B39D4">
        <w:rPr>
          <w:rFonts w:eastAsia="Times New Roman"/>
          <w:sz w:val="20"/>
          <w:szCs w:val="20"/>
          <w:lang w:val="en-GB" w:eastAsia="ko-KR"/>
        </w:rPr>
        <w:t>S-TT</w:t>
      </w:r>
      <w:r w:rsidRPr="006B39D4">
        <w:rPr>
          <w:rFonts w:eastAsia="Times New Roman"/>
          <w:sz w:val="20"/>
          <w:szCs w:val="20"/>
          <w:lang w:val="en-GB" w:eastAsia="ko-KR"/>
        </w:rPr>
        <w:tab/>
        <w:t>Device-Side TSN Translator</w:t>
      </w:r>
    </w:p>
    <w:p w14:paraId="0A47851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eDRX</w:t>
      </w:r>
      <w:r w:rsidRPr="006B39D4">
        <w:rPr>
          <w:rFonts w:eastAsia="Times New Roman"/>
          <w:sz w:val="20"/>
          <w:szCs w:val="20"/>
          <w:lang w:val="en-GB" w:eastAsia="en-GB"/>
        </w:rPr>
        <w:tab/>
        <w:t>Extended DRX cycle</w:t>
      </w:r>
    </w:p>
    <w:p w14:paraId="74C8A03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sz w:val="20"/>
          <w:szCs w:val="20"/>
          <w:lang w:val="en-GB" w:eastAsia="ko-KR"/>
        </w:rPr>
        <w:t>ePDG</w:t>
      </w:r>
      <w:r w:rsidRPr="006B39D4">
        <w:rPr>
          <w:rFonts w:eastAsia="Times New Roman"/>
          <w:sz w:val="20"/>
          <w:szCs w:val="20"/>
          <w:lang w:val="en-GB" w:eastAsia="ko-KR"/>
        </w:rPr>
        <w:tab/>
        <w:t>Evolved Packet Data Gateway</w:t>
      </w:r>
    </w:p>
    <w:p w14:paraId="4FB80D7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sz w:val="20"/>
          <w:szCs w:val="20"/>
          <w:lang w:val="en-GB" w:eastAsia="ko-KR"/>
        </w:rPr>
        <w:t>EUI</w:t>
      </w:r>
      <w:r w:rsidRPr="006B39D4">
        <w:rPr>
          <w:rFonts w:eastAsia="Times New Roman"/>
          <w:sz w:val="20"/>
          <w:szCs w:val="20"/>
          <w:lang w:val="en-GB" w:eastAsia="ko-KR"/>
        </w:rPr>
        <w:tab/>
        <w:t>Extended Unique Identifier</w:t>
      </w:r>
    </w:p>
    <w:p w14:paraId="62E8746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E-UTRAN</w:t>
      </w:r>
      <w:r w:rsidRPr="006B39D4">
        <w:rPr>
          <w:rFonts w:eastAsia="Times New Roman"/>
          <w:sz w:val="20"/>
          <w:szCs w:val="20"/>
          <w:lang w:val="en-GB" w:eastAsia="en-GB"/>
        </w:rPr>
        <w:tab/>
        <w:t>Evolved Universal Terrestrial Radio Access Network</w:t>
      </w:r>
    </w:p>
    <w:p w14:paraId="0AC670C8"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cs-CZ" w:eastAsia="en-GB"/>
        </w:rPr>
      </w:pPr>
      <w:r w:rsidRPr="006B39D4">
        <w:rPr>
          <w:rFonts w:eastAsia="Times New Roman"/>
          <w:sz w:val="20"/>
          <w:szCs w:val="20"/>
          <w:lang w:val="en-GB" w:eastAsia="en-GB"/>
        </w:rPr>
        <w:t>EAC</w:t>
      </w:r>
      <w:r w:rsidRPr="006B39D4">
        <w:rPr>
          <w:rFonts w:eastAsia="Times New Roman"/>
          <w:sz w:val="20"/>
          <w:szCs w:val="20"/>
          <w:lang w:val="en-GB" w:eastAsia="en-GB"/>
        </w:rPr>
        <w:tab/>
        <w:t>Early Admission Control</w:t>
      </w:r>
    </w:p>
    <w:p w14:paraId="79E1689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cs-CZ" w:eastAsia="en-GB"/>
        </w:rPr>
      </w:pPr>
      <w:r w:rsidRPr="006B39D4">
        <w:rPr>
          <w:rFonts w:eastAsia="Times New Roman"/>
          <w:sz w:val="20"/>
          <w:szCs w:val="20"/>
          <w:lang w:val="en-GB" w:eastAsia="en-GB"/>
        </w:rPr>
        <w:t>EAP-AKA</w:t>
      </w:r>
      <w:r w:rsidRPr="006B39D4">
        <w:rPr>
          <w:rFonts w:eastAsia="Times New Roman"/>
          <w:sz w:val="20"/>
          <w:szCs w:val="20"/>
          <w:lang w:eastAsia="en-GB"/>
        </w:rPr>
        <w:t>'</w:t>
      </w:r>
      <w:r w:rsidRPr="006B39D4">
        <w:rPr>
          <w:rFonts w:eastAsia="Times New Roman"/>
          <w:sz w:val="20"/>
          <w:szCs w:val="20"/>
          <w:lang w:val="en-GB" w:eastAsia="en-GB"/>
        </w:rPr>
        <w:tab/>
        <w:t>Improved Extensible Authentication Protocol method for 3rd generation Authentication and Key Agreement</w:t>
      </w:r>
    </w:p>
    <w:p w14:paraId="5775808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US"/>
        </w:rPr>
      </w:pPr>
      <w:r w:rsidRPr="006B39D4">
        <w:rPr>
          <w:rFonts w:eastAsia="Times New Roman"/>
          <w:sz w:val="20"/>
          <w:szCs w:val="20"/>
          <w:lang w:val="en-GB" w:eastAsia="en-GB"/>
        </w:rPr>
        <w:t>EAS</w:t>
      </w:r>
      <w:r w:rsidRPr="006B39D4">
        <w:rPr>
          <w:rFonts w:eastAsia="Times New Roman"/>
          <w:sz w:val="20"/>
          <w:szCs w:val="20"/>
          <w:lang w:val="en-GB" w:eastAsia="en-GB"/>
        </w:rPr>
        <w:tab/>
        <w:t>Edge Application Server</w:t>
      </w:r>
    </w:p>
    <w:p w14:paraId="51D1A76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EASDF</w:t>
      </w:r>
      <w:r w:rsidRPr="006B39D4">
        <w:rPr>
          <w:rFonts w:eastAsia="Times New Roman"/>
          <w:sz w:val="20"/>
          <w:szCs w:val="20"/>
          <w:lang w:val="en-GB" w:eastAsia="en-GB"/>
        </w:rPr>
        <w:tab/>
        <w:t>Edge Application Server Discovery Function</w:t>
      </w:r>
    </w:p>
    <w:p w14:paraId="731099E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ECIES</w:t>
      </w:r>
      <w:r w:rsidRPr="006B39D4">
        <w:rPr>
          <w:rFonts w:eastAsia="Times New Roman"/>
          <w:sz w:val="20"/>
          <w:szCs w:val="20"/>
          <w:lang w:val="en-GB" w:eastAsia="en-GB"/>
        </w:rPr>
        <w:tab/>
        <w:t>Elliptic Curve Integrated Encryption Scheme</w:t>
      </w:r>
    </w:p>
    <w:p w14:paraId="5EEDDBB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ECS</w:t>
      </w:r>
      <w:r w:rsidRPr="006B39D4">
        <w:rPr>
          <w:rFonts w:eastAsia="Times New Roman"/>
          <w:sz w:val="20"/>
          <w:szCs w:val="20"/>
          <w:lang w:val="en-GB" w:eastAsia="en-GB"/>
        </w:rPr>
        <w:tab/>
        <w:t>Edge Configuration Server</w:t>
      </w:r>
    </w:p>
    <w:p w14:paraId="66129B0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ECSP</w:t>
      </w:r>
      <w:r w:rsidRPr="006B39D4">
        <w:rPr>
          <w:rFonts w:eastAsia="Times New Roman"/>
          <w:sz w:val="20"/>
          <w:szCs w:val="20"/>
          <w:lang w:val="en-GB" w:eastAsia="en-GB"/>
        </w:rPr>
        <w:tab/>
        <w:t>Edge Computing Service Provider</w:t>
      </w:r>
    </w:p>
    <w:p w14:paraId="72D2211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EDC</w:t>
      </w:r>
      <w:r w:rsidRPr="006B39D4">
        <w:rPr>
          <w:rFonts w:eastAsia="Times New Roman"/>
          <w:sz w:val="20"/>
          <w:szCs w:val="20"/>
          <w:lang w:val="en-GB" w:eastAsia="en-GB"/>
        </w:rPr>
        <w:tab/>
        <w:t>Edge DNS Client</w:t>
      </w:r>
    </w:p>
    <w:p w14:paraId="024BC55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EEC</w:t>
      </w:r>
      <w:r w:rsidRPr="006B39D4">
        <w:rPr>
          <w:rFonts w:eastAsia="Times New Roman"/>
          <w:sz w:val="20"/>
          <w:szCs w:val="20"/>
          <w:lang w:val="en-GB" w:eastAsia="en-GB"/>
        </w:rPr>
        <w:tab/>
        <w:t>Edge Enabler Client</w:t>
      </w:r>
    </w:p>
    <w:p w14:paraId="2FDDB88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EPD</w:t>
      </w:r>
      <w:r w:rsidRPr="006B39D4">
        <w:rPr>
          <w:rFonts w:eastAsia="Times New Roman"/>
          <w:sz w:val="20"/>
          <w:szCs w:val="20"/>
          <w:lang w:val="en-GB" w:eastAsia="en-GB"/>
        </w:rPr>
        <w:tab/>
        <w:t>Extended Protocol Discriminator</w:t>
      </w:r>
    </w:p>
    <w:p w14:paraId="67FCCF6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EMM</w:t>
      </w:r>
      <w:r w:rsidRPr="006B39D4">
        <w:rPr>
          <w:rFonts w:eastAsia="Times New Roman"/>
          <w:sz w:val="20"/>
          <w:szCs w:val="20"/>
          <w:lang w:val="en-GB" w:eastAsia="en-GB"/>
        </w:rPr>
        <w:tab/>
        <w:t>EPS Mobility Management</w:t>
      </w:r>
    </w:p>
    <w:p w14:paraId="68AED59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lastRenderedPageBreak/>
        <w:t>EPC</w:t>
      </w:r>
      <w:r w:rsidRPr="006B39D4">
        <w:rPr>
          <w:rFonts w:eastAsia="Times New Roman"/>
          <w:sz w:val="20"/>
          <w:szCs w:val="20"/>
          <w:lang w:val="en-GB" w:eastAsia="en-GB"/>
        </w:rPr>
        <w:tab/>
        <w:t>Evolved Packet Core Network</w:t>
      </w:r>
    </w:p>
    <w:p w14:paraId="16454D9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EPS</w:t>
      </w:r>
      <w:r w:rsidRPr="006B39D4">
        <w:rPr>
          <w:rFonts w:eastAsia="Times New Roman"/>
          <w:sz w:val="20"/>
          <w:szCs w:val="20"/>
          <w:lang w:val="en-GB" w:eastAsia="en-GB"/>
        </w:rPr>
        <w:tab/>
        <w:t>Evolved Packet System</w:t>
      </w:r>
    </w:p>
    <w:p w14:paraId="7BBE48C2"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EPS-UPIP</w:t>
      </w:r>
      <w:r w:rsidRPr="006B39D4">
        <w:rPr>
          <w:rFonts w:eastAsia="Times New Roman"/>
          <w:sz w:val="20"/>
          <w:szCs w:val="20"/>
          <w:lang w:val="en-GB" w:eastAsia="en-GB"/>
        </w:rPr>
        <w:tab/>
        <w:t>User-plane integrity protection in EPS</w:t>
      </w:r>
    </w:p>
    <w:p w14:paraId="4DFA2F7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ESM</w:t>
      </w:r>
      <w:r w:rsidRPr="006B39D4">
        <w:rPr>
          <w:rFonts w:eastAsia="Times New Roman"/>
          <w:sz w:val="20"/>
          <w:szCs w:val="20"/>
          <w:lang w:val="en-GB" w:eastAsia="en-GB"/>
        </w:rPr>
        <w:tab/>
        <w:t>EPS Session Management</w:t>
      </w:r>
    </w:p>
    <w:p w14:paraId="11FACA5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FN-RG</w:t>
      </w:r>
      <w:r w:rsidRPr="006B39D4">
        <w:rPr>
          <w:rFonts w:eastAsia="Times New Roman"/>
          <w:sz w:val="20"/>
          <w:szCs w:val="20"/>
          <w:lang w:val="en-GB" w:eastAsia="en-GB"/>
        </w:rPr>
        <w:tab/>
        <w:t>Fixed Network RG</w:t>
      </w:r>
    </w:p>
    <w:p w14:paraId="5D31E9C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FN-BRG</w:t>
      </w:r>
      <w:r w:rsidRPr="006B39D4">
        <w:rPr>
          <w:rFonts w:eastAsia="Times New Roman"/>
          <w:sz w:val="20"/>
          <w:szCs w:val="20"/>
          <w:lang w:val="en-GB" w:eastAsia="en-GB"/>
        </w:rPr>
        <w:tab/>
        <w:t>Fixed Network Broadband RG</w:t>
      </w:r>
    </w:p>
    <w:p w14:paraId="5EE1BC7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FN-CRG</w:t>
      </w:r>
      <w:r w:rsidRPr="006B39D4">
        <w:rPr>
          <w:rFonts w:eastAsia="Times New Roman"/>
          <w:sz w:val="20"/>
          <w:szCs w:val="20"/>
          <w:lang w:val="en-GB" w:eastAsia="en-GB"/>
        </w:rPr>
        <w:tab/>
        <w:t>Fixed Network Cable RG</w:t>
      </w:r>
    </w:p>
    <w:p w14:paraId="1508579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FQDN</w:t>
      </w:r>
      <w:r w:rsidRPr="006B39D4">
        <w:rPr>
          <w:rFonts w:eastAsia="Times New Roman"/>
          <w:sz w:val="20"/>
          <w:szCs w:val="20"/>
          <w:lang w:val="en-GB" w:eastAsia="en-GB"/>
        </w:rPr>
        <w:tab/>
        <w:t>Fully Qualified Domain Name</w:t>
      </w:r>
    </w:p>
    <w:p w14:paraId="7C15B37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Gbps</w:t>
      </w:r>
      <w:r w:rsidRPr="006B39D4">
        <w:rPr>
          <w:rFonts w:eastAsia="Times New Roman"/>
          <w:sz w:val="20"/>
          <w:szCs w:val="20"/>
          <w:lang w:val="en-GB" w:eastAsia="en-GB"/>
        </w:rPr>
        <w:tab/>
        <w:t>Gigabits per second</w:t>
      </w:r>
    </w:p>
    <w:p w14:paraId="6793CEF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sz w:val="20"/>
          <w:szCs w:val="20"/>
          <w:lang w:val="en-GB"/>
        </w:rPr>
        <w:t>GEO</w:t>
      </w:r>
      <w:r w:rsidRPr="006B39D4">
        <w:rPr>
          <w:rFonts w:eastAsia="Times New Roman"/>
          <w:sz w:val="20"/>
          <w:szCs w:val="20"/>
          <w:lang w:val="en-GB"/>
        </w:rPr>
        <w:tab/>
        <w:t>Geostationary Orbit</w:t>
      </w:r>
    </w:p>
    <w:p w14:paraId="2C781D5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GFBR</w:t>
      </w:r>
      <w:r w:rsidRPr="006B39D4">
        <w:rPr>
          <w:rFonts w:eastAsia="Times New Roman"/>
          <w:sz w:val="20"/>
          <w:szCs w:val="20"/>
          <w:lang w:val="en-GB" w:eastAsia="en-GB"/>
        </w:rPr>
        <w:tab/>
      </w:r>
      <w:r w:rsidRPr="006B39D4">
        <w:rPr>
          <w:rFonts w:eastAsia="Times New Roman"/>
          <w:noProof/>
          <w:sz w:val="20"/>
          <w:szCs w:val="20"/>
          <w:lang w:eastAsia="en-GB"/>
        </w:rPr>
        <w:t>Guaranteed Flow Bit Rate</w:t>
      </w:r>
    </w:p>
    <w:p w14:paraId="170B831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GUAMI</w:t>
      </w:r>
      <w:r w:rsidRPr="006B39D4">
        <w:rPr>
          <w:rFonts w:eastAsia="Times New Roman"/>
          <w:sz w:val="20"/>
          <w:szCs w:val="20"/>
          <w:lang w:val="en-GB" w:eastAsia="en-GB"/>
        </w:rPr>
        <w:tab/>
        <w:t>Globally Unique AMF Identifier</w:t>
      </w:r>
    </w:p>
    <w:p w14:paraId="2FB1622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HEVC</w:t>
      </w:r>
      <w:r w:rsidRPr="006B39D4">
        <w:rPr>
          <w:rFonts w:eastAsia="Times New Roman"/>
          <w:sz w:val="20"/>
          <w:szCs w:val="20"/>
          <w:lang w:val="en-GB" w:eastAsia="en-GB"/>
        </w:rPr>
        <w:tab/>
        <w:t>High Efficiency Video Coding</w:t>
      </w:r>
    </w:p>
    <w:p w14:paraId="430E2BC2"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IAB</w:t>
      </w:r>
      <w:r w:rsidRPr="006B39D4">
        <w:rPr>
          <w:rFonts w:eastAsia="Times New Roman"/>
          <w:sz w:val="20"/>
          <w:szCs w:val="20"/>
          <w:lang w:val="en-GB" w:eastAsia="en-GB"/>
        </w:rPr>
        <w:tab/>
        <w:t>Integrated access and backhaul</w:t>
      </w:r>
    </w:p>
    <w:p w14:paraId="11B18BE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IMEI</w:t>
      </w:r>
      <w:r w:rsidRPr="006B39D4">
        <w:rPr>
          <w:rFonts w:eastAsia="Times New Roman"/>
          <w:sz w:val="20"/>
          <w:szCs w:val="20"/>
          <w:lang w:val="en-GB" w:eastAsia="en-GB"/>
        </w:rPr>
        <w:tab/>
        <w:t>International Mobile station Equipment Identity</w:t>
      </w:r>
    </w:p>
    <w:p w14:paraId="6351731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IMEISV</w:t>
      </w:r>
      <w:r w:rsidRPr="006B39D4">
        <w:rPr>
          <w:rFonts w:eastAsia="Times New Roman"/>
          <w:sz w:val="20"/>
          <w:szCs w:val="20"/>
          <w:lang w:val="en-GB" w:eastAsia="en-GB"/>
        </w:rPr>
        <w:tab/>
        <w:t>International Mobile station Equipment Identity and Software Version number</w:t>
      </w:r>
    </w:p>
    <w:p w14:paraId="46B80B9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IMSI</w:t>
      </w:r>
      <w:r w:rsidRPr="006B39D4">
        <w:rPr>
          <w:rFonts w:eastAsia="Times New Roman"/>
          <w:sz w:val="20"/>
          <w:szCs w:val="20"/>
          <w:lang w:val="en-GB" w:eastAsia="en-GB"/>
        </w:rPr>
        <w:tab/>
        <w:t>International Mobile Subscriber Identity</w:t>
      </w:r>
    </w:p>
    <w:p w14:paraId="1DA1BDC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IP-CAN</w:t>
      </w:r>
      <w:r w:rsidRPr="006B39D4">
        <w:rPr>
          <w:rFonts w:eastAsia="Times New Roman"/>
          <w:sz w:val="20"/>
          <w:szCs w:val="20"/>
          <w:lang w:val="en-GB" w:eastAsia="en-GB"/>
        </w:rPr>
        <w:tab/>
        <w:t>IP-Connectivity Access Network</w:t>
      </w:r>
    </w:p>
    <w:p w14:paraId="60FB5DC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KSI</w:t>
      </w:r>
      <w:r w:rsidRPr="006B39D4">
        <w:rPr>
          <w:rFonts w:eastAsia="Times New Roman"/>
          <w:sz w:val="20"/>
          <w:szCs w:val="20"/>
          <w:lang w:val="en-GB" w:eastAsia="en-GB"/>
        </w:rPr>
        <w:tab/>
        <w:t>Key Set Identifier</w:t>
      </w:r>
    </w:p>
    <w:p w14:paraId="2649823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LADN</w:t>
      </w:r>
      <w:r w:rsidRPr="006B39D4">
        <w:rPr>
          <w:rFonts w:eastAsia="Times New Roman"/>
          <w:sz w:val="20"/>
          <w:szCs w:val="20"/>
          <w:lang w:val="en-GB" w:eastAsia="en-GB"/>
        </w:rPr>
        <w:tab/>
        <w:t>Local Area Data Network</w:t>
      </w:r>
    </w:p>
    <w:p w14:paraId="6D16746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LCS</w:t>
      </w:r>
      <w:r w:rsidRPr="006B39D4">
        <w:rPr>
          <w:rFonts w:eastAsia="Times New Roman"/>
          <w:sz w:val="20"/>
          <w:szCs w:val="20"/>
          <w:lang w:val="en-GB" w:eastAsia="en-GB"/>
        </w:rPr>
        <w:tab/>
        <w:t>LoCation Services</w:t>
      </w:r>
    </w:p>
    <w:p w14:paraId="117C017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hint="eastAsia"/>
          <w:sz w:val="20"/>
          <w:szCs w:val="20"/>
          <w:lang w:val="en-GB"/>
        </w:rPr>
        <w:t>L</w:t>
      </w:r>
      <w:r w:rsidRPr="006B39D4">
        <w:rPr>
          <w:rFonts w:eastAsia="Times New Roman"/>
          <w:sz w:val="20"/>
          <w:szCs w:val="20"/>
          <w:lang w:val="en-GB"/>
        </w:rPr>
        <w:t>C</w:t>
      </w:r>
      <w:r w:rsidRPr="006B39D4">
        <w:rPr>
          <w:rFonts w:eastAsia="Times New Roman" w:hint="eastAsia"/>
          <w:sz w:val="20"/>
          <w:szCs w:val="20"/>
          <w:lang w:val="en-GB"/>
        </w:rPr>
        <w:t>S-UP</w:t>
      </w:r>
      <w:r w:rsidRPr="006B39D4">
        <w:rPr>
          <w:rFonts w:eastAsia="Times New Roman"/>
          <w:sz w:val="20"/>
          <w:szCs w:val="20"/>
          <w:lang w:val="en-GB"/>
        </w:rPr>
        <w:t>P</w:t>
      </w:r>
      <w:r w:rsidRPr="006B39D4">
        <w:rPr>
          <w:rFonts w:eastAsia="Times New Roman"/>
          <w:sz w:val="20"/>
          <w:szCs w:val="20"/>
          <w:lang w:val="en-GB"/>
        </w:rPr>
        <w:tab/>
      </w:r>
      <w:r w:rsidRPr="006B39D4">
        <w:rPr>
          <w:rFonts w:eastAsia="Times New Roman" w:hint="eastAsia"/>
          <w:sz w:val="20"/>
          <w:szCs w:val="20"/>
          <w:lang w:val="en-GB"/>
        </w:rPr>
        <w:t>L</w:t>
      </w:r>
      <w:r w:rsidRPr="006B39D4">
        <w:rPr>
          <w:rFonts w:eastAsia="Times New Roman"/>
          <w:sz w:val="20"/>
          <w:szCs w:val="20"/>
          <w:lang w:val="en-GB"/>
        </w:rPr>
        <w:t>ocation Services</w:t>
      </w:r>
      <w:r w:rsidRPr="006B39D4">
        <w:rPr>
          <w:rFonts w:eastAsia="Times New Roman" w:hint="eastAsia"/>
          <w:sz w:val="20"/>
          <w:szCs w:val="20"/>
          <w:lang w:val="en-GB"/>
        </w:rPr>
        <w:t xml:space="preserve"> User Plane</w:t>
      </w:r>
      <w:r w:rsidRPr="006B39D4">
        <w:rPr>
          <w:rFonts w:eastAsia="Times New Roman"/>
          <w:sz w:val="20"/>
          <w:szCs w:val="20"/>
          <w:lang w:val="en-GB"/>
        </w:rPr>
        <w:t xml:space="preserve"> Protocol</w:t>
      </w:r>
    </w:p>
    <w:p w14:paraId="5D4FE8B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LEO</w:t>
      </w:r>
      <w:r w:rsidRPr="006B39D4">
        <w:rPr>
          <w:rFonts w:eastAsia="Times New Roman"/>
          <w:sz w:val="20"/>
          <w:szCs w:val="20"/>
          <w:lang w:val="en-GB" w:eastAsia="en-GB"/>
        </w:rPr>
        <w:tab/>
        <w:t>Low Earth Orbit</w:t>
      </w:r>
    </w:p>
    <w:p w14:paraId="5DA0D70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LMF</w:t>
      </w:r>
      <w:r w:rsidRPr="006B39D4">
        <w:rPr>
          <w:rFonts w:eastAsia="Times New Roman"/>
          <w:sz w:val="20"/>
          <w:szCs w:val="20"/>
          <w:lang w:val="en-GB" w:eastAsia="en-GB"/>
        </w:rPr>
        <w:tab/>
        <w:t>Location Management Function</w:t>
      </w:r>
    </w:p>
    <w:p w14:paraId="7E661A1B" w14:textId="0E2CD910" w:rsidR="006B39D4" w:rsidRDefault="006B39D4" w:rsidP="006B39D4">
      <w:pPr>
        <w:keepLines/>
        <w:overflowPunct w:val="0"/>
        <w:autoSpaceDE w:val="0"/>
        <w:autoSpaceDN w:val="0"/>
        <w:adjustRightInd w:val="0"/>
        <w:spacing w:before="0" w:beforeAutospacing="0" w:after="0"/>
        <w:ind w:left="1702" w:hanging="1418"/>
        <w:textAlignment w:val="baseline"/>
        <w:rPr>
          <w:ins w:id="3" w:author="Hui Wang" w:date="2024-11-11T10:56:00Z"/>
          <w:rFonts w:eastAsia="Times New Roman"/>
          <w:sz w:val="20"/>
          <w:szCs w:val="20"/>
          <w:lang w:val="en-GB" w:eastAsia="en-GB"/>
        </w:rPr>
      </w:pPr>
      <w:r w:rsidRPr="006B39D4">
        <w:rPr>
          <w:rFonts w:eastAsia="Times New Roman"/>
          <w:sz w:val="20"/>
          <w:szCs w:val="20"/>
          <w:lang w:val="en-GB" w:eastAsia="en-GB"/>
        </w:rPr>
        <w:t>LPP</w:t>
      </w:r>
      <w:r w:rsidRPr="006B39D4">
        <w:rPr>
          <w:rFonts w:eastAsia="Times New Roman"/>
          <w:sz w:val="20"/>
          <w:szCs w:val="20"/>
          <w:lang w:val="en-GB" w:eastAsia="en-GB"/>
        </w:rPr>
        <w:tab/>
        <w:t>LTE Positioning Protocol</w:t>
      </w:r>
    </w:p>
    <w:p w14:paraId="698FE838" w14:textId="267BFCE1" w:rsidR="004D2012" w:rsidRPr="004D2012" w:rsidRDefault="004D2012" w:rsidP="006B39D4">
      <w:pPr>
        <w:keepLines/>
        <w:overflowPunct w:val="0"/>
        <w:autoSpaceDE w:val="0"/>
        <w:autoSpaceDN w:val="0"/>
        <w:adjustRightInd w:val="0"/>
        <w:spacing w:before="0" w:beforeAutospacing="0" w:after="0"/>
        <w:ind w:left="1702" w:hanging="1418"/>
        <w:textAlignment w:val="baseline"/>
        <w:rPr>
          <w:rFonts w:eastAsiaTheme="minorEastAsia"/>
          <w:sz w:val="20"/>
          <w:szCs w:val="20"/>
        </w:rPr>
      </w:pPr>
      <w:ins w:id="4" w:author="Hui Wang" w:date="2024-11-11T10:56:00Z">
        <w:r>
          <w:rPr>
            <w:rFonts w:eastAsiaTheme="minorEastAsia" w:hint="eastAsia"/>
            <w:sz w:val="20"/>
            <w:szCs w:val="20"/>
            <w:lang w:val="en-GB"/>
          </w:rPr>
          <w:t>L</w:t>
        </w:r>
        <w:r>
          <w:rPr>
            <w:rFonts w:eastAsiaTheme="minorEastAsia"/>
            <w:sz w:val="20"/>
            <w:szCs w:val="20"/>
            <w:lang w:val="en-GB"/>
          </w:rPr>
          <w:t>P</w:t>
        </w:r>
      </w:ins>
      <w:ins w:id="5" w:author="Hui Wang" w:date="2024-11-11T10:57:00Z">
        <w:r>
          <w:rPr>
            <w:rFonts w:eastAsiaTheme="minorEastAsia"/>
            <w:sz w:val="20"/>
            <w:szCs w:val="20"/>
            <w:lang w:val="en-GB"/>
          </w:rPr>
          <w:t>-WUS</w:t>
        </w:r>
        <w:r>
          <w:rPr>
            <w:rFonts w:eastAsiaTheme="minorEastAsia"/>
            <w:sz w:val="20"/>
            <w:szCs w:val="20"/>
            <w:lang w:val="en-GB"/>
          </w:rPr>
          <w:tab/>
        </w:r>
        <w:r w:rsidRPr="004D2012">
          <w:rPr>
            <w:rFonts w:eastAsiaTheme="minorEastAsia"/>
            <w:sz w:val="20"/>
            <w:szCs w:val="20"/>
            <w:lang w:val="en-GB"/>
          </w:rPr>
          <w:t>Low-power Wake-up Signal and Receiver</w:t>
        </w:r>
      </w:ins>
    </w:p>
    <w:p w14:paraId="2E04739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MAC</w:t>
      </w:r>
      <w:r w:rsidRPr="006B39D4">
        <w:rPr>
          <w:rFonts w:eastAsia="Times New Roman"/>
          <w:sz w:val="20"/>
          <w:szCs w:val="20"/>
          <w:lang w:val="en-GB" w:eastAsia="en-GB"/>
        </w:rPr>
        <w:tab/>
        <w:t>Message Authentication Code</w:t>
      </w:r>
    </w:p>
    <w:p w14:paraId="7BD37CB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MA PDU</w:t>
      </w:r>
      <w:r w:rsidRPr="006B39D4">
        <w:rPr>
          <w:rFonts w:eastAsia="Times New Roman"/>
          <w:sz w:val="20"/>
          <w:szCs w:val="20"/>
          <w:lang w:val="en-GB" w:eastAsia="en-GB"/>
        </w:rPr>
        <w:tab/>
        <w:t>Multi-Access PDU</w:t>
      </w:r>
    </w:p>
    <w:p w14:paraId="7B65356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MBS</w:t>
      </w:r>
      <w:r w:rsidRPr="006B39D4">
        <w:rPr>
          <w:rFonts w:eastAsia="Times New Roman"/>
          <w:sz w:val="20"/>
          <w:szCs w:val="20"/>
          <w:lang w:val="en-GB" w:eastAsia="en-GB"/>
        </w:rPr>
        <w:tab/>
        <w:t>Multicast/Broadcast Services</w:t>
      </w:r>
    </w:p>
    <w:p w14:paraId="74BF7D9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MBSR</w:t>
      </w:r>
      <w:r w:rsidRPr="006B39D4">
        <w:rPr>
          <w:rFonts w:eastAsia="Times New Roman"/>
          <w:sz w:val="20"/>
          <w:szCs w:val="20"/>
          <w:lang w:val="en-GB" w:eastAsia="en-GB"/>
        </w:rPr>
        <w:tab/>
        <w:t>Mobile Base Station Relay</w:t>
      </w:r>
    </w:p>
    <w:p w14:paraId="714333A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Mbps</w:t>
      </w:r>
      <w:r w:rsidRPr="006B39D4">
        <w:rPr>
          <w:rFonts w:eastAsia="Times New Roman"/>
          <w:sz w:val="20"/>
          <w:szCs w:val="20"/>
          <w:lang w:val="en-GB" w:eastAsia="en-GB"/>
        </w:rPr>
        <w:tab/>
        <w:t>Megabits per second</w:t>
      </w:r>
    </w:p>
    <w:p w14:paraId="3A22318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MCS</w:t>
      </w:r>
      <w:r w:rsidRPr="006B39D4">
        <w:rPr>
          <w:rFonts w:eastAsia="Times New Roman"/>
          <w:sz w:val="20"/>
          <w:szCs w:val="20"/>
          <w:lang w:val="en-GB" w:eastAsia="en-GB"/>
        </w:rPr>
        <w:tab/>
        <w:t>Mission Critical Service</w:t>
      </w:r>
    </w:p>
    <w:p w14:paraId="4CD25B4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rPr>
        <w:t>MEO</w:t>
      </w:r>
      <w:r w:rsidRPr="006B39D4">
        <w:rPr>
          <w:rFonts w:eastAsia="Times New Roman"/>
          <w:sz w:val="20"/>
          <w:szCs w:val="20"/>
          <w:lang w:val="en-GB"/>
        </w:rPr>
        <w:tab/>
        <w:t>Medium Earth Orbit</w:t>
      </w:r>
    </w:p>
    <w:p w14:paraId="3D05D50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noProof/>
          <w:sz w:val="20"/>
          <w:szCs w:val="20"/>
          <w:lang w:eastAsia="en-GB"/>
        </w:rPr>
        <w:t>MFBR</w:t>
      </w:r>
      <w:r w:rsidRPr="006B39D4">
        <w:rPr>
          <w:rFonts w:eastAsia="Times New Roman"/>
          <w:sz w:val="20"/>
          <w:szCs w:val="20"/>
          <w:lang w:val="en-GB" w:eastAsia="en-GB"/>
        </w:rPr>
        <w:tab/>
        <w:t>Maximum Flow Bit Rate</w:t>
      </w:r>
    </w:p>
    <w:p w14:paraId="23CADDB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MICO</w:t>
      </w:r>
      <w:r w:rsidRPr="006B39D4">
        <w:rPr>
          <w:rFonts w:eastAsia="Times New Roman"/>
          <w:sz w:val="20"/>
          <w:szCs w:val="20"/>
          <w:lang w:val="en-GB" w:eastAsia="en-GB"/>
        </w:rPr>
        <w:tab/>
        <w:t>Mobile Initiated Connection Only</w:t>
      </w:r>
    </w:p>
    <w:p w14:paraId="38A788D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MINT</w:t>
      </w:r>
      <w:r w:rsidRPr="006B39D4">
        <w:rPr>
          <w:rFonts w:eastAsia="Times New Roman"/>
          <w:sz w:val="20"/>
          <w:szCs w:val="20"/>
          <w:lang w:val="en-GB" w:eastAsia="en-GB"/>
        </w:rPr>
        <w:tab/>
        <w:t>Minimization of Service Interruption</w:t>
      </w:r>
    </w:p>
    <w:p w14:paraId="0E39B37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MPS</w:t>
      </w:r>
      <w:r w:rsidRPr="006B39D4">
        <w:rPr>
          <w:rFonts w:eastAsia="Times New Roman"/>
          <w:sz w:val="20"/>
          <w:szCs w:val="20"/>
          <w:lang w:val="en-GB" w:eastAsia="en-GB"/>
        </w:rPr>
        <w:tab/>
        <w:t>Multimedia Priority Service</w:t>
      </w:r>
    </w:p>
    <w:p w14:paraId="56A7A74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MSK</w:t>
      </w:r>
      <w:r w:rsidRPr="006B39D4">
        <w:rPr>
          <w:rFonts w:eastAsia="Times New Roman"/>
          <w:sz w:val="20"/>
          <w:szCs w:val="20"/>
          <w:lang w:val="en-GB" w:eastAsia="en-GB"/>
        </w:rPr>
        <w:tab/>
        <w:t>MBS Service Key</w:t>
      </w:r>
    </w:p>
    <w:p w14:paraId="78C8A1E8"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MTK</w:t>
      </w:r>
      <w:r w:rsidRPr="006B39D4">
        <w:rPr>
          <w:rFonts w:eastAsia="Times New Roman"/>
          <w:sz w:val="20"/>
          <w:szCs w:val="20"/>
          <w:lang w:val="en-GB" w:eastAsia="en-GB"/>
        </w:rPr>
        <w:tab/>
        <w:t>MBS Traffic Key</w:t>
      </w:r>
    </w:p>
    <w:p w14:paraId="43F8490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MUSIM</w:t>
      </w:r>
      <w:r w:rsidRPr="006B39D4">
        <w:rPr>
          <w:rFonts w:eastAsia="Times New Roman"/>
          <w:sz w:val="20"/>
          <w:szCs w:val="20"/>
          <w:lang w:val="en-GB" w:eastAsia="en-GB"/>
        </w:rPr>
        <w:tab/>
        <w:t>Multi-USIM</w:t>
      </w:r>
    </w:p>
    <w:p w14:paraId="271756A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hint="eastAsia"/>
          <w:sz w:val="20"/>
          <w:szCs w:val="20"/>
          <w:lang w:val="en-GB" w:eastAsia="en-GB"/>
        </w:rPr>
        <w:t>N3IWF</w:t>
      </w:r>
      <w:r w:rsidRPr="006B39D4">
        <w:rPr>
          <w:rFonts w:eastAsia="Times New Roman" w:hint="eastAsia"/>
          <w:sz w:val="20"/>
          <w:szCs w:val="20"/>
          <w:lang w:val="en-GB" w:eastAsia="en-GB"/>
        </w:rPr>
        <w:tab/>
      </w:r>
      <w:r w:rsidRPr="006B39D4">
        <w:rPr>
          <w:rFonts w:eastAsia="Times New Roman"/>
          <w:sz w:val="20"/>
          <w:szCs w:val="20"/>
          <w:lang w:val="en-GB" w:eastAsia="en-GB"/>
        </w:rPr>
        <w:t>Non-3GPP Inter-Working Function</w:t>
      </w:r>
    </w:p>
    <w:p w14:paraId="45644A3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6B39D4">
        <w:rPr>
          <w:rFonts w:eastAsia="Times New Roman"/>
          <w:sz w:val="20"/>
          <w:szCs w:val="20"/>
          <w:lang w:val="fr-FR" w:eastAsia="en-GB"/>
        </w:rPr>
        <w:t>N3QAI</w:t>
      </w:r>
      <w:r w:rsidRPr="006B39D4">
        <w:rPr>
          <w:rFonts w:eastAsia="Times New Roman"/>
          <w:sz w:val="20"/>
          <w:szCs w:val="20"/>
          <w:lang w:val="fr-FR" w:eastAsia="en-GB"/>
        </w:rPr>
        <w:tab/>
        <w:t>Non-3GPP QoS Assistance Information</w:t>
      </w:r>
    </w:p>
    <w:p w14:paraId="337F078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N5CW</w:t>
      </w:r>
      <w:r w:rsidRPr="006B39D4">
        <w:rPr>
          <w:rFonts w:eastAsia="Times New Roman"/>
          <w:sz w:val="20"/>
          <w:szCs w:val="20"/>
          <w:lang w:val="en-GB" w:eastAsia="en-GB"/>
        </w:rPr>
        <w:tab/>
      </w:r>
      <w:r w:rsidRPr="006B39D4">
        <w:rPr>
          <w:rFonts w:eastAsia="Times New Roman"/>
          <w:noProof/>
          <w:sz w:val="20"/>
          <w:szCs w:val="20"/>
          <w:lang w:val="en-GB" w:eastAsia="en-GB"/>
        </w:rPr>
        <w:t>Non-5G-Capable over WLAN</w:t>
      </w:r>
    </w:p>
    <w:p w14:paraId="2B4FA13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6B39D4">
        <w:rPr>
          <w:rFonts w:eastAsia="Times New Roman"/>
          <w:sz w:val="20"/>
          <w:szCs w:val="20"/>
          <w:lang w:val="fr-FR" w:eastAsia="en-GB"/>
        </w:rPr>
        <w:t>N5GC</w:t>
      </w:r>
      <w:r w:rsidRPr="006B39D4">
        <w:rPr>
          <w:rFonts w:eastAsia="Times New Roman"/>
          <w:sz w:val="20"/>
          <w:szCs w:val="20"/>
          <w:lang w:val="fr-FR" w:eastAsia="en-GB"/>
        </w:rPr>
        <w:tab/>
        <w:t>Non-5G Capable</w:t>
      </w:r>
    </w:p>
    <w:p w14:paraId="28E80A5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6B39D4">
        <w:rPr>
          <w:rFonts w:eastAsia="Times New Roman"/>
          <w:sz w:val="20"/>
          <w:szCs w:val="20"/>
          <w:lang w:val="fr-FR" w:eastAsia="en-GB"/>
        </w:rPr>
        <w:t>NAI</w:t>
      </w:r>
      <w:r w:rsidRPr="006B39D4">
        <w:rPr>
          <w:rFonts w:eastAsia="Times New Roman"/>
          <w:sz w:val="20"/>
          <w:szCs w:val="20"/>
          <w:lang w:val="fr-FR" w:eastAsia="en-GB"/>
        </w:rPr>
        <w:tab/>
        <w:t>Network Access Identifier</w:t>
      </w:r>
    </w:p>
    <w:p w14:paraId="68E1FCF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6B39D4">
        <w:rPr>
          <w:rFonts w:eastAsia="Times New Roman"/>
          <w:sz w:val="20"/>
          <w:szCs w:val="20"/>
          <w:lang w:val="fr-FR" w:eastAsia="en-GB"/>
        </w:rPr>
        <w:t>NAUN3</w:t>
      </w:r>
      <w:r w:rsidRPr="006B39D4">
        <w:rPr>
          <w:rFonts w:eastAsia="Times New Roman"/>
          <w:sz w:val="20"/>
          <w:szCs w:val="20"/>
          <w:lang w:val="fr-FR" w:eastAsia="en-GB"/>
        </w:rPr>
        <w:tab/>
        <w:t>Non-Authenticable Non-3GPP</w:t>
      </w:r>
    </w:p>
    <w:p w14:paraId="40B209D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NITZ</w:t>
      </w:r>
      <w:r w:rsidRPr="006B39D4">
        <w:rPr>
          <w:rFonts w:eastAsia="Times New Roman"/>
          <w:sz w:val="20"/>
          <w:szCs w:val="20"/>
          <w:lang w:val="en-GB" w:eastAsia="en-GB"/>
        </w:rPr>
        <w:tab/>
        <w:t>Network Identity and Time Zone</w:t>
      </w:r>
    </w:p>
    <w:p w14:paraId="092F3CF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ngKSI</w:t>
      </w:r>
      <w:r w:rsidRPr="006B39D4">
        <w:rPr>
          <w:rFonts w:eastAsia="Times New Roman"/>
          <w:sz w:val="20"/>
          <w:szCs w:val="20"/>
          <w:lang w:val="en-GB" w:eastAsia="en-GB"/>
        </w:rPr>
        <w:tab/>
        <w:t>Key Set Identifier for Next Generation Radio Access Network</w:t>
      </w:r>
    </w:p>
    <w:p w14:paraId="74439A3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NPN</w:t>
      </w:r>
      <w:r w:rsidRPr="006B39D4">
        <w:rPr>
          <w:rFonts w:eastAsia="Times New Roman"/>
          <w:sz w:val="20"/>
          <w:szCs w:val="20"/>
          <w:lang w:val="en-GB" w:eastAsia="en-GB"/>
        </w:rPr>
        <w:tab/>
        <w:t>Non-public network</w:t>
      </w:r>
    </w:p>
    <w:p w14:paraId="6080F85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NR</w:t>
      </w:r>
      <w:r w:rsidRPr="006B39D4">
        <w:rPr>
          <w:rFonts w:eastAsia="Times New Roman"/>
          <w:sz w:val="20"/>
          <w:szCs w:val="20"/>
          <w:lang w:val="en-GB" w:eastAsia="en-GB"/>
        </w:rPr>
        <w:tab/>
        <w:t>New Radio</w:t>
      </w:r>
    </w:p>
    <w:p w14:paraId="4EC3137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NSAC</w:t>
      </w:r>
      <w:r w:rsidRPr="006B39D4">
        <w:rPr>
          <w:rFonts w:eastAsia="Times New Roman"/>
          <w:sz w:val="20"/>
          <w:szCs w:val="20"/>
          <w:lang w:val="en-GB" w:eastAsia="en-GB"/>
        </w:rPr>
        <w:tab/>
        <w:t>Network Slice Admission Control</w:t>
      </w:r>
    </w:p>
    <w:p w14:paraId="2CCEA67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NSACF</w:t>
      </w:r>
      <w:r w:rsidRPr="006B39D4">
        <w:rPr>
          <w:rFonts w:eastAsia="Times New Roman"/>
          <w:sz w:val="20"/>
          <w:szCs w:val="20"/>
          <w:lang w:val="en-GB" w:eastAsia="en-GB"/>
        </w:rPr>
        <w:tab/>
        <w:t>Network Slice Admission Control Function</w:t>
      </w:r>
    </w:p>
    <w:p w14:paraId="0ED585E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NSAG</w:t>
      </w:r>
      <w:r w:rsidRPr="006B39D4">
        <w:rPr>
          <w:rFonts w:eastAsia="Times New Roman"/>
          <w:sz w:val="20"/>
          <w:szCs w:val="20"/>
          <w:lang w:val="en-GB" w:eastAsia="en-GB"/>
        </w:rPr>
        <w:tab/>
        <w:t>Network slice AS group</w:t>
      </w:r>
    </w:p>
    <w:p w14:paraId="307E411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NS-AoS</w:t>
      </w:r>
      <w:r w:rsidRPr="006B39D4">
        <w:rPr>
          <w:rFonts w:eastAsia="Times New Roman"/>
          <w:sz w:val="20"/>
          <w:szCs w:val="20"/>
          <w:lang w:val="en-GB" w:eastAsia="en-GB"/>
        </w:rPr>
        <w:tab/>
        <w:t>Network slice area of service</w:t>
      </w:r>
    </w:p>
    <w:p w14:paraId="7692D65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NSSAA</w:t>
      </w:r>
      <w:r w:rsidRPr="006B39D4">
        <w:rPr>
          <w:rFonts w:eastAsia="Times New Roman"/>
          <w:sz w:val="20"/>
          <w:szCs w:val="20"/>
          <w:lang w:val="en-GB" w:eastAsia="en-GB"/>
        </w:rPr>
        <w:tab/>
        <w:t>Network slice-specific authentication and authorization</w:t>
      </w:r>
    </w:p>
    <w:p w14:paraId="7A364F3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NSSAAF</w:t>
      </w:r>
      <w:r w:rsidRPr="006B39D4">
        <w:rPr>
          <w:rFonts w:eastAsia="Times New Roman"/>
          <w:sz w:val="20"/>
          <w:szCs w:val="20"/>
          <w:lang w:val="en-GB" w:eastAsia="en-GB"/>
        </w:rPr>
        <w:tab/>
        <w:t>Network Slice-Specific and SNPN authentication and authorization Function</w:t>
      </w:r>
    </w:p>
    <w:p w14:paraId="1089585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NSSAI</w:t>
      </w:r>
      <w:r w:rsidRPr="006B39D4">
        <w:rPr>
          <w:rFonts w:eastAsia="Times New Roman"/>
          <w:sz w:val="20"/>
          <w:szCs w:val="20"/>
          <w:lang w:val="en-GB" w:eastAsia="en-GB"/>
        </w:rPr>
        <w:tab/>
        <w:t>Network Slice Selection Assistance Information</w:t>
      </w:r>
    </w:p>
    <w:p w14:paraId="000E71A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NSSRG</w:t>
      </w:r>
      <w:r w:rsidRPr="006B39D4">
        <w:rPr>
          <w:rFonts w:eastAsia="Times New Roman"/>
          <w:sz w:val="20"/>
          <w:szCs w:val="20"/>
          <w:lang w:val="en-GB" w:eastAsia="en-GB"/>
        </w:rPr>
        <w:tab/>
        <w:t>Network Slice Simultaneous Registration Group</w:t>
      </w:r>
    </w:p>
    <w:p w14:paraId="452AACB2"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eastAsia="en-GB"/>
        </w:rPr>
      </w:pPr>
      <w:r w:rsidRPr="006B39D4">
        <w:rPr>
          <w:rFonts w:eastAsia="Times New Roman"/>
          <w:sz w:val="20"/>
          <w:szCs w:val="20"/>
          <w:lang w:eastAsia="en-GB"/>
        </w:rPr>
        <w:t>ON-SNPN</w:t>
      </w:r>
      <w:r w:rsidRPr="006B39D4">
        <w:rPr>
          <w:rFonts w:eastAsia="Times New Roman"/>
          <w:sz w:val="20"/>
          <w:szCs w:val="20"/>
          <w:lang w:eastAsia="en-GB"/>
        </w:rPr>
        <w:tab/>
        <w:t>Onboarding Standalone Non-Public Network</w:t>
      </w:r>
    </w:p>
    <w:p w14:paraId="112FF5C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sv-SE" w:eastAsia="en-GB"/>
        </w:rPr>
      </w:pPr>
      <w:r w:rsidRPr="006B39D4">
        <w:rPr>
          <w:rFonts w:eastAsia="Times New Roman"/>
          <w:sz w:val="20"/>
          <w:szCs w:val="20"/>
          <w:lang w:val="sv-SE" w:eastAsia="en-GB"/>
        </w:rPr>
        <w:t>OS</w:t>
      </w:r>
      <w:r w:rsidRPr="006B39D4">
        <w:rPr>
          <w:rFonts w:eastAsia="Times New Roman"/>
          <w:sz w:val="20"/>
          <w:szCs w:val="20"/>
          <w:lang w:val="sv-SE" w:eastAsia="en-GB"/>
        </w:rPr>
        <w:tab/>
        <w:t>Operating System</w:t>
      </w:r>
    </w:p>
    <w:p w14:paraId="77F44428"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sv-SE" w:eastAsia="en-GB"/>
        </w:rPr>
      </w:pPr>
      <w:r w:rsidRPr="006B39D4">
        <w:rPr>
          <w:rFonts w:eastAsia="Times New Roman"/>
          <w:sz w:val="20"/>
          <w:szCs w:val="20"/>
          <w:lang w:val="sv-SE" w:eastAsia="en-GB"/>
        </w:rPr>
        <w:t>OS Id</w:t>
      </w:r>
      <w:r w:rsidRPr="006B39D4">
        <w:rPr>
          <w:rFonts w:eastAsia="Times New Roman"/>
          <w:sz w:val="20"/>
          <w:szCs w:val="20"/>
          <w:lang w:val="sv-SE" w:eastAsia="en-GB"/>
        </w:rPr>
        <w:tab/>
        <w:t>OS Identity</w:t>
      </w:r>
    </w:p>
    <w:p w14:paraId="70E7983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PAP</w:t>
      </w:r>
      <w:r w:rsidRPr="006B39D4">
        <w:rPr>
          <w:rFonts w:eastAsia="Times New Roman"/>
          <w:sz w:val="20"/>
          <w:szCs w:val="20"/>
          <w:lang w:val="en-GB" w:eastAsia="en-GB"/>
        </w:rPr>
        <w:tab/>
        <w:t>Password Authentication Protocol</w:t>
      </w:r>
    </w:p>
    <w:p w14:paraId="7FC715D2"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lastRenderedPageBreak/>
        <w:t>PCO</w:t>
      </w:r>
      <w:r w:rsidRPr="006B39D4">
        <w:rPr>
          <w:rFonts w:eastAsia="Times New Roman"/>
          <w:sz w:val="20"/>
          <w:szCs w:val="20"/>
          <w:lang w:val="en-GB" w:eastAsia="en-GB"/>
        </w:rPr>
        <w:tab/>
        <w:t>Protocol Configuration Option</w:t>
      </w:r>
    </w:p>
    <w:p w14:paraId="139D212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eastAsia="en-GB"/>
        </w:rPr>
      </w:pPr>
      <w:r w:rsidRPr="006B39D4">
        <w:rPr>
          <w:rFonts w:eastAsia="Times New Roman"/>
          <w:sz w:val="20"/>
          <w:szCs w:val="20"/>
          <w:lang w:val="en-GB"/>
        </w:rPr>
        <w:t>PCP</w:t>
      </w:r>
      <w:r w:rsidRPr="006B39D4">
        <w:rPr>
          <w:rFonts w:eastAsia="Times New Roman"/>
          <w:sz w:val="20"/>
          <w:szCs w:val="20"/>
          <w:lang w:val="en-GB"/>
        </w:rPr>
        <w:tab/>
        <w:t>Priority Code Point</w:t>
      </w:r>
    </w:p>
    <w:p w14:paraId="0E0CFB5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eastAsia="en-GB"/>
        </w:rPr>
      </w:pPr>
      <w:r w:rsidRPr="006B39D4">
        <w:rPr>
          <w:rFonts w:eastAsia="Times New Roman"/>
          <w:sz w:val="20"/>
          <w:szCs w:val="20"/>
          <w:lang w:eastAsia="en-GB"/>
        </w:rPr>
        <w:t>PEI</w:t>
      </w:r>
      <w:r w:rsidRPr="006B39D4">
        <w:rPr>
          <w:rFonts w:eastAsia="Times New Roman"/>
          <w:sz w:val="20"/>
          <w:szCs w:val="20"/>
          <w:lang w:eastAsia="en-GB"/>
        </w:rPr>
        <w:tab/>
        <w:t>Permanent Equipment Identifier</w:t>
      </w:r>
    </w:p>
    <w:p w14:paraId="2312A78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PEIPS</w:t>
      </w:r>
      <w:r w:rsidRPr="006B39D4">
        <w:rPr>
          <w:rFonts w:eastAsia="Times New Roman"/>
          <w:sz w:val="20"/>
          <w:szCs w:val="20"/>
          <w:lang w:val="en-GB" w:eastAsia="en-GB"/>
        </w:rPr>
        <w:tab/>
        <w:t>Paging Early Indication with Paging Subgrouping</w:t>
      </w:r>
    </w:p>
    <w:p w14:paraId="1DB189A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PEGC</w:t>
      </w:r>
      <w:r w:rsidRPr="006B39D4">
        <w:rPr>
          <w:rFonts w:eastAsia="Times New Roman"/>
          <w:sz w:val="20"/>
          <w:szCs w:val="20"/>
          <w:lang w:val="en-GB" w:eastAsia="en-GB"/>
        </w:rPr>
        <w:tab/>
        <w:t>PIN Element with Gateway Capability</w:t>
      </w:r>
    </w:p>
    <w:p w14:paraId="3EF9F068"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PEMC</w:t>
      </w:r>
      <w:r w:rsidRPr="006B39D4">
        <w:rPr>
          <w:rFonts w:eastAsia="Times New Roman"/>
          <w:sz w:val="20"/>
          <w:szCs w:val="20"/>
          <w:lang w:val="en-GB" w:eastAsia="en-GB"/>
        </w:rPr>
        <w:tab/>
        <w:t>PIN Element with Management Capability</w:t>
      </w:r>
    </w:p>
    <w:p w14:paraId="1588967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sz w:val="20"/>
          <w:szCs w:val="20"/>
          <w:lang w:val="en-GB"/>
        </w:rPr>
      </w:pPr>
      <w:r w:rsidRPr="006B39D4">
        <w:rPr>
          <w:sz w:val="20"/>
          <w:szCs w:val="20"/>
          <w:lang w:val="en-GB"/>
        </w:rPr>
        <w:t>PIN</w:t>
      </w:r>
      <w:r w:rsidRPr="006B39D4">
        <w:rPr>
          <w:sz w:val="20"/>
          <w:szCs w:val="20"/>
          <w:lang w:val="en-GB"/>
        </w:rPr>
        <w:tab/>
        <w:t>Personal IoT Network</w:t>
      </w:r>
    </w:p>
    <w:p w14:paraId="3401B83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PINE</w:t>
      </w:r>
      <w:r w:rsidRPr="006B39D4">
        <w:rPr>
          <w:rFonts w:eastAsia="Times New Roman"/>
          <w:sz w:val="20"/>
          <w:szCs w:val="20"/>
          <w:lang w:val="en-GB" w:eastAsia="en-GB"/>
        </w:rPr>
        <w:tab/>
        <w:t>PIN Element</w:t>
      </w:r>
    </w:p>
    <w:p w14:paraId="4104CD0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PMF</w:t>
      </w:r>
      <w:r w:rsidRPr="006B39D4">
        <w:rPr>
          <w:rFonts w:eastAsia="Times New Roman"/>
          <w:sz w:val="20"/>
          <w:szCs w:val="20"/>
          <w:lang w:val="en-GB" w:eastAsia="en-GB"/>
        </w:rPr>
        <w:tab/>
        <w:t>Performance Measurement Function</w:t>
      </w:r>
    </w:p>
    <w:p w14:paraId="703B58F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hint="eastAsia"/>
          <w:sz w:val="20"/>
          <w:szCs w:val="20"/>
          <w:lang w:val="en-GB"/>
        </w:rPr>
        <w:t>P</w:t>
      </w:r>
      <w:r w:rsidRPr="006B39D4">
        <w:rPr>
          <w:rFonts w:eastAsia="Times New Roman"/>
          <w:sz w:val="20"/>
          <w:szCs w:val="20"/>
          <w:lang w:val="en-GB"/>
        </w:rPr>
        <w:t>NI-NPN</w:t>
      </w:r>
      <w:r w:rsidRPr="006B39D4">
        <w:rPr>
          <w:rFonts w:eastAsia="Times New Roman"/>
          <w:sz w:val="20"/>
          <w:szCs w:val="20"/>
          <w:lang w:val="en-GB"/>
        </w:rPr>
        <w:tab/>
        <w:t>Public Network Integrated Non-Public Network</w:t>
      </w:r>
    </w:p>
    <w:p w14:paraId="2FD0F57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sz w:val="20"/>
          <w:szCs w:val="20"/>
          <w:lang w:val="en-GB"/>
        </w:rPr>
        <w:t>ProSe</w:t>
      </w:r>
      <w:r w:rsidRPr="006B39D4">
        <w:rPr>
          <w:rFonts w:eastAsia="Times New Roman"/>
          <w:sz w:val="20"/>
          <w:szCs w:val="20"/>
          <w:lang w:val="en-GB"/>
        </w:rPr>
        <w:tab/>
        <w:t>Proximity based Services</w:t>
      </w:r>
    </w:p>
    <w:p w14:paraId="7E669CB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hint="eastAsia"/>
          <w:sz w:val="20"/>
          <w:szCs w:val="20"/>
          <w:lang w:val="en-GB"/>
        </w:rPr>
        <w:t>ProSeP</w:t>
      </w:r>
      <w:r w:rsidRPr="006B39D4">
        <w:rPr>
          <w:rFonts w:eastAsia="Times New Roman" w:hint="eastAsia"/>
          <w:sz w:val="20"/>
          <w:szCs w:val="20"/>
          <w:lang w:val="en-GB"/>
        </w:rPr>
        <w:tab/>
        <w:t>5G ProSe policy</w:t>
      </w:r>
    </w:p>
    <w:p w14:paraId="41961BC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ja-JP"/>
        </w:rPr>
      </w:pPr>
      <w:r w:rsidRPr="006B39D4">
        <w:rPr>
          <w:rFonts w:eastAsia="Times New Roman"/>
          <w:sz w:val="20"/>
          <w:szCs w:val="20"/>
          <w:lang w:val="en-GB"/>
        </w:rPr>
        <w:t>PG</w:t>
      </w:r>
      <w:r w:rsidRPr="006B39D4">
        <w:rPr>
          <w:rFonts w:eastAsia="Times New Roman"/>
          <w:sz w:val="20"/>
          <w:szCs w:val="20"/>
          <w:lang w:val="en-GB"/>
        </w:rPr>
        <w:tab/>
        <w:t>PLMN Generic</w:t>
      </w:r>
    </w:p>
    <w:p w14:paraId="36B557B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ja-JP"/>
        </w:rPr>
      </w:pPr>
      <w:r w:rsidRPr="006B39D4">
        <w:rPr>
          <w:rFonts w:eastAsia="Times New Roman" w:hint="eastAsia"/>
          <w:sz w:val="20"/>
          <w:szCs w:val="20"/>
          <w:lang w:val="en-GB" w:eastAsia="ja-JP"/>
        </w:rPr>
        <w:t>PTI</w:t>
      </w:r>
      <w:r w:rsidRPr="006B39D4">
        <w:rPr>
          <w:rFonts w:eastAsia="Times New Roman" w:hint="eastAsia"/>
          <w:sz w:val="20"/>
          <w:szCs w:val="20"/>
          <w:lang w:val="en-GB" w:eastAsia="ja-JP"/>
        </w:rPr>
        <w:tab/>
        <w:t>Procedure Transaction Identity</w:t>
      </w:r>
    </w:p>
    <w:p w14:paraId="65F31C4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ja-JP"/>
        </w:rPr>
      </w:pPr>
      <w:r w:rsidRPr="006B39D4">
        <w:rPr>
          <w:rFonts w:eastAsia="Times New Roman"/>
          <w:sz w:val="20"/>
          <w:szCs w:val="20"/>
          <w:lang w:val="en-GB" w:eastAsia="ja-JP"/>
        </w:rPr>
        <w:t>PTP</w:t>
      </w:r>
      <w:r w:rsidRPr="006B39D4">
        <w:rPr>
          <w:rFonts w:eastAsia="Times New Roman"/>
          <w:sz w:val="20"/>
          <w:szCs w:val="20"/>
          <w:lang w:val="en-GB" w:eastAsia="ja-JP"/>
        </w:rPr>
        <w:tab/>
        <w:t>Precision Time Protocol</w:t>
      </w:r>
    </w:p>
    <w:p w14:paraId="3A9112A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US"/>
        </w:rPr>
      </w:pPr>
      <w:r w:rsidRPr="006B39D4">
        <w:rPr>
          <w:rFonts w:eastAsia="Times New Roman"/>
          <w:sz w:val="20"/>
          <w:szCs w:val="20"/>
          <w:lang w:val="en-GB"/>
        </w:rPr>
        <w:t>PVS</w:t>
      </w:r>
      <w:r w:rsidRPr="006B39D4">
        <w:rPr>
          <w:rFonts w:eastAsia="Times New Roman"/>
          <w:sz w:val="20"/>
          <w:szCs w:val="20"/>
          <w:lang w:val="en-GB"/>
        </w:rPr>
        <w:tab/>
        <w:t>Provisioning Server</w:t>
      </w:r>
    </w:p>
    <w:p w14:paraId="6A86883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QFI</w:t>
      </w:r>
      <w:r w:rsidRPr="006B39D4">
        <w:rPr>
          <w:rFonts w:eastAsia="Times New Roman"/>
          <w:sz w:val="20"/>
          <w:szCs w:val="20"/>
          <w:lang w:val="en-GB" w:eastAsia="en-GB"/>
        </w:rPr>
        <w:tab/>
        <w:t>QoS Flow Identifier</w:t>
      </w:r>
    </w:p>
    <w:p w14:paraId="462441C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QoS</w:t>
      </w:r>
      <w:r w:rsidRPr="006B39D4">
        <w:rPr>
          <w:rFonts w:eastAsia="Times New Roman"/>
          <w:sz w:val="20"/>
          <w:szCs w:val="20"/>
          <w:lang w:val="en-GB" w:eastAsia="en-GB"/>
        </w:rPr>
        <w:tab/>
        <w:t>Quality of Service</w:t>
      </w:r>
    </w:p>
    <w:p w14:paraId="77FC580A"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QRI</w:t>
      </w:r>
      <w:r w:rsidRPr="006B39D4">
        <w:rPr>
          <w:rFonts w:eastAsia="Times New Roman"/>
          <w:sz w:val="20"/>
          <w:szCs w:val="20"/>
          <w:lang w:val="en-GB" w:eastAsia="en-GB"/>
        </w:rPr>
        <w:tab/>
        <w:t>QoS Rule Identifier</w:t>
      </w:r>
    </w:p>
    <w:p w14:paraId="26CA754A"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RACS</w:t>
      </w:r>
      <w:r w:rsidRPr="006B39D4">
        <w:rPr>
          <w:rFonts w:eastAsia="Times New Roman"/>
          <w:sz w:val="20"/>
          <w:szCs w:val="20"/>
          <w:lang w:val="en-GB" w:eastAsia="en-GB"/>
        </w:rPr>
        <w:tab/>
        <w:t>Radio Capability Signalling Optimisation</w:t>
      </w:r>
    </w:p>
    <w:p w14:paraId="400262E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(R)AN</w:t>
      </w:r>
      <w:r w:rsidRPr="006B39D4">
        <w:rPr>
          <w:rFonts w:eastAsia="Times New Roman"/>
          <w:sz w:val="20"/>
          <w:szCs w:val="20"/>
          <w:lang w:val="en-GB" w:eastAsia="en-GB"/>
        </w:rPr>
        <w:tab/>
        <w:t>(Radio) Access Network</w:t>
      </w:r>
    </w:p>
    <w:p w14:paraId="3698717C" w14:textId="77777777" w:rsidR="006B39D4" w:rsidRPr="006B39D4" w:rsidDel="00284C28"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sidDel="00284C28">
        <w:rPr>
          <w:rFonts w:eastAsia="Times New Roman"/>
          <w:sz w:val="20"/>
          <w:szCs w:val="20"/>
          <w:lang w:val="en-GB" w:eastAsia="en-GB"/>
        </w:rPr>
        <w:t>RFSP</w:t>
      </w:r>
      <w:r w:rsidRPr="006B39D4" w:rsidDel="00284C28">
        <w:rPr>
          <w:rFonts w:eastAsia="Times New Roman"/>
          <w:sz w:val="20"/>
          <w:szCs w:val="20"/>
          <w:lang w:val="en-GB" w:eastAsia="en-GB"/>
        </w:rPr>
        <w:tab/>
        <w:t>RAT Frequency Selection Priority</w:t>
      </w:r>
    </w:p>
    <w:p w14:paraId="114685C8"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RG</w:t>
      </w:r>
      <w:r w:rsidRPr="006B39D4">
        <w:rPr>
          <w:rFonts w:eastAsia="Times New Roman"/>
          <w:sz w:val="20"/>
          <w:szCs w:val="20"/>
          <w:lang w:val="en-GB" w:eastAsia="en-GB"/>
        </w:rPr>
        <w:tab/>
        <w:t>Residential Gateway</w:t>
      </w:r>
    </w:p>
    <w:p w14:paraId="5986F41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RPLMN</w:t>
      </w:r>
      <w:r w:rsidRPr="006B39D4">
        <w:rPr>
          <w:rFonts w:eastAsia="Times New Roman"/>
          <w:sz w:val="20"/>
          <w:szCs w:val="20"/>
          <w:lang w:val="en-GB" w:eastAsia="en-GB"/>
        </w:rPr>
        <w:tab/>
        <w:t>Registered PLMN</w:t>
      </w:r>
    </w:p>
    <w:p w14:paraId="294E02A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6B39D4">
        <w:rPr>
          <w:rFonts w:eastAsia="Times New Roman"/>
          <w:sz w:val="20"/>
          <w:szCs w:val="20"/>
          <w:lang w:val="fr-FR" w:eastAsia="en-GB"/>
        </w:rPr>
        <w:t>RQA</w:t>
      </w:r>
      <w:r w:rsidRPr="006B39D4">
        <w:rPr>
          <w:rFonts w:eastAsia="Times New Roman"/>
          <w:sz w:val="20"/>
          <w:szCs w:val="20"/>
          <w:lang w:val="fr-FR" w:eastAsia="en-GB"/>
        </w:rPr>
        <w:tab/>
        <w:t>Reflective QoS Attribute</w:t>
      </w:r>
    </w:p>
    <w:p w14:paraId="30C959C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6B39D4">
        <w:rPr>
          <w:rFonts w:eastAsia="Times New Roman"/>
          <w:sz w:val="20"/>
          <w:szCs w:val="20"/>
          <w:lang w:val="fr-FR" w:eastAsia="en-GB"/>
        </w:rPr>
        <w:t>RQI</w:t>
      </w:r>
      <w:r w:rsidRPr="006B39D4">
        <w:rPr>
          <w:rFonts w:eastAsia="Times New Roman"/>
          <w:sz w:val="20"/>
          <w:szCs w:val="20"/>
          <w:lang w:val="fr-FR" w:eastAsia="en-GB"/>
        </w:rPr>
        <w:tab/>
        <w:t>Reflective QoS Indication</w:t>
      </w:r>
    </w:p>
    <w:p w14:paraId="3786D4B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RSC</w:t>
      </w:r>
      <w:r w:rsidRPr="006B39D4">
        <w:rPr>
          <w:rFonts w:eastAsia="Times New Roman"/>
          <w:sz w:val="20"/>
          <w:szCs w:val="20"/>
          <w:lang w:val="en-GB" w:eastAsia="en-GB"/>
        </w:rPr>
        <w:tab/>
        <w:t>Relay Service Code</w:t>
      </w:r>
    </w:p>
    <w:p w14:paraId="4A9BD9C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RSN</w:t>
      </w:r>
      <w:r w:rsidRPr="006B39D4">
        <w:rPr>
          <w:rFonts w:eastAsia="Times New Roman"/>
          <w:sz w:val="20"/>
          <w:szCs w:val="20"/>
          <w:lang w:val="en-GB" w:eastAsia="en-GB"/>
        </w:rPr>
        <w:tab/>
        <w:t>Redundancy Sequence Number</w:t>
      </w:r>
    </w:p>
    <w:p w14:paraId="57FFA5C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RSNPN</w:t>
      </w:r>
      <w:r w:rsidRPr="006B39D4">
        <w:rPr>
          <w:rFonts w:eastAsia="Times New Roman"/>
          <w:sz w:val="20"/>
          <w:szCs w:val="20"/>
          <w:lang w:val="en-GB" w:eastAsia="en-GB"/>
        </w:rPr>
        <w:tab/>
        <w:t>Registered SNPN</w:t>
      </w:r>
    </w:p>
    <w:p w14:paraId="05888DE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RTT</w:t>
      </w:r>
      <w:r w:rsidRPr="006B39D4">
        <w:rPr>
          <w:rFonts w:eastAsia="Times New Roman"/>
          <w:sz w:val="20"/>
          <w:szCs w:val="20"/>
          <w:lang w:val="en-GB" w:eastAsia="en-GB"/>
        </w:rPr>
        <w:tab/>
        <w:t>Round Trip Time</w:t>
      </w:r>
    </w:p>
    <w:p w14:paraId="62B7B37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S-NSSAI</w:t>
      </w:r>
      <w:r w:rsidRPr="006B39D4">
        <w:rPr>
          <w:rFonts w:eastAsia="Times New Roman"/>
          <w:sz w:val="20"/>
          <w:szCs w:val="20"/>
          <w:lang w:val="en-GB" w:eastAsia="en-GB"/>
        </w:rPr>
        <w:tab/>
        <w:t>Single NSSAI</w:t>
      </w:r>
    </w:p>
    <w:p w14:paraId="3C6E094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hint="eastAsia"/>
          <w:sz w:val="20"/>
          <w:szCs w:val="20"/>
          <w:lang w:val="en-GB" w:eastAsia="en-GB"/>
        </w:rPr>
        <w:t>SA</w:t>
      </w:r>
      <w:r w:rsidRPr="006B39D4">
        <w:rPr>
          <w:rFonts w:eastAsia="Times New Roman" w:hint="eastAsia"/>
          <w:sz w:val="20"/>
          <w:szCs w:val="20"/>
          <w:lang w:val="en-GB" w:eastAsia="en-GB"/>
        </w:rPr>
        <w:tab/>
        <w:t>Security Association</w:t>
      </w:r>
    </w:p>
    <w:p w14:paraId="646678C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SDF</w:t>
      </w:r>
      <w:r w:rsidRPr="006B39D4">
        <w:rPr>
          <w:rFonts w:eastAsia="Times New Roman"/>
          <w:sz w:val="20"/>
          <w:szCs w:val="20"/>
          <w:lang w:val="en-GB" w:eastAsia="en-GB"/>
        </w:rPr>
        <w:tab/>
        <w:t>Service Data Flow</w:t>
      </w:r>
    </w:p>
    <w:p w14:paraId="4A33520A"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SDNAEPC</w:t>
      </w:r>
      <w:r w:rsidRPr="006B39D4">
        <w:rPr>
          <w:rFonts w:eastAsia="Times New Roman"/>
          <w:sz w:val="20"/>
          <w:szCs w:val="20"/>
          <w:lang w:val="en-GB" w:eastAsia="en-GB"/>
        </w:rPr>
        <w:tab/>
        <w:t>Secondary DN authentication and authorization over EPC</w:t>
      </w:r>
    </w:p>
    <w:p w14:paraId="2DDF1FE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SDT</w:t>
      </w:r>
      <w:r w:rsidRPr="006B39D4">
        <w:rPr>
          <w:rFonts w:eastAsia="Times New Roman"/>
          <w:sz w:val="20"/>
          <w:szCs w:val="20"/>
          <w:lang w:val="en-GB" w:eastAsia="en-GB"/>
        </w:rPr>
        <w:tab/>
        <w:t>Small Data Transmission</w:t>
      </w:r>
    </w:p>
    <w:p w14:paraId="63D6B0D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SMF</w:t>
      </w:r>
      <w:r w:rsidRPr="006B39D4">
        <w:rPr>
          <w:rFonts w:eastAsia="Times New Roman"/>
          <w:sz w:val="20"/>
          <w:szCs w:val="20"/>
          <w:lang w:val="en-GB" w:eastAsia="en-GB"/>
        </w:rPr>
        <w:tab/>
        <w:t>Session Management Function</w:t>
      </w:r>
    </w:p>
    <w:p w14:paraId="3E4AE120"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SGC</w:t>
      </w:r>
      <w:r w:rsidRPr="006B39D4">
        <w:rPr>
          <w:rFonts w:eastAsia="Times New Roman"/>
          <w:sz w:val="20"/>
          <w:szCs w:val="20"/>
          <w:lang w:val="en-GB" w:eastAsia="en-GB"/>
        </w:rPr>
        <w:tab/>
        <w:t>Service Gap Control</w:t>
      </w:r>
    </w:p>
    <w:p w14:paraId="59AB6B3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SLPP</w:t>
      </w:r>
      <w:r w:rsidRPr="006B39D4">
        <w:rPr>
          <w:rFonts w:eastAsia="Times New Roman"/>
          <w:sz w:val="20"/>
          <w:szCs w:val="20"/>
          <w:lang w:val="en-GB" w:eastAsia="en-GB"/>
        </w:rPr>
        <w:tab/>
        <w:t>SideLink Positioning Protocol</w:t>
      </w:r>
    </w:p>
    <w:p w14:paraId="203D91C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SNN</w:t>
      </w:r>
      <w:r w:rsidRPr="006B39D4">
        <w:rPr>
          <w:rFonts w:eastAsia="Times New Roman"/>
          <w:sz w:val="20"/>
          <w:szCs w:val="20"/>
          <w:lang w:val="en-GB" w:eastAsia="en-GB"/>
        </w:rPr>
        <w:tab/>
        <w:t>Serving Network Name</w:t>
      </w:r>
    </w:p>
    <w:p w14:paraId="750E1C8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SNPN</w:t>
      </w:r>
      <w:r w:rsidRPr="006B39D4">
        <w:rPr>
          <w:rFonts w:eastAsia="Times New Roman"/>
          <w:sz w:val="20"/>
          <w:szCs w:val="20"/>
          <w:lang w:val="en-GB" w:eastAsia="en-GB"/>
        </w:rPr>
        <w:tab/>
        <w:t>Stand-alone Non-Public Network</w:t>
      </w:r>
    </w:p>
    <w:p w14:paraId="3968C7A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SOR</w:t>
      </w:r>
      <w:r w:rsidRPr="006B39D4">
        <w:rPr>
          <w:rFonts w:eastAsia="Times New Roman"/>
          <w:sz w:val="20"/>
          <w:szCs w:val="20"/>
          <w:lang w:val="en-GB" w:eastAsia="en-GB"/>
        </w:rPr>
        <w:tab/>
        <w:t>Steering of Roaming</w:t>
      </w:r>
    </w:p>
    <w:p w14:paraId="03C0011A"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SOR-CMCI</w:t>
      </w:r>
      <w:r w:rsidRPr="006B39D4">
        <w:rPr>
          <w:rFonts w:eastAsia="Times New Roman"/>
          <w:sz w:val="20"/>
          <w:szCs w:val="20"/>
          <w:lang w:val="en-GB" w:eastAsia="en-GB"/>
        </w:rPr>
        <w:tab/>
        <w:t>Steering of Roaming Connected Mode Control Information</w:t>
      </w:r>
    </w:p>
    <w:p w14:paraId="77F6F518"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S</w:t>
      </w:r>
      <w:r w:rsidRPr="006B39D4">
        <w:rPr>
          <w:rFonts w:eastAsia="Times New Roman" w:hint="eastAsia"/>
          <w:sz w:val="20"/>
          <w:szCs w:val="20"/>
          <w:lang w:val="en-GB"/>
        </w:rPr>
        <w:t>RTP</w:t>
      </w:r>
      <w:r w:rsidRPr="006B39D4">
        <w:rPr>
          <w:rFonts w:eastAsia="Times New Roman"/>
          <w:sz w:val="20"/>
          <w:szCs w:val="20"/>
          <w:lang w:val="en-GB" w:eastAsia="en-GB"/>
        </w:rPr>
        <w:tab/>
      </w:r>
      <w:r w:rsidRPr="006B39D4">
        <w:rPr>
          <w:rFonts w:eastAsia="Times New Roman"/>
          <w:sz w:val="20"/>
          <w:szCs w:val="20"/>
          <w:lang w:eastAsia="en-GB"/>
        </w:rPr>
        <w:t xml:space="preserve">Secure </w:t>
      </w:r>
      <w:r w:rsidRPr="006B39D4">
        <w:rPr>
          <w:rFonts w:eastAsia="Times New Roman"/>
          <w:sz w:val="20"/>
          <w:szCs w:val="20"/>
          <w:lang w:val="en-GB" w:eastAsia="en-GB"/>
        </w:rPr>
        <w:t>Real-time Transport Protocol</w:t>
      </w:r>
    </w:p>
    <w:p w14:paraId="582591D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6B39D4">
        <w:rPr>
          <w:rFonts w:eastAsia="Times New Roman"/>
          <w:sz w:val="20"/>
          <w:szCs w:val="20"/>
          <w:lang w:val="fr-FR" w:eastAsia="en-GB"/>
        </w:rPr>
        <w:t>SUCI</w:t>
      </w:r>
      <w:r w:rsidRPr="006B39D4">
        <w:rPr>
          <w:rFonts w:eastAsia="Times New Roman"/>
          <w:sz w:val="20"/>
          <w:szCs w:val="20"/>
          <w:lang w:val="fr-FR" w:eastAsia="en-GB"/>
        </w:rPr>
        <w:tab/>
        <w:t>Subscription Concealed Identifier</w:t>
      </w:r>
    </w:p>
    <w:p w14:paraId="3458527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6B39D4">
        <w:rPr>
          <w:rFonts w:eastAsia="Times New Roman"/>
          <w:sz w:val="20"/>
          <w:szCs w:val="20"/>
          <w:lang w:val="fr-FR" w:eastAsia="en-GB"/>
        </w:rPr>
        <w:t>SUPI</w:t>
      </w:r>
      <w:r w:rsidRPr="006B39D4">
        <w:rPr>
          <w:rFonts w:eastAsia="Times New Roman"/>
          <w:sz w:val="20"/>
          <w:szCs w:val="20"/>
          <w:lang w:val="fr-FR" w:eastAsia="en-GB"/>
        </w:rPr>
        <w:tab/>
        <w:t>Subscription Permanent Identifier</w:t>
      </w:r>
    </w:p>
    <w:p w14:paraId="3B5FD6DA"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hint="eastAsia"/>
          <w:sz w:val="20"/>
          <w:szCs w:val="20"/>
          <w:lang w:val="en-GB" w:eastAsia="en-GB"/>
        </w:rPr>
        <w:t>TA</w:t>
      </w:r>
      <w:r w:rsidRPr="006B39D4">
        <w:rPr>
          <w:rFonts w:eastAsia="Times New Roman" w:hint="eastAsia"/>
          <w:sz w:val="20"/>
          <w:szCs w:val="20"/>
          <w:lang w:val="en-GB" w:eastAsia="en-GB"/>
        </w:rPr>
        <w:tab/>
        <w:t>Tracking Area</w:t>
      </w:r>
    </w:p>
    <w:p w14:paraId="66C2313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TAC</w:t>
      </w:r>
      <w:r w:rsidRPr="006B39D4">
        <w:rPr>
          <w:rFonts w:eastAsia="Times New Roman"/>
          <w:sz w:val="20"/>
          <w:szCs w:val="20"/>
          <w:lang w:val="en-GB" w:eastAsia="en-GB"/>
        </w:rPr>
        <w:tab/>
        <w:t>Tracking Area Code</w:t>
      </w:r>
    </w:p>
    <w:p w14:paraId="42E660B9"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hint="eastAsia"/>
          <w:sz w:val="20"/>
          <w:szCs w:val="20"/>
          <w:lang w:val="en-GB" w:eastAsia="en-GB"/>
        </w:rPr>
        <w:t>TAI</w:t>
      </w:r>
      <w:r w:rsidRPr="006B39D4">
        <w:rPr>
          <w:rFonts w:eastAsia="Times New Roman" w:hint="eastAsia"/>
          <w:sz w:val="20"/>
          <w:szCs w:val="20"/>
          <w:lang w:val="en-GB" w:eastAsia="en-GB"/>
        </w:rPr>
        <w:tab/>
        <w:t>Tracking Area Identity</w:t>
      </w:r>
    </w:p>
    <w:p w14:paraId="1B1961F7"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Tbps</w:t>
      </w:r>
      <w:r w:rsidRPr="006B39D4">
        <w:rPr>
          <w:rFonts w:eastAsia="Times New Roman"/>
          <w:sz w:val="20"/>
          <w:szCs w:val="20"/>
          <w:lang w:val="en-GB" w:eastAsia="en-GB"/>
        </w:rPr>
        <w:tab/>
        <w:t>Terabits per second</w:t>
      </w:r>
    </w:p>
    <w:p w14:paraId="37D0028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TMGI</w:t>
      </w:r>
      <w:r w:rsidRPr="006B39D4">
        <w:rPr>
          <w:rFonts w:eastAsia="Times New Roman"/>
          <w:sz w:val="20"/>
          <w:szCs w:val="20"/>
          <w:lang w:val="en-GB" w:eastAsia="en-GB"/>
        </w:rPr>
        <w:tab/>
        <w:t>Temporary Mobile Group Identity</w:t>
      </w:r>
    </w:p>
    <w:p w14:paraId="41FD6E3A"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TNAN</w:t>
      </w:r>
      <w:r w:rsidRPr="006B39D4">
        <w:rPr>
          <w:rFonts w:eastAsia="Times New Roman"/>
          <w:sz w:val="20"/>
          <w:szCs w:val="20"/>
          <w:lang w:val="en-GB" w:eastAsia="en-GB"/>
        </w:rPr>
        <w:tab/>
        <w:t>Trusted Non-3GPP Access Network</w:t>
      </w:r>
    </w:p>
    <w:p w14:paraId="327A6C9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TNGF</w:t>
      </w:r>
      <w:r w:rsidRPr="006B39D4">
        <w:rPr>
          <w:rFonts w:eastAsia="Times New Roman"/>
          <w:sz w:val="20"/>
          <w:szCs w:val="20"/>
          <w:lang w:val="en-GB" w:eastAsia="en-GB"/>
        </w:rPr>
        <w:tab/>
        <w:t>Trusted Non-3GPP Gateway Function</w:t>
      </w:r>
    </w:p>
    <w:p w14:paraId="1DA53F5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sz w:val="20"/>
          <w:szCs w:val="20"/>
          <w:lang w:val="en-GB" w:eastAsia="ko-KR"/>
        </w:rPr>
        <w:t>TSC</w:t>
      </w:r>
      <w:r w:rsidRPr="006B39D4">
        <w:rPr>
          <w:rFonts w:eastAsia="Times New Roman"/>
          <w:sz w:val="20"/>
          <w:szCs w:val="20"/>
          <w:lang w:val="en-GB" w:eastAsia="ko-KR"/>
        </w:rPr>
        <w:tab/>
        <w:t>Time Sensitive Communication</w:t>
      </w:r>
    </w:p>
    <w:p w14:paraId="677CB072"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sz w:val="20"/>
          <w:szCs w:val="20"/>
          <w:lang w:val="en-GB" w:eastAsia="ko-KR"/>
        </w:rPr>
        <w:t>TSCTSF</w:t>
      </w:r>
      <w:r w:rsidRPr="006B39D4">
        <w:rPr>
          <w:rFonts w:eastAsia="Times New Roman"/>
          <w:sz w:val="20"/>
          <w:szCs w:val="20"/>
          <w:lang w:val="en-GB" w:eastAsia="ko-KR"/>
        </w:rPr>
        <w:tab/>
        <w:t>Time Sensitive Communication and Time Synchronization Function</w:t>
      </w:r>
    </w:p>
    <w:p w14:paraId="3589E13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sz w:val="20"/>
          <w:szCs w:val="20"/>
          <w:lang w:val="en-GB" w:eastAsia="ko-KR"/>
        </w:rPr>
        <w:t>TWIF</w:t>
      </w:r>
      <w:r w:rsidRPr="006B39D4">
        <w:rPr>
          <w:rFonts w:eastAsia="Times New Roman"/>
          <w:sz w:val="20"/>
          <w:szCs w:val="20"/>
          <w:lang w:val="en-GB" w:eastAsia="ko-KR"/>
        </w:rPr>
        <w:tab/>
        <w:t>Trusted WLAN Interworking Function</w:t>
      </w:r>
    </w:p>
    <w:p w14:paraId="05914EE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hint="eastAsia"/>
          <w:sz w:val="20"/>
          <w:szCs w:val="20"/>
          <w:lang w:val="en-GB" w:eastAsia="ko-KR"/>
        </w:rPr>
        <w:t>T</w:t>
      </w:r>
      <w:r w:rsidRPr="006B39D4">
        <w:rPr>
          <w:rFonts w:eastAsia="Times New Roman"/>
          <w:sz w:val="20"/>
          <w:szCs w:val="20"/>
          <w:lang w:val="en-GB" w:eastAsia="ko-KR"/>
        </w:rPr>
        <w:t>SN</w:t>
      </w:r>
      <w:r w:rsidRPr="006B39D4">
        <w:rPr>
          <w:rFonts w:eastAsia="Times New Roman"/>
          <w:sz w:val="20"/>
          <w:szCs w:val="20"/>
          <w:lang w:val="en-GB" w:eastAsia="ko-KR"/>
        </w:rPr>
        <w:tab/>
        <w:t>Time-Sensitive Networking</w:t>
      </w:r>
    </w:p>
    <w:p w14:paraId="328D951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sz w:val="20"/>
          <w:szCs w:val="20"/>
          <w:lang w:val="en-GB" w:eastAsia="ko-KR"/>
        </w:rPr>
        <w:t>UAS</w:t>
      </w:r>
      <w:r w:rsidRPr="006B39D4">
        <w:rPr>
          <w:rFonts w:eastAsia="Times New Roman"/>
          <w:sz w:val="20"/>
          <w:szCs w:val="20"/>
          <w:lang w:val="en-GB" w:eastAsia="ko-KR"/>
        </w:rPr>
        <w:tab/>
        <w:t>Uncrewed Aerial System</w:t>
      </w:r>
    </w:p>
    <w:p w14:paraId="7C9C852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sz w:val="20"/>
          <w:szCs w:val="20"/>
          <w:lang w:val="en-GB" w:eastAsia="ko-KR"/>
        </w:rPr>
        <w:t>UAV</w:t>
      </w:r>
      <w:r w:rsidRPr="006B39D4">
        <w:rPr>
          <w:rFonts w:eastAsia="Times New Roman"/>
          <w:sz w:val="20"/>
          <w:szCs w:val="20"/>
          <w:lang w:val="en-GB" w:eastAsia="ko-KR"/>
        </w:rPr>
        <w:tab/>
        <w:t>Uncrewed Aerial Vehicle</w:t>
      </w:r>
    </w:p>
    <w:p w14:paraId="1BAC995C"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6B39D4">
        <w:rPr>
          <w:rFonts w:eastAsia="Times New Roman"/>
          <w:sz w:val="20"/>
          <w:szCs w:val="20"/>
          <w:lang w:val="en-GB" w:eastAsia="ko-KR"/>
        </w:rPr>
        <w:t>UAV-C</w:t>
      </w:r>
      <w:r w:rsidRPr="006B39D4">
        <w:rPr>
          <w:rFonts w:eastAsia="Times New Roman"/>
          <w:sz w:val="20"/>
          <w:szCs w:val="20"/>
          <w:lang w:val="en-GB" w:eastAsia="ko-KR"/>
        </w:rPr>
        <w:tab/>
        <w:t>Uncrewed Aerial Vehicle-Controller</w:t>
      </w:r>
    </w:p>
    <w:p w14:paraId="47842BD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UDM</w:t>
      </w:r>
      <w:r w:rsidRPr="006B39D4">
        <w:rPr>
          <w:rFonts w:eastAsia="Times New Roman"/>
          <w:sz w:val="20"/>
          <w:szCs w:val="20"/>
          <w:lang w:val="en-GB" w:eastAsia="en-GB"/>
        </w:rPr>
        <w:tab/>
        <w:t>Unified Data Management</w:t>
      </w:r>
    </w:p>
    <w:p w14:paraId="3492097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UL</w:t>
      </w:r>
      <w:r w:rsidRPr="006B39D4">
        <w:rPr>
          <w:rFonts w:eastAsia="Times New Roman"/>
          <w:sz w:val="20"/>
          <w:szCs w:val="20"/>
          <w:lang w:val="en-GB" w:eastAsia="en-GB"/>
        </w:rPr>
        <w:tab/>
        <w:t>Uplink</w:t>
      </w:r>
    </w:p>
    <w:p w14:paraId="618286A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UPDS</w:t>
      </w:r>
      <w:r w:rsidRPr="006B39D4">
        <w:rPr>
          <w:rFonts w:eastAsia="Times New Roman"/>
          <w:sz w:val="20"/>
          <w:szCs w:val="20"/>
          <w:lang w:val="en-GB" w:eastAsia="en-GB"/>
        </w:rPr>
        <w:tab/>
        <w:t>UE policy delivery service</w:t>
      </w:r>
    </w:p>
    <w:p w14:paraId="6773AB3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ja-JP"/>
        </w:rPr>
      </w:pPr>
      <w:r w:rsidRPr="006B39D4">
        <w:rPr>
          <w:rFonts w:eastAsia="Times New Roman" w:hint="eastAsia"/>
          <w:sz w:val="20"/>
          <w:szCs w:val="20"/>
          <w:lang w:val="en-GB" w:eastAsia="ja-JP"/>
        </w:rPr>
        <w:lastRenderedPageBreak/>
        <w:t>UPF</w:t>
      </w:r>
      <w:r w:rsidRPr="006B39D4">
        <w:rPr>
          <w:rFonts w:eastAsia="Times New Roman" w:hint="eastAsia"/>
          <w:sz w:val="20"/>
          <w:szCs w:val="20"/>
          <w:lang w:val="en-GB" w:eastAsia="ja-JP"/>
        </w:rPr>
        <w:tab/>
      </w:r>
      <w:r w:rsidRPr="006B39D4">
        <w:rPr>
          <w:rFonts w:eastAsia="Times New Roman"/>
          <w:sz w:val="20"/>
          <w:szCs w:val="20"/>
          <w:lang w:val="en-GB" w:eastAsia="ja-JP"/>
        </w:rPr>
        <w:t>User Plane Function</w:t>
      </w:r>
    </w:p>
    <w:p w14:paraId="5B7D8B24"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UP-PRUK</w:t>
      </w:r>
      <w:r w:rsidRPr="006B39D4">
        <w:rPr>
          <w:rFonts w:eastAsia="Times New Roman"/>
          <w:sz w:val="20"/>
          <w:szCs w:val="20"/>
          <w:lang w:val="en-GB" w:eastAsia="en-GB"/>
        </w:rPr>
        <w:tab/>
        <w:t>User Plane ProSe Remote User Key</w:t>
      </w:r>
    </w:p>
    <w:p w14:paraId="7A4FDC8F"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6B39D4">
        <w:rPr>
          <w:rFonts w:eastAsia="Times New Roman"/>
          <w:sz w:val="20"/>
          <w:szCs w:val="20"/>
          <w:lang w:val="en-GB" w:eastAsia="en-GB"/>
        </w:rPr>
        <w:t>UPP-CMI</w:t>
      </w:r>
      <w:r w:rsidRPr="006B39D4">
        <w:rPr>
          <w:rFonts w:eastAsia="Times New Roman"/>
          <w:sz w:val="20"/>
          <w:szCs w:val="20"/>
          <w:lang w:val="en-GB" w:eastAsia="en-GB"/>
        </w:rPr>
        <w:tab/>
        <w:t>User Plane Positioning Connection Management Information</w:t>
      </w:r>
    </w:p>
    <w:p w14:paraId="64CD5D26"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UPSC</w:t>
      </w:r>
      <w:r w:rsidRPr="006B39D4">
        <w:rPr>
          <w:rFonts w:eastAsia="Times New Roman"/>
          <w:sz w:val="20"/>
          <w:szCs w:val="20"/>
          <w:lang w:val="en-GB" w:eastAsia="en-GB"/>
        </w:rPr>
        <w:tab/>
        <w:t>UE Policy Section Code</w:t>
      </w:r>
    </w:p>
    <w:p w14:paraId="357B56B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UPSI</w:t>
      </w:r>
      <w:r w:rsidRPr="006B39D4">
        <w:rPr>
          <w:rFonts w:eastAsia="Times New Roman"/>
          <w:sz w:val="20"/>
          <w:szCs w:val="20"/>
          <w:lang w:val="en-GB" w:eastAsia="en-GB"/>
        </w:rPr>
        <w:tab/>
        <w:t>UE Policy Section Identifier</w:t>
      </w:r>
    </w:p>
    <w:p w14:paraId="57BB8BF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URN</w:t>
      </w:r>
      <w:r w:rsidRPr="006B39D4">
        <w:rPr>
          <w:rFonts w:eastAsia="Times New Roman"/>
          <w:sz w:val="20"/>
          <w:szCs w:val="20"/>
          <w:lang w:val="en-GB" w:eastAsia="en-GB"/>
        </w:rPr>
        <w:tab/>
        <w:t>Uniform Resource Name</w:t>
      </w:r>
    </w:p>
    <w:p w14:paraId="50F6685D"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URSP</w:t>
      </w:r>
      <w:r w:rsidRPr="006B39D4">
        <w:rPr>
          <w:rFonts w:eastAsia="Times New Roman"/>
          <w:sz w:val="20"/>
          <w:szCs w:val="20"/>
          <w:lang w:val="en-GB" w:eastAsia="en-GB"/>
        </w:rPr>
        <w:tab/>
        <w:t>UE Route Selection Policy</w:t>
      </w:r>
    </w:p>
    <w:p w14:paraId="180E908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USS</w:t>
      </w:r>
      <w:r w:rsidRPr="006B39D4">
        <w:rPr>
          <w:rFonts w:eastAsia="Times New Roman"/>
          <w:sz w:val="20"/>
          <w:szCs w:val="20"/>
          <w:lang w:val="en-GB" w:eastAsia="en-GB"/>
        </w:rPr>
        <w:tab/>
        <w:t>UAS Service Supplier</w:t>
      </w:r>
    </w:p>
    <w:p w14:paraId="01CA5AB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UUAA</w:t>
      </w:r>
      <w:r w:rsidRPr="006B39D4">
        <w:rPr>
          <w:rFonts w:eastAsia="Times New Roman"/>
          <w:sz w:val="20"/>
          <w:szCs w:val="20"/>
          <w:lang w:val="en-GB" w:eastAsia="en-GB"/>
        </w:rPr>
        <w:tab/>
        <w:t>USS UAV Authorization/Authentication</w:t>
      </w:r>
    </w:p>
    <w:p w14:paraId="4B07CF23"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V2X</w:t>
      </w:r>
      <w:r w:rsidRPr="006B39D4">
        <w:rPr>
          <w:rFonts w:eastAsia="Times New Roman"/>
          <w:sz w:val="20"/>
          <w:szCs w:val="20"/>
          <w:lang w:val="en-GB" w:eastAsia="en-GB"/>
        </w:rPr>
        <w:tab/>
        <w:t>Vehicle-to-Everything</w:t>
      </w:r>
    </w:p>
    <w:p w14:paraId="05A260B1"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V2XP</w:t>
      </w:r>
      <w:r w:rsidRPr="006B39D4">
        <w:rPr>
          <w:rFonts w:eastAsia="Times New Roman"/>
          <w:sz w:val="20"/>
          <w:szCs w:val="20"/>
          <w:lang w:val="en-GB" w:eastAsia="en-GB"/>
        </w:rPr>
        <w:tab/>
        <w:t>V2X policy</w:t>
      </w:r>
    </w:p>
    <w:p w14:paraId="41640ACB"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sv-SE" w:eastAsia="en-GB"/>
        </w:rPr>
      </w:pPr>
      <w:r w:rsidRPr="006B39D4">
        <w:rPr>
          <w:rFonts w:eastAsia="Times New Roman"/>
          <w:sz w:val="20"/>
          <w:szCs w:val="20"/>
          <w:lang w:val="sv-SE"/>
        </w:rPr>
        <w:t>VID</w:t>
      </w:r>
      <w:r w:rsidRPr="006B39D4">
        <w:rPr>
          <w:rFonts w:eastAsia="Times New Roman"/>
          <w:sz w:val="20"/>
          <w:szCs w:val="20"/>
          <w:lang w:val="sv-SE"/>
        </w:rPr>
        <w:tab/>
        <w:t>VLAN Identifier</w:t>
      </w:r>
    </w:p>
    <w:p w14:paraId="35FED2D5"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sv-SE" w:eastAsia="en-GB"/>
        </w:rPr>
      </w:pPr>
      <w:r w:rsidRPr="006B39D4">
        <w:rPr>
          <w:rFonts w:eastAsia="Times New Roman"/>
          <w:sz w:val="20"/>
          <w:szCs w:val="20"/>
          <w:lang w:val="sv-SE" w:eastAsia="en-GB"/>
        </w:rPr>
        <w:t>VPS</w:t>
      </w:r>
      <w:r w:rsidRPr="006B39D4">
        <w:rPr>
          <w:rFonts w:eastAsia="Times New Roman"/>
          <w:sz w:val="20"/>
          <w:szCs w:val="20"/>
          <w:lang w:val="sv-SE" w:eastAsia="en-GB"/>
        </w:rPr>
        <w:tab/>
        <w:t>VPLMN Specific</w:t>
      </w:r>
    </w:p>
    <w:p w14:paraId="0BEAFAFE" w14:textId="77777777"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W-AGF</w:t>
      </w:r>
      <w:r w:rsidRPr="006B39D4">
        <w:rPr>
          <w:rFonts w:eastAsia="Times New Roman"/>
          <w:sz w:val="20"/>
          <w:szCs w:val="20"/>
          <w:lang w:val="en-GB" w:eastAsia="en-GB"/>
        </w:rPr>
        <w:tab/>
      </w:r>
      <w:r w:rsidRPr="006B39D4">
        <w:rPr>
          <w:rFonts w:eastAsia="Times New Roman"/>
          <w:sz w:val="20"/>
          <w:szCs w:val="20"/>
          <w:lang w:val="en-GB"/>
        </w:rPr>
        <w:t>Wireline Access Gateway Function</w:t>
      </w:r>
    </w:p>
    <w:p w14:paraId="476253C3" w14:textId="77777777" w:rsid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WLAN</w:t>
      </w:r>
      <w:r w:rsidRPr="006B39D4">
        <w:rPr>
          <w:rFonts w:eastAsia="Times New Roman"/>
          <w:sz w:val="20"/>
          <w:szCs w:val="20"/>
          <w:lang w:val="en-GB" w:eastAsia="en-GB"/>
        </w:rPr>
        <w:tab/>
        <w:t>Wireless Local Area Network</w:t>
      </w:r>
    </w:p>
    <w:p w14:paraId="40920656" w14:textId="0A5A5B04" w:rsidR="006B39D4" w:rsidRPr="006B39D4" w:rsidRDefault="006B39D4" w:rsidP="006B39D4">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6B39D4">
        <w:rPr>
          <w:rFonts w:eastAsia="Times New Roman"/>
          <w:sz w:val="20"/>
          <w:szCs w:val="20"/>
          <w:lang w:val="en-GB" w:eastAsia="en-GB"/>
        </w:rPr>
        <w:t>WUS</w:t>
      </w:r>
      <w:r w:rsidRPr="006B39D4">
        <w:rPr>
          <w:rFonts w:eastAsia="Times New Roman"/>
          <w:sz w:val="20"/>
          <w:szCs w:val="20"/>
          <w:lang w:val="en-GB" w:eastAsia="en-GB"/>
        </w:rPr>
        <w:tab/>
        <w:t>Wake-up signal</w:t>
      </w:r>
    </w:p>
    <w:p w14:paraId="7382CEB1" w14:textId="77777777" w:rsidR="006B39D4" w:rsidRDefault="006B39D4" w:rsidP="006B39D4">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BBE6E27" w14:textId="77777777" w:rsidR="007465E3" w:rsidRPr="007F2770" w:rsidRDefault="007465E3" w:rsidP="007465E3">
      <w:pPr>
        <w:pStyle w:val="30"/>
        <w:rPr>
          <w:ins w:id="6" w:author="Hui Wang" w:date="2024-11-11T12:04:00Z"/>
          <w:noProof/>
          <w:lang w:val="en-US"/>
        </w:rPr>
      </w:pPr>
      <w:bookmarkStart w:id="7" w:name="_Toc178425550"/>
      <w:ins w:id="8" w:author="Hui Wang" w:date="2024-11-11T12:04:00Z">
        <w:r w:rsidRPr="007F2770">
          <w:rPr>
            <w:noProof/>
            <w:lang w:val="en-US"/>
          </w:rPr>
          <w:t>5.3.</w:t>
        </w:r>
        <w:r>
          <w:rPr>
            <w:noProof/>
            <w:lang w:val="en-US"/>
          </w:rPr>
          <w:t>x</w:t>
        </w:r>
        <w:r w:rsidRPr="007F2770">
          <w:rPr>
            <w:noProof/>
            <w:lang w:val="en-US"/>
          </w:rPr>
          <w:tab/>
        </w:r>
        <w:r w:rsidRPr="00EA0307">
          <w:rPr>
            <w:lang w:eastAsia="ko-KR"/>
          </w:rPr>
          <w:t xml:space="preserve">Low-power Wake-up Signal and Receiver </w:t>
        </w:r>
        <w:r w:rsidRPr="007F2770">
          <w:rPr>
            <w:lang w:eastAsia="ko-KR"/>
          </w:rPr>
          <w:t>Assistance</w:t>
        </w:r>
        <w:bookmarkEnd w:id="7"/>
      </w:ins>
    </w:p>
    <w:p w14:paraId="1394A8FC" w14:textId="77777777" w:rsidR="007465E3" w:rsidRPr="007465E3" w:rsidRDefault="007465E3" w:rsidP="007465E3">
      <w:pPr>
        <w:rPr>
          <w:ins w:id="9" w:author="Hui Wang" w:date="2024-11-11T12:04:00Z"/>
          <w:sz w:val="20"/>
          <w:szCs w:val="20"/>
        </w:rPr>
      </w:pPr>
      <w:ins w:id="10" w:author="Hui Wang" w:date="2024-11-11T12:04:00Z">
        <w:r w:rsidRPr="007465E3">
          <w:rPr>
            <w:sz w:val="20"/>
            <w:szCs w:val="20"/>
          </w:rPr>
          <w:t xml:space="preserve">A UE may indicate its capability to support </w:t>
        </w:r>
        <w:r w:rsidRPr="007465E3">
          <w:rPr>
            <w:sz w:val="20"/>
            <w:szCs w:val="20"/>
            <w:lang w:eastAsia="ko-KR"/>
          </w:rPr>
          <w:t>Low-power Wake-up Signal and Receiver (LP-WUS)</w:t>
        </w:r>
        <w:r w:rsidRPr="007465E3">
          <w:rPr>
            <w:sz w:val="20"/>
            <w:szCs w:val="20"/>
          </w:rPr>
          <w:t xml:space="preserve"> during registration procedure when the UE:</w:t>
        </w:r>
      </w:ins>
    </w:p>
    <w:p w14:paraId="492384B8" w14:textId="77777777" w:rsidR="007465E3" w:rsidRPr="007465E3" w:rsidRDefault="007465E3" w:rsidP="007465E3">
      <w:pPr>
        <w:pStyle w:val="B1"/>
        <w:rPr>
          <w:ins w:id="11" w:author="Hui Wang" w:date="2024-11-11T12:04:00Z"/>
        </w:rPr>
      </w:pPr>
      <w:ins w:id="12" w:author="Hui Wang" w:date="2024-11-11T12:04:00Z">
        <w:r w:rsidRPr="007465E3">
          <w:t>-</w:t>
        </w:r>
        <w:r w:rsidRPr="007465E3">
          <w:tab/>
          <w:t>initiates a registration procedure with 5GS registration type IE not set to "emergency registration"; and</w:t>
        </w:r>
      </w:ins>
    </w:p>
    <w:p w14:paraId="72A75105" w14:textId="77777777" w:rsidR="007465E3" w:rsidRPr="007465E3" w:rsidRDefault="007465E3" w:rsidP="007465E3">
      <w:pPr>
        <w:pStyle w:val="B1"/>
        <w:rPr>
          <w:ins w:id="13" w:author="Hui Wang" w:date="2024-11-11T12:04:00Z"/>
        </w:rPr>
      </w:pPr>
      <w:ins w:id="14" w:author="Hui Wang" w:date="2024-11-11T12:04:00Z">
        <w:r w:rsidRPr="007465E3">
          <w:t>-</w:t>
        </w:r>
        <w:r w:rsidRPr="007465E3">
          <w:tab/>
          <w:t>does not have an active emergency PDU session.</w:t>
        </w:r>
      </w:ins>
    </w:p>
    <w:p w14:paraId="17DC2647" w14:textId="77777777" w:rsidR="007465E3" w:rsidRPr="007465E3" w:rsidRDefault="007465E3" w:rsidP="007465E3">
      <w:pPr>
        <w:rPr>
          <w:ins w:id="15" w:author="Hui Wang" w:date="2024-11-11T12:04:00Z"/>
          <w:sz w:val="20"/>
          <w:szCs w:val="20"/>
        </w:rPr>
      </w:pPr>
      <w:ins w:id="16" w:author="Hui Wang" w:date="2024-11-11T12:04:00Z">
        <w:r w:rsidRPr="007465E3">
          <w:rPr>
            <w:sz w:val="20"/>
            <w:szCs w:val="20"/>
          </w:rPr>
          <w:t>If a UE supporting LP-WUS did not indicate its capability to support LP-WUS during the last registration procedure due to an active emergency PDU session over 3GPP access, the UE shall initiate a registration procedure for mobility and periodic registration update to indicate its capability to support LP-WUS after the emergency PDU session is released over 3GPP access.</w:t>
        </w:r>
      </w:ins>
    </w:p>
    <w:p w14:paraId="73B53633" w14:textId="16400EB9" w:rsidR="007465E3" w:rsidRPr="007465E3" w:rsidRDefault="007465E3" w:rsidP="007465E3">
      <w:pPr>
        <w:rPr>
          <w:ins w:id="17" w:author="Hui Wang" w:date="2024-11-11T12:04:00Z"/>
          <w:sz w:val="20"/>
          <w:szCs w:val="20"/>
        </w:rPr>
      </w:pPr>
      <w:ins w:id="18" w:author="Hui Wang" w:date="2024-11-11T12:04:00Z">
        <w:r w:rsidRPr="007465E3">
          <w:rPr>
            <w:sz w:val="20"/>
            <w:szCs w:val="20"/>
          </w:rPr>
          <w:t xml:space="preserve">If the UE indicates support of LP-WUS the UE may include its paging probability information in the Requested LP-WUS assistance information IE in the REGISTRATION REQUEST message. If the UE indicates support of LP-WUS and the network supports and accepts the use of the LP-WUS assistance information for the UE, the network provides to the UE the Negotiated LP-WUS assistance information, including the </w:t>
        </w:r>
      </w:ins>
      <w:ins w:id="19" w:author="Hui Wang" w:date="2024-11-11T12:05:00Z">
        <w:r>
          <w:rPr>
            <w:sz w:val="20"/>
            <w:szCs w:val="20"/>
          </w:rPr>
          <w:t>LP-WUS</w:t>
        </w:r>
      </w:ins>
      <w:ins w:id="20" w:author="Hui Wang" w:date="2024-11-11T12:04:00Z">
        <w:r w:rsidRPr="007465E3">
          <w:rPr>
            <w:sz w:val="20"/>
            <w:szCs w:val="20"/>
          </w:rPr>
          <w:t xml:space="preserve"> subgroup ID, in the REGISTRATION ACCEPT message or the CONFIGURATION UPDATE COMMAND message. The </w:t>
        </w:r>
      </w:ins>
      <w:ins w:id="21" w:author="Hui Wang" w:date="2024-11-11T12:06:00Z">
        <w:r>
          <w:rPr>
            <w:sz w:val="20"/>
            <w:szCs w:val="20"/>
          </w:rPr>
          <w:t>LP-WUS</w:t>
        </w:r>
        <w:r w:rsidRPr="007465E3">
          <w:rPr>
            <w:sz w:val="20"/>
            <w:szCs w:val="20"/>
          </w:rPr>
          <w:t xml:space="preserve"> </w:t>
        </w:r>
      </w:ins>
      <w:ins w:id="22" w:author="Hui Wang" w:date="2024-11-11T12:04:00Z">
        <w:r w:rsidRPr="007465E3">
          <w:rPr>
            <w:sz w:val="20"/>
            <w:szCs w:val="20"/>
          </w:rPr>
          <w:t xml:space="preserve">subgroup ID is used to determine the paging subgroup for LP-WUS when paging the UE. The UE NAS layer shall </w:t>
        </w:r>
        <w:r w:rsidRPr="007465E3">
          <w:rPr>
            <w:sz w:val="20"/>
            <w:szCs w:val="20"/>
            <w:lang w:eastAsia="ko-KR"/>
          </w:rPr>
          <w:t xml:space="preserve">indicate the </w:t>
        </w:r>
      </w:ins>
      <w:ins w:id="23" w:author="Hui Wang" w:date="2024-11-11T12:06:00Z">
        <w:r>
          <w:rPr>
            <w:sz w:val="20"/>
            <w:szCs w:val="20"/>
          </w:rPr>
          <w:t>LP-WUS</w:t>
        </w:r>
      </w:ins>
      <w:ins w:id="24" w:author="Hui Wang" w:date="2024-11-11T12:04:00Z">
        <w:r w:rsidRPr="007465E3">
          <w:rPr>
            <w:sz w:val="20"/>
            <w:szCs w:val="20"/>
            <w:lang w:eastAsia="ko-KR"/>
          </w:rPr>
          <w:t xml:space="preserve"> subgroup ID to the access stratum layer. </w:t>
        </w:r>
        <w:r w:rsidRPr="007465E3">
          <w:rPr>
            <w:sz w:val="20"/>
            <w:szCs w:val="20"/>
          </w:rPr>
          <w:t xml:space="preserve">The network shall store the </w:t>
        </w:r>
      </w:ins>
      <w:ins w:id="25" w:author="Hui Wang" w:date="2024-11-11T12:07:00Z">
        <w:r>
          <w:rPr>
            <w:sz w:val="20"/>
            <w:szCs w:val="20"/>
          </w:rPr>
          <w:t>LP-WUS</w:t>
        </w:r>
      </w:ins>
      <w:ins w:id="26" w:author="Hui Wang" w:date="2024-11-11T12:04:00Z">
        <w:r w:rsidRPr="007465E3">
          <w:rPr>
            <w:sz w:val="20"/>
            <w:szCs w:val="20"/>
          </w:rPr>
          <w:t xml:space="preserve"> subgroup ID in the 5GMM context of the UE.</w:t>
        </w:r>
      </w:ins>
    </w:p>
    <w:p w14:paraId="09ED3C84" w14:textId="77777777" w:rsidR="007465E3" w:rsidRPr="007465E3" w:rsidRDefault="007465E3" w:rsidP="007465E3">
      <w:pPr>
        <w:rPr>
          <w:ins w:id="27" w:author="Hui Wang" w:date="2024-11-11T12:04:00Z"/>
          <w:sz w:val="20"/>
          <w:szCs w:val="20"/>
        </w:rPr>
      </w:pPr>
      <w:ins w:id="28" w:author="Hui Wang" w:date="2024-11-11T12:04:00Z">
        <w:r w:rsidRPr="007465E3">
          <w:rPr>
            <w:sz w:val="20"/>
            <w:szCs w:val="20"/>
          </w:rPr>
          <w:t xml:space="preserve">The UE </w:t>
        </w:r>
        <w:r w:rsidRPr="007465E3">
          <w:rPr>
            <w:rFonts w:hint="eastAsia"/>
            <w:sz w:val="20"/>
            <w:szCs w:val="20"/>
          </w:rPr>
          <w:t>shall</w:t>
        </w:r>
        <w:r w:rsidRPr="007465E3">
          <w:rPr>
            <w:sz w:val="20"/>
            <w:szCs w:val="20"/>
          </w:rPr>
          <w:t xml:space="preserve"> use LP-WUS assistance information only if the UE received the Negotiated LP-WUS assistance information IE during</w:t>
        </w:r>
        <w:r w:rsidRPr="007465E3">
          <w:rPr>
            <w:rFonts w:hint="eastAsia"/>
            <w:sz w:val="20"/>
            <w:szCs w:val="20"/>
          </w:rPr>
          <w:t xml:space="preserve"> </w:t>
        </w:r>
        <w:r w:rsidRPr="007465E3">
          <w:rPr>
            <w:sz w:val="20"/>
            <w:szCs w:val="20"/>
          </w:rPr>
          <w:t>the last registration procedure. If the UE did not receive the Negotiated LP-WUS assistance information IE during</w:t>
        </w:r>
        <w:r w:rsidRPr="007465E3">
          <w:rPr>
            <w:rFonts w:hint="eastAsia"/>
            <w:sz w:val="20"/>
            <w:szCs w:val="20"/>
          </w:rPr>
          <w:t xml:space="preserve"> </w:t>
        </w:r>
        <w:r w:rsidRPr="007465E3">
          <w:rPr>
            <w:sz w:val="20"/>
            <w:szCs w:val="20"/>
          </w:rPr>
          <w:t>the last registration procedure, the UE shall delete any existing LP-WUS assistance information received from the network.</w:t>
        </w:r>
      </w:ins>
    </w:p>
    <w:p w14:paraId="6D373C56" w14:textId="77777777" w:rsidR="007465E3" w:rsidRPr="007465E3" w:rsidRDefault="007465E3" w:rsidP="007465E3">
      <w:pPr>
        <w:rPr>
          <w:ins w:id="29" w:author="Hui Wang" w:date="2024-11-11T12:04:00Z"/>
          <w:sz w:val="20"/>
          <w:szCs w:val="20"/>
        </w:rPr>
      </w:pPr>
      <w:ins w:id="30" w:author="Hui Wang" w:date="2024-11-11T12:04:00Z">
        <w:r w:rsidRPr="007465E3">
          <w:rPr>
            <w:sz w:val="20"/>
            <w:szCs w:val="20"/>
          </w:rPr>
          <w:t>If the network did not accept the request to use LP-WUS assistance information during</w:t>
        </w:r>
        <w:r w:rsidRPr="007465E3">
          <w:rPr>
            <w:rFonts w:hint="eastAsia"/>
            <w:sz w:val="20"/>
            <w:szCs w:val="20"/>
          </w:rPr>
          <w:t xml:space="preserve"> </w:t>
        </w:r>
        <w:r w:rsidRPr="007465E3">
          <w:rPr>
            <w:sz w:val="20"/>
            <w:szCs w:val="20"/>
          </w:rPr>
          <w:t>the registration procedure, the network shall delete the stored LP-WUS assistance information for the UE, if available.</w:t>
        </w:r>
      </w:ins>
    </w:p>
    <w:p w14:paraId="7B12ABC5" w14:textId="77777777" w:rsidR="007465E3" w:rsidRPr="007465E3" w:rsidRDefault="007465E3" w:rsidP="007465E3">
      <w:pPr>
        <w:rPr>
          <w:ins w:id="31" w:author="Hui Wang" w:date="2024-11-11T12:04:00Z"/>
          <w:sz w:val="20"/>
          <w:szCs w:val="20"/>
        </w:rPr>
      </w:pPr>
      <w:ins w:id="32" w:author="Hui Wang" w:date="2024-11-11T12:04:00Z">
        <w:r w:rsidRPr="007465E3">
          <w:rPr>
            <w:sz w:val="20"/>
            <w:szCs w:val="20"/>
          </w:rPr>
          <w:t>If the UE support</w:t>
        </w:r>
        <w:r w:rsidRPr="007465E3">
          <w:rPr>
            <w:rFonts w:hint="eastAsia"/>
            <w:sz w:val="20"/>
            <w:szCs w:val="20"/>
            <w:lang w:eastAsia="zh-TW"/>
          </w:rPr>
          <w:t>s</w:t>
        </w:r>
        <w:r w:rsidRPr="007465E3">
          <w:rPr>
            <w:sz w:val="20"/>
            <w:szCs w:val="20"/>
            <w:lang w:eastAsia="zh-TW"/>
          </w:rPr>
          <w:t xml:space="preserve"> </w:t>
        </w:r>
        <w:r w:rsidRPr="007465E3">
          <w:rPr>
            <w:sz w:val="20"/>
            <w:szCs w:val="20"/>
          </w:rPr>
          <w:t xml:space="preserve">the use of the LP-WUS assistance information </w:t>
        </w:r>
        <w:r w:rsidRPr="007465E3">
          <w:rPr>
            <w:sz w:val="20"/>
            <w:szCs w:val="20"/>
            <w:lang w:eastAsia="zh-TW"/>
          </w:rPr>
          <w:t xml:space="preserve">and the network supports and accepts the use of the </w:t>
        </w:r>
        <w:r w:rsidRPr="007465E3">
          <w:rPr>
            <w:sz w:val="20"/>
            <w:szCs w:val="20"/>
          </w:rPr>
          <w:t>LP-WUS</w:t>
        </w:r>
        <w:r w:rsidRPr="007465E3">
          <w:rPr>
            <w:sz w:val="20"/>
            <w:szCs w:val="20"/>
            <w:lang w:eastAsia="zh-TW"/>
          </w:rPr>
          <w:t xml:space="preserve"> assistance information</w:t>
        </w:r>
        <w:r w:rsidRPr="007465E3">
          <w:rPr>
            <w:sz w:val="20"/>
            <w:szCs w:val="20"/>
          </w:rPr>
          <w:t xml:space="preserve">, the network may provide the LP-WUS assistance information to the UE by including the Updated LP-WUS assistance information IE in the CONFIGURATION UPDATE COMMAND message. </w:t>
        </w:r>
      </w:ins>
    </w:p>
    <w:p w14:paraId="1654A093" w14:textId="77777777" w:rsidR="007465E3" w:rsidRPr="007465E3" w:rsidRDefault="007465E3" w:rsidP="007465E3">
      <w:pPr>
        <w:rPr>
          <w:ins w:id="33" w:author="Hui Wang" w:date="2024-11-11T12:04:00Z"/>
          <w:sz w:val="20"/>
          <w:szCs w:val="20"/>
        </w:rPr>
      </w:pPr>
      <w:ins w:id="34" w:author="Hui Wang" w:date="2024-11-11T12:04:00Z">
        <w:r w:rsidRPr="007465E3">
          <w:rPr>
            <w:sz w:val="20"/>
            <w:szCs w:val="20"/>
          </w:rPr>
          <w:t>When an emergency PDU session is successfully established over 3GPP access after the UE received the Negotiated LP-WUS assistance information IE during</w:t>
        </w:r>
        <w:r w:rsidRPr="007465E3">
          <w:rPr>
            <w:rFonts w:hint="eastAsia"/>
            <w:sz w:val="20"/>
            <w:szCs w:val="20"/>
          </w:rPr>
          <w:t xml:space="preserve"> </w:t>
        </w:r>
        <w:r w:rsidRPr="007465E3">
          <w:rPr>
            <w:sz w:val="20"/>
            <w:szCs w:val="20"/>
          </w:rPr>
          <w:t>the last registration procedure, the UE and the AMF shall</w:t>
        </w:r>
        <w:r w:rsidRPr="007465E3">
          <w:rPr>
            <w:rFonts w:hint="eastAsia"/>
            <w:sz w:val="20"/>
            <w:szCs w:val="20"/>
          </w:rPr>
          <w:t xml:space="preserve"> not use </w:t>
        </w:r>
        <w:r w:rsidRPr="007465E3">
          <w:rPr>
            <w:sz w:val="20"/>
            <w:szCs w:val="20"/>
          </w:rPr>
          <w:t>LP-WUS assistance information</w:t>
        </w:r>
        <w:r w:rsidRPr="007465E3">
          <w:rPr>
            <w:rFonts w:hint="eastAsia"/>
            <w:sz w:val="20"/>
            <w:szCs w:val="20"/>
          </w:rPr>
          <w:t xml:space="preserve"> until:</w:t>
        </w:r>
      </w:ins>
    </w:p>
    <w:p w14:paraId="47A0F28E" w14:textId="77777777" w:rsidR="007465E3" w:rsidRPr="007465E3" w:rsidRDefault="007465E3" w:rsidP="007465E3">
      <w:pPr>
        <w:pStyle w:val="B1"/>
        <w:rPr>
          <w:ins w:id="35" w:author="Hui Wang" w:date="2024-11-11T12:04:00Z"/>
          <w:lang w:eastAsia="zh-TW"/>
        </w:rPr>
      </w:pPr>
      <w:ins w:id="36" w:author="Hui Wang" w:date="2024-11-11T12:04:00Z">
        <w:r w:rsidRPr="007465E3">
          <w:rPr>
            <w:rFonts w:hint="eastAsia"/>
            <w:lang w:eastAsia="zh-CN"/>
          </w:rPr>
          <w:t>-</w:t>
        </w:r>
        <w:r w:rsidRPr="007465E3">
          <w:rPr>
            <w:rFonts w:hint="eastAsia"/>
            <w:lang w:eastAsia="zh-CN"/>
          </w:rPr>
          <w:tab/>
          <w:t xml:space="preserve">the </w:t>
        </w:r>
        <w:r w:rsidRPr="007465E3">
          <w:rPr>
            <w:lang w:eastAsia="ko-KR"/>
          </w:rPr>
          <w:t xml:space="preserve">successful completion of </w:t>
        </w:r>
        <w:r w:rsidRPr="007465E3">
          <w:rPr>
            <w:rFonts w:hint="eastAsia"/>
            <w:lang w:eastAsia="ko-KR"/>
          </w:rPr>
          <w:t xml:space="preserve">the </w:t>
        </w:r>
        <w:r w:rsidRPr="007465E3">
          <w:rPr>
            <w:lang w:eastAsia="zh-CN"/>
          </w:rPr>
          <w:t>PDU session release procedure</w:t>
        </w:r>
        <w:r w:rsidRPr="007465E3">
          <w:rPr>
            <w:lang w:eastAsia="ko-KR"/>
          </w:rPr>
          <w:t xml:space="preserve"> </w:t>
        </w:r>
        <w:r w:rsidRPr="007465E3">
          <w:t xml:space="preserve">of the </w:t>
        </w:r>
        <w:r w:rsidRPr="007465E3">
          <w:rPr>
            <w:rFonts w:hint="eastAsia"/>
            <w:lang w:eastAsia="zh-CN"/>
          </w:rPr>
          <w:t>emergency PDU</w:t>
        </w:r>
        <w:r w:rsidRPr="007465E3">
          <w:rPr>
            <w:lang w:eastAsia="zh-CN"/>
          </w:rPr>
          <w:t>;</w:t>
        </w:r>
      </w:ins>
    </w:p>
    <w:p w14:paraId="0486128C" w14:textId="77777777" w:rsidR="007465E3" w:rsidRPr="007465E3" w:rsidRDefault="007465E3" w:rsidP="007465E3">
      <w:pPr>
        <w:pStyle w:val="B1"/>
        <w:rPr>
          <w:ins w:id="37" w:author="Hui Wang" w:date="2024-11-11T12:04:00Z"/>
          <w:lang w:eastAsia="zh-CN"/>
        </w:rPr>
      </w:pPr>
      <w:ins w:id="38" w:author="Hui Wang" w:date="2024-11-11T12:04:00Z">
        <w:r w:rsidRPr="007465E3">
          <w:rPr>
            <w:lang w:eastAsia="zh-CN"/>
          </w:rPr>
          <w:lastRenderedPageBreak/>
          <w:t>-</w:t>
        </w:r>
        <w:r w:rsidRPr="007465E3">
          <w:rPr>
            <w:lang w:eastAsia="zh-CN"/>
          </w:rPr>
          <w:tab/>
        </w:r>
        <w:r w:rsidRPr="007465E3">
          <w:rPr>
            <w:rFonts w:hint="eastAsia"/>
            <w:lang w:eastAsia="zh-CN"/>
          </w:rPr>
          <w:t>t</w:t>
        </w:r>
        <w:r w:rsidRPr="007465E3">
          <w:rPr>
            <w:lang w:eastAsia="zh-CN"/>
          </w:rPr>
          <w:t xml:space="preserve">he UE receives </w:t>
        </w:r>
        <w:r w:rsidRPr="007465E3">
          <w:t>LP-WUS assistance information</w:t>
        </w:r>
        <w:r w:rsidRPr="007465E3">
          <w:rPr>
            <w:lang w:eastAsia="zh-CN"/>
          </w:rPr>
          <w:t xml:space="preserve"> during a</w:t>
        </w:r>
        <w:r w:rsidRPr="007465E3">
          <w:t xml:space="preserve"> registration procedure</w:t>
        </w:r>
        <w:r w:rsidRPr="007465E3">
          <w:rPr>
            <w:lang w:eastAsia="zh-CN"/>
          </w:rPr>
          <w:t xml:space="preserve"> with</w:t>
        </w:r>
        <w:r w:rsidRPr="007465E3">
          <w:rPr>
            <w:rFonts w:hint="eastAsia"/>
          </w:rPr>
          <w:t xml:space="preserve"> PDU session status IE</w:t>
        </w:r>
        <w:r w:rsidRPr="007465E3">
          <w:rPr>
            <w:lang w:eastAsia="zh-CN"/>
          </w:rPr>
          <w:t xml:space="preserve"> or upon successful completion of a service request procedure</w:t>
        </w:r>
        <w:r w:rsidRPr="007465E3">
          <w:rPr>
            <w:rFonts w:hint="eastAsia"/>
            <w:lang w:eastAsia="zh-CN"/>
          </w:rPr>
          <w:t xml:space="preserve">, if </w:t>
        </w:r>
        <w:r w:rsidRPr="007465E3">
          <w:rPr>
            <w:lang w:eastAsia="ko-KR"/>
          </w:rPr>
          <w:t xml:space="preserve">the UE or the network locally releases the </w:t>
        </w:r>
        <w:r w:rsidRPr="007465E3">
          <w:rPr>
            <w:rFonts w:hint="eastAsia"/>
            <w:lang w:eastAsia="zh-CN"/>
          </w:rPr>
          <w:t>emergency PDU session</w:t>
        </w:r>
        <w:r w:rsidRPr="007465E3">
          <w:rPr>
            <w:lang w:eastAsia="zh-CN"/>
          </w:rPr>
          <w:t>;</w:t>
        </w:r>
      </w:ins>
    </w:p>
    <w:p w14:paraId="268239FC" w14:textId="77777777" w:rsidR="007465E3" w:rsidRPr="007465E3" w:rsidRDefault="007465E3" w:rsidP="007465E3">
      <w:pPr>
        <w:pStyle w:val="B1"/>
        <w:rPr>
          <w:ins w:id="39" w:author="Hui Wang" w:date="2024-11-11T12:04:00Z"/>
        </w:rPr>
      </w:pPr>
      <w:ins w:id="40" w:author="Hui Wang" w:date="2024-11-11T12:04:00Z">
        <w:r w:rsidRPr="007465E3">
          <w:rPr>
            <w:lang w:eastAsia="zh-CN"/>
          </w:rPr>
          <w:t>-</w:t>
        </w:r>
        <w:r w:rsidRPr="007465E3">
          <w:rPr>
            <w:lang w:eastAsia="zh-CN"/>
          </w:rPr>
          <w:tab/>
        </w:r>
        <w:r w:rsidRPr="007465E3">
          <w:rPr>
            <w:rFonts w:hint="eastAsia"/>
            <w:lang w:eastAsia="zh-CN"/>
          </w:rPr>
          <w:t xml:space="preserve">the </w:t>
        </w:r>
        <w:r w:rsidRPr="007465E3">
          <w:rPr>
            <w:lang w:eastAsia="ko-KR"/>
          </w:rPr>
          <w:t xml:space="preserve">successful completion of </w:t>
        </w:r>
        <w:r w:rsidRPr="007465E3">
          <w:t>handover of emergency PDU session to non-3GPP access; or</w:t>
        </w:r>
      </w:ins>
    </w:p>
    <w:p w14:paraId="65BF2653" w14:textId="1B780B12" w:rsidR="007465E3" w:rsidRPr="007465E3" w:rsidRDefault="007465E3" w:rsidP="007465E3">
      <w:pPr>
        <w:pStyle w:val="B1"/>
        <w:ind w:left="0" w:firstLine="0"/>
      </w:pPr>
      <w:ins w:id="41" w:author="Hui Wang" w:date="2024-11-11T12:04:00Z">
        <w:r w:rsidRPr="007465E3">
          <w:t>-</w:t>
        </w:r>
        <w:r w:rsidRPr="007465E3">
          <w:tab/>
          <w:t>the successful transfer of the emergency PDU session in 5GS to the EPS or ePDG connected to EP</w:t>
        </w:r>
      </w:ins>
      <w:ins w:id="42" w:author="Hui Wang" w:date="2024-11-11T12:05:00Z">
        <w:r>
          <w:t>C.</w:t>
        </w:r>
      </w:ins>
    </w:p>
    <w:p w14:paraId="52ADF4E5" w14:textId="77777777" w:rsidR="006B39D4" w:rsidRDefault="006B39D4" w:rsidP="006B39D4">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15AC98C0" w14:textId="77777777" w:rsidR="004D2012" w:rsidRPr="004D2012" w:rsidRDefault="004D2012" w:rsidP="004D2012">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r w:rsidRPr="004D2012">
        <w:rPr>
          <w:rFonts w:ascii="Arial" w:eastAsia="Times New Roman" w:hAnsi="Arial"/>
          <w:szCs w:val="20"/>
          <w:lang w:val="en-GB" w:eastAsia="en-GB"/>
        </w:rPr>
        <w:t>5.4.4.1</w:t>
      </w:r>
      <w:r w:rsidRPr="004D2012">
        <w:rPr>
          <w:rFonts w:ascii="Arial" w:eastAsia="Times New Roman" w:hAnsi="Arial"/>
          <w:szCs w:val="20"/>
          <w:lang w:val="en-GB" w:eastAsia="en-GB"/>
        </w:rPr>
        <w:tab/>
        <w:t>General</w:t>
      </w:r>
    </w:p>
    <w:p w14:paraId="196CB18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purpose of this procedure is to:</w:t>
      </w:r>
    </w:p>
    <w:p w14:paraId="79E34F3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allow the AMF to update the UE configuration for access and mobility management-related parameters decided and provided by the AMF by providing new parameter information within the command;</w:t>
      </w:r>
    </w:p>
    <w:p w14:paraId="20632CF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eastAsia="en-GB"/>
        </w:rPr>
        <w:t>b)</w:t>
      </w:r>
      <w:r w:rsidRPr="004D2012">
        <w:rPr>
          <w:rFonts w:eastAsia="Times New Roman"/>
          <w:sz w:val="20"/>
          <w:szCs w:val="20"/>
          <w:lang w:val="en-GB" w:eastAsia="en-GB"/>
        </w:rPr>
        <w:tab/>
        <w:t>request the UE to perform a registration procedure for mobility and periodic registration update towards the network to update access and mobility management-related parameters decided and provided by the AMF (see subclause 5.5.1.3)</w:t>
      </w:r>
      <w:r w:rsidRPr="004D2012">
        <w:rPr>
          <w:rFonts w:eastAsia="Times New Roman" w:hint="eastAsia"/>
          <w:sz w:val="20"/>
          <w:szCs w:val="20"/>
          <w:lang w:val="en-GB"/>
        </w:rPr>
        <w:t>;</w:t>
      </w:r>
    </w:p>
    <w:p w14:paraId="17C1429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hint="eastAsia"/>
          <w:sz w:val="20"/>
          <w:szCs w:val="20"/>
          <w:lang w:val="en-GB"/>
        </w:rPr>
        <w:t>c</w:t>
      </w:r>
      <w:r w:rsidRPr="004D2012">
        <w:rPr>
          <w:rFonts w:eastAsia="Times New Roman"/>
          <w:sz w:val="20"/>
          <w:szCs w:val="20"/>
          <w:lang w:val="en-GB" w:eastAsia="en-GB"/>
        </w:rPr>
        <w:t>)</w:t>
      </w:r>
      <w:r w:rsidRPr="004D2012">
        <w:rPr>
          <w:rFonts w:eastAsia="Times New Roman"/>
          <w:sz w:val="20"/>
          <w:szCs w:val="20"/>
          <w:lang w:val="en-GB" w:eastAsia="en-GB"/>
        </w:rPr>
        <w:tab/>
        <w:t>deliver the UAV authorization information</w:t>
      </w:r>
      <w:r w:rsidRPr="004D2012">
        <w:rPr>
          <w:rFonts w:eastAsia="Times New Roman" w:hint="eastAsia"/>
          <w:sz w:val="20"/>
          <w:szCs w:val="20"/>
          <w:lang w:val="en-GB"/>
        </w:rPr>
        <w:t xml:space="preserve"> to the UE</w:t>
      </w:r>
      <w:r w:rsidRPr="004D2012">
        <w:rPr>
          <w:rFonts w:eastAsia="Times New Roman"/>
          <w:sz w:val="20"/>
          <w:szCs w:val="20"/>
          <w:lang w:val="en-GB" w:eastAsia="en-GB"/>
        </w:rPr>
        <w:t>, as described in</w:t>
      </w:r>
      <w:r w:rsidRPr="004D2012">
        <w:rPr>
          <w:rFonts w:eastAsia="Times New Roman"/>
          <w:sz w:val="20"/>
          <w:szCs w:val="20"/>
          <w:lang w:eastAsia="en-GB"/>
        </w:rPr>
        <w:t xml:space="preserve"> 3GPP TS 23.256 [6AB]</w:t>
      </w:r>
      <w:r w:rsidRPr="004D2012">
        <w:rPr>
          <w:rFonts w:eastAsia="Times New Roman"/>
          <w:sz w:val="20"/>
          <w:szCs w:val="20"/>
          <w:lang w:val="en-GB" w:eastAsia="en-GB"/>
        </w:rPr>
        <w:t>;</w:t>
      </w:r>
      <w:del w:id="43" w:author="Hui Wang" w:date="2024-11-11T11:10:00Z">
        <w:r w:rsidRPr="004D2012" w:rsidDel="004D2012">
          <w:rPr>
            <w:rFonts w:eastAsia="Times New Roman"/>
            <w:sz w:val="20"/>
            <w:szCs w:val="20"/>
            <w:lang w:val="en-GB" w:eastAsia="en-GB"/>
          </w:rPr>
          <w:delText xml:space="preserve"> or</w:delText>
        </w:r>
      </w:del>
    </w:p>
    <w:p w14:paraId="6C259265" w14:textId="150EC518" w:rsidR="004D2012" w:rsidRDefault="004D2012" w:rsidP="004D2012">
      <w:pPr>
        <w:overflowPunct w:val="0"/>
        <w:autoSpaceDE w:val="0"/>
        <w:autoSpaceDN w:val="0"/>
        <w:adjustRightInd w:val="0"/>
        <w:spacing w:before="0" w:beforeAutospacing="0"/>
        <w:ind w:left="568" w:hanging="284"/>
        <w:textAlignment w:val="baseline"/>
        <w:rPr>
          <w:ins w:id="44" w:author="Hui Wang" w:date="2024-11-11T11:10:00Z"/>
          <w:rFonts w:eastAsia="Times New Roman"/>
          <w:sz w:val="20"/>
          <w:szCs w:val="20"/>
          <w:lang w:val="en-GB" w:eastAsia="en-GB"/>
        </w:rPr>
      </w:pPr>
      <w:r w:rsidRPr="004D2012">
        <w:rPr>
          <w:rFonts w:eastAsia="Times New Roman"/>
          <w:sz w:val="20"/>
          <w:szCs w:val="20"/>
          <w:lang w:val="en-GB"/>
        </w:rPr>
        <w:t>d</w:t>
      </w:r>
      <w:r w:rsidRPr="004D2012">
        <w:rPr>
          <w:rFonts w:eastAsia="Times New Roman"/>
          <w:sz w:val="20"/>
          <w:szCs w:val="20"/>
          <w:lang w:val="en-GB" w:eastAsia="en-GB"/>
        </w:rPr>
        <w:t>)</w:t>
      </w:r>
      <w:r w:rsidRPr="004D2012">
        <w:rPr>
          <w:rFonts w:eastAsia="Times New Roman"/>
          <w:sz w:val="20"/>
          <w:szCs w:val="20"/>
          <w:lang w:val="en-GB" w:eastAsia="en-GB"/>
        </w:rPr>
        <w:tab/>
        <w:t>update the PEIPS assistance information in the UE (see subclause 5.3.25)</w:t>
      </w:r>
      <w:del w:id="45" w:author="Hui Wang" w:date="2024-11-11T11:10:00Z">
        <w:r w:rsidRPr="004D2012" w:rsidDel="004D2012">
          <w:rPr>
            <w:rFonts w:eastAsia="Times New Roman"/>
            <w:sz w:val="20"/>
            <w:szCs w:val="20"/>
            <w:lang w:val="en-GB" w:eastAsia="en-GB"/>
          </w:rPr>
          <w:delText>.</w:delText>
        </w:r>
      </w:del>
      <w:ins w:id="46" w:author="Hui Wang" w:date="2024-11-11T11:10:00Z">
        <w:r>
          <w:rPr>
            <w:rFonts w:eastAsia="Times New Roman"/>
            <w:sz w:val="20"/>
            <w:szCs w:val="20"/>
            <w:lang w:val="en-GB" w:eastAsia="en-GB"/>
          </w:rPr>
          <w:t>; or</w:t>
        </w:r>
      </w:ins>
    </w:p>
    <w:p w14:paraId="72ABE908" w14:textId="0A0EA07F"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ins w:id="47" w:author="Hui Wang" w:date="2024-11-11T11:10:00Z">
        <w:r>
          <w:rPr>
            <w:rFonts w:eastAsia="Times New Roman"/>
            <w:sz w:val="20"/>
            <w:szCs w:val="20"/>
            <w:lang w:val="en-GB"/>
          </w:rPr>
          <w:t>e</w:t>
        </w:r>
        <w:r w:rsidRPr="004D2012">
          <w:rPr>
            <w:rFonts w:eastAsia="Times New Roman"/>
            <w:sz w:val="20"/>
            <w:szCs w:val="20"/>
            <w:lang w:val="en-GB" w:eastAsia="en-GB"/>
          </w:rPr>
          <w:t>)</w:t>
        </w:r>
        <w:r w:rsidRPr="004D2012">
          <w:rPr>
            <w:rFonts w:eastAsia="Times New Roman"/>
            <w:sz w:val="20"/>
            <w:szCs w:val="20"/>
            <w:lang w:val="en-GB" w:eastAsia="en-GB"/>
          </w:rPr>
          <w:tab/>
          <w:t xml:space="preserve">update the </w:t>
        </w:r>
        <w:r>
          <w:rPr>
            <w:rFonts w:eastAsia="Times New Roman"/>
            <w:sz w:val="20"/>
            <w:szCs w:val="20"/>
            <w:lang w:val="en-GB" w:eastAsia="en-GB"/>
          </w:rPr>
          <w:t>LP-WUS</w:t>
        </w:r>
        <w:r w:rsidRPr="004D2012">
          <w:rPr>
            <w:rFonts w:eastAsia="Times New Roman"/>
            <w:sz w:val="20"/>
            <w:szCs w:val="20"/>
            <w:lang w:val="en-GB" w:eastAsia="en-GB"/>
          </w:rPr>
          <w:t xml:space="preserve"> assistance information in the UE (see subclause 5.3.</w:t>
        </w:r>
      </w:ins>
      <w:ins w:id="48" w:author="Hui Wang" w:date="2024-11-11T11:11:00Z">
        <w:r w:rsidRPr="004D2012">
          <w:rPr>
            <w:rFonts w:eastAsia="Times New Roman"/>
            <w:sz w:val="20"/>
            <w:szCs w:val="20"/>
            <w:lang w:val="en-GB" w:eastAsia="en-GB"/>
          </w:rPr>
          <w:t>x</w:t>
        </w:r>
      </w:ins>
      <w:ins w:id="49" w:author="Hui Wang" w:date="2024-11-11T11:10:00Z">
        <w:r w:rsidRPr="004D2012">
          <w:rPr>
            <w:rFonts w:eastAsia="Times New Roman"/>
            <w:sz w:val="20"/>
            <w:szCs w:val="20"/>
            <w:lang w:val="en-GB" w:eastAsia="en-GB"/>
          </w:rPr>
          <w:t>).</w:t>
        </w:r>
      </w:ins>
    </w:p>
    <w:p w14:paraId="786E153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ja-JP"/>
        </w:rPr>
        <w:t xml:space="preserve">This procedure is initiated by the network and can only be used when the UE </w:t>
      </w:r>
      <w:r w:rsidRPr="004D2012">
        <w:rPr>
          <w:rFonts w:eastAsia="Times New Roman"/>
          <w:sz w:val="20"/>
          <w:szCs w:val="20"/>
          <w:lang w:val="en-GB" w:eastAsia="en-GB"/>
        </w:rPr>
        <w:t>has an established 5GMM context</w:t>
      </w:r>
      <w:r w:rsidRPr="004D2012">
        <w:rPr>
          <w:rFonts w:eastAsia="Times New Roman"/>
          <w:sz w:val="20"/>
          <w:szCs w:val="20"/>
          <w:lang w:val="en-GB" w:eastAsia="ja-JP"/>
        </w:rPr>
        <w:t xml:space="preserve">, and </w:t>
      </w:r>
      <w:r w:rsidRPr="004D2012">
        <w:rPr>
          <w:rFonts w:eastAsia="Times New Roman" w:hint="eastAsia"/>
          <w:sz w:val="20"/>
          <w:szCs w:val="20"/>
          <w:lang w:val="en-GB" w:eastAsia="zh-TW"/>
        </w:rPr>
        <w:t xml:space="preserve">the UE </w:t>
      </w:r>
      <w:r w:rsidRPr="004D2012">
        <w:rPr>
          <w:rFonts w:eastAsia="Times New Roman"/>
          <w:sz w:val="20"/>
          <w:szCs w:val="20"/>
          <w:lang w:val="en-GB" w:eastAsia="ja-JP"/>
        </w:rPr>
        <w:t xml:space="preserve">is in 5GMM-CONNECTED mode. When the UE is in 5GMM-IDLE mode, the AMF may use the paging or notification procedure to initiate the </w:t>
      </w:r>
      <w:r w:rsidRPr="004D2012">
        <w:rPr>
          <w:rFonts w:eastAsia="Times New Roman"/>
          <w:sz w:val="20"/>
          <w:szCs w:val="20"/>
          <w:lang w:val="en-GB" w:eastAsia="en-GB"/>
        </w:rPr>
        <w:t>generic UE configuration update procedure. The AMF can request a confirmation response in order to ensure that the parameter has been updated by the UE.</w:t>
      </w:r>
    </w:p>
    <w:p w14:paraId="3230C7C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ja-JP"/>
        </w:rPr>
      </w:pPr>
      <w:r w:rsidRPr="004D2012">
        <w:rPr>
          <w:rFonts w:eastAsia="Times New Roman"/>
          <w:sz w:val="20"/>
          <w:szCs w:val="20"/>
          <w:lang w:val="en-GB" w:eastAsia="ja-JP"/>
        </w:rPr>
        <w:t>This procedure shall be initiated by the network to assign a new 5G-GUTI to the UE after:</w:t>
      </w:r>
    </w:p>
    <w:p w14:paraId="146E082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a successful service request procedure invoked as a response to a paging request from the network and before the:</w:t>
      </w:r>
    </w:p>
    <w:p w14:paraId="5C3C4DC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release of the N1 NAS signalling connection; or</w:t>
      </w:r>
    </w:p>
    <w:p w14:paraId="107FFA26"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ja-JP"/>
        </w:rPr>
      </w:pPr>
      <w:r w:rsidRPr="004D2012">
        <w:rPr>
          <w:rFonts w:eastAsia="Times New Roman"/>
          <w:sz w:val="20"/>
          <w:szCs w:val="20"/>
          <w:lang w:val="en-GB" w:eastAsia="en-GB"/>
        </w:rPr>
        <w:t>2)</w:t>
      </w:r>
      <w:r w:rsidRPr="004D2012">
        <w:rPr>
          <w:rFonts w:eastAsia="Times New Roman"/>
          <w:sz w:val="20"/>
          <w:szCs w:val="20"/>
          <w:lang w:val="en-GB" w:eastAsia="en-GB"/>
        </w:rPr>
        <w:tab/>
      </w:r>
      <w:r w:rsidRPr="004D2012">
        <w:rPr>
          <w:rFonts w:eastAsia="Times New Roman"/>
          <w:sz w:val="20"/>
          <w:szCs w:val="20"/>
          <w:lang w:val="en-GB" w:eastAsia="ja-JP"/>
        </w:rPr>
        <w:t xml:space="preserve">suspension of the </w:t>
      </w:r>
      <w:r w:rsidRPr="004D2012">
        <w:rPr>
          <w:rFonts w:eastAsia="Times New Roman"/>
          <w:sz w:val="20"/>
          <w:szCs w:val="20"/>
          <w:lang w:val="en-GB" w:eastAsia="en-GB"/>
        </w:rPr>
        <w:t>N1 NAS signalling connection due to user plane CIoT 5GS optimization i.e. before the UE and the AMF enter 5GMM-IDLE mode with suspend indication</w:t>
      </w:r>
      <w:r w:rsidRPr="004D2012">
        <w:rPr>
          <w:rFonts w:eastAsia="Times New Roman"/>
          <w:sz w:val="20"/>
          <w:szCs w:val="20"/>
          <w:lang w:val="en-GB" w:eastAsia="ja-JP"/>
        </w:rPr>
        <w:t>; or</w:t>
      </w:r>
    </w:p>
    <w:p w14:paraId="18AC422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US"/>
        </w:rPr>
      </w:pPr>
      <w:r w:rsidRPr="004D2012">
        <w:rPr>
          <w:rFonts w:eastAsia="Times New Roman"/>
          <w:sz w:val="20"/>
          <w:szCs w:val="20"/>
          <w:lang w:val="en-GB" w:eastAsia="en-US"/>
        </w:rPr>
        <w:t>b)</w:t>
      </w:r>
      <w:r w:rsidRPr="004D2012">
        <w:rPr>
          <w:rFonts w:eastAsia="Times New Roman"/>
          <w:sz w:val="20"/>
          <w:szCs w:val="20"/>
          <w:lang w:val="en-GB" w:eastAsia="en-US"/>
        </w:rPr>
        <w:tab/>
        <w:t xml:space="preserve">the </w:t>
      </w:r>
      <w:r w:rsidRPr="004D2012">
        <w:rPr>
          <w:rFonts w:eastAsia="Times New Roman"/>
          <w:sz w:val="20"/>
          <w:szCs w:val="20"/>
          <w:lang w:val="en-GB" w:eastAsia="en-GB"/>
        </w:rPr>
        <w:t>AMF receives an indication from the lower layers that it has received the NGAP UE context resume request message as specified in 3GPP TS 38.413 [31] for a UE in 5GMM-IDLE mode with suspend indication and this resumption is a response to a paging request from the network</w:t>
      </w:r>
      <w:r w:rsidRPr="004D2012">
        <w:rPr>
          <w:rFonts w:eastAsia="Times New Roman"/>
          <w:sz w:val="20"/>
          <w:szCs w:val="20"/>
          <w:lang w:val="en-GB" w:eastAsia="en-US"/>
        </w:rPr>
        <w:t>, and before the:</w:t>
      </w:r>
    </w:p>
    <w:p w14:paraId="23726414"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US"/>
        </w:rPr>
      </w:pPr>
      <w:r w:rsidRPr="004D2012">
        <w:rPr>
          <w:rFonts w:eastAsia="Times New Roman"/>
          <w:sz w:val="20"/>
          <w:szCs w:val="20"/>
          <w:lang w:val="en-GB" w:eastAsia="en-US"/>
        </w:rPr>
        <w:t>1)</w:t>
      </w:r>
      <w:r w:rsidRPr="004D2012">
        <w:rPr>
          <w:rFonts w:eastAsia="Times New Roman"/>
          <w:sz w:val="20"/>
          <w:szCs w:val="20"/>
          <w:lang w:val="en-GB" w:eastAsia="en-US"/>
        </w:rPr>
        <w:tab/>
        <w:t xml:space="preserve">release of the </w:t>
      </w:r>
      <w:r w:rsidRPr="004D2012">
        <w:rPr>
          <w:rFonts w:eastAsia="Times New Roman"/>
          <w:sz w:val="20"/>
          <w:szCs w:val="20"/>
          <w:lang w:val="en-GB" w:eastAsia="en-GB"/>
        </w:rPr>
        <w:t>N1 NAS signalling connection</w:t>
      </w:r>
      <w:r w:rsidRPr="004D2012">
        <w:rPr>
          <w:rFonts w:eastAsia="Times New Roman"/>
          <w:sz w:val="20"/>
          <w:szCs w:val="20"/>
          <w:lang w:val="en-GB" w:eastAsia="en-US"/>
        </w:rPr>
        <w:t>; or</w:t>
      </w:r>
    </w:p>
    <w:p w14:paraId="7676168C"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US"/>
        </w:rPr>
        <w:t>2)</w:t>
      </w:r>
      <w:r w:rsidRPr="004D2012">
        <w:rPr>
          <w:rFonts w:eastAsia="Times New Roman"/>
          <w:sz w:val="20"/>
          <w:szCs w:val="20"/>
          <w:lang w:val="en-GB" w:eastAsia="en-US"/>
        </w:rPr>
        <w:tab/>
        <w:t xml:space="preserve">suspension of the </w:t>
      </w:r>
      <w:r w:rsidRPr="004D2012">
        <w:rPr>
          <w:rFonts w:eastAsia="Times New Roman"/>
          <w:sz w:val="20"/>
          <w:szCs w:val="20"/>
          <w:lang w:val="en-GB" w:eastAsia="en-GB"/>
        </w:rPr>
        <w:t>N1 NAS signalling connection due to user plane CIoT 5GS optimization i.e. before the UE and the AMF enter 5GMM-IDLE mode with suspend indication</w:t>
      </w:r>
      <w:r w:rsidRPr="004D2012">
        <w:rPr>
          <w:rFonts w:eastAsia="Times New Roman"/>
          <w:sz w:val="20"/>
          <w:szCs w:val="20"/>
          <w:lang w:val="en-GB" w:eastAsia="en-US"/>
        </w:rPr>
        <w:t>.</w:t>
      </w:r>
    </w:p>
    <w:p w14:paraId="2B4BFD6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service request procedure was triggered due to 5GSM downlink signalling pending, the procedure for assigning a new 5G-GUTI can be initiated by the network after the transport of the 5GSM downlink signalling.</w:t>
      </w:r>
    </w:p>
    <w:p w14:paraId="1D45651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following parameters are supported by the generic UE configuration update procedure without the need to request the UE to perform the registration procedure for mobility and periodic registration update:</w:t>
      </w:r>
    </w:p>
    <w:p w14:paraId="0A42C7F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a)</w:t>
      </w:r>
      <w:r w:rsidRPr="004D2012">
        <w:rPr>
          <w:rFonts w:eastAsia="Times New Roman"/>
          <w:sz w:val="20"/>
          <w:szCs w:val="20"/>
          <w:lang w:eastAsia="en-GB"/>
        </w:rPr>
        <w:tab/>
        <w:t>5G-GUTI;</w:t>
      </w:r>
    </w:p>
    <w:p w14:paraId="3EFE2E9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b)</w:t>
      </w:r>
      <w:r w:rsidRPr="004D2012">
        <w:rPr>
          <w:rFonts w:eastAsia="Times New Roman"/>
          <w:sz w:val="20"/>
          <w:szCs w:val="20"/>
          <w:lang w:eastAsia="en-GB"/>
        </w:rPr>
        <w:tab/>
        <w:t>TAI list;</w:t>
      </w:r>
    </w:p>
    <w:p w14:paraId="384D305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Service area list;</w:t>
      </w:r>
    </w:p>
    <w:p w14:paraId="044548C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fr-FR" w:eastAsia="en-GB"/>
        </w:rPr>
      </w:pPr>
      <w:r w:rsidRPr="004D2012">
        <w:rPr>
          <w:rFonts w:eastAsia="Times New Roman"/>
          <w:sz w:val="20"/>
          <w:szCs w:val="20"/>
          <w:lang w:val="fr-FR" w:eastAsia="en-GB"/>
        </w:rPr>
        <w:t>d)</w:t>
      </w:r>
      <w:r w:rsidRPr="004D2012">
        <w:rPr>
          <w:rFonts w:eastAsia="Times New Roman"/>
          <w:sz w:val="20"/>
          <w:szCs w:val="20"/>
          <w:lang w:val="fr-FR" w:eastAsia="en-GB"/>
        </w:rPr>
        <w:tab/>
        <w:t>NITZ information;</w:t>
      </w:r>
    </w:p>
    <w:p w14:paraId="710526A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fr-FR" w:eastAsia="en-GB"/>
        </w:rPr>
      </w:pPr>
      <w:r w:rsidRPr="004D2012">
        <w:rPr>
          <w:rFonts w:eastAsia="Times New Roman"/>
          <w:sz w:val="20"/>
          <w:szCs w:val="20"/>
          <w:lang w:val="fr-FR" w:eastAsia="en-GB"/>
        </w:rPr>
        <w:t>e)</w:t>
      </w:r>
      <w:r w:rsidRPr="004D2012">
        <w:rPr>
          <w:rFonts w:eastAsia="Times New Roman"/>
          <w:sz w:val="20"/>
          <w:szCs w:val="20"/>
          <w:lang w:val="fr-FR" w:eastAsia="en-GB"/>
        </w:rPr>
        <w:tab/>
        <w:t>LADN information;</w:t>
      </w:r>
    </w:p>
    <w:p w14:paraId="6DA9796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e1)</w:t>
      </w:r>
      <w:r w:rsidRPr="004D2012">
        <w:rPr>
          <w:rFonts w:eastAsia="Times New Roman"/>
          <w:sz w:val="20"/>
          <w:szCs w:val="20"/>
          <w:lang w:val="en-GB" w:eastAsia="en-GB"/>
        </w:rPr>
        <w:tab/>
        <w:t>Extended LADN information;</w:t>
      </w:r>
    </w:p>
    <w:p w14:paraId="19A3A4C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f)</w:t>
      </w:r>
      <w:r w:rsidRPr="004D2012">
        <w:rPr>
          <w:rFonts w:eastAsia="Times New Roman"/>
          <w:sz w:val="20"/>
          <w:szCs w:val="20"/>
          <w:lang w:eastAsia="en-GB"/>
        </w:rPr>
        <w:tab/>
        <w:t>Rejected NSSAI;</w:t>
      </w:r>
    </w:p>
    <w:p w14:paraId="35F48ACE"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eastAsia="en-GB"/>
        </w:rPr>
      </w:pPr>
      <w:r w:rsidRPr="004D2012">
        <w:rPr>
          <w:rFonts w:eastAsia="Times New Roman"/>
          <w:sz w:val="20"/>
          <w:szCs w:val="20"/>
          <w:lang w:eastAsia="en-GB"/>
        </w:rPr>
        <w:t>NOTE:</w:t>
      </w:r>
      <w:r w:rsidRPr="004D2012">
        <w:rPr>
          <w:rFonts w:eastAsia="Times New Roman"/>
          <w:sz w:val="20"/>
          <w:szCs w:val="20"/>
          <w:lang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017DE2F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g)</w:t>
      </w:r>
      <w:r w:rsidRPr="004D2012">
        <w:rPr>
          <w:rFonts w:eastAsia="Times New Roman"/>
          <w:sz w:val="20"/>
          <w:szCs w:val="20"/>
          <w:lang w:eastAsia="en-GB"/>
        </w:rPr>
        <w:tab/>
        <w:t>void;</w:t>
      </w:r>
    </w:p>
    <w:p w14:paraId="557A022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h)</w:t>
      </w:r>
      <w:r w:rsidRPr="004D2012">
        <w:rPr>
          <w:rFonts w:eastAsia="Times New Roman"/>
          <w:sz w:val="20"/>
          <w:szCs w:val="20"/>
          <w:lang w:eastAsia="en-GB"/>
        </w:rPr>
        <w:tab/>
        <w:t>O</w:t>
      </w:r>
      <w:r w:rsidRPr="004D2012">
        <w:rPr>
          <w:rFonts w:eastAsia="Times New Roman"/>
          <w:sz w:val="20"/>
          <w:szCs w:val="20"/>
          <w:lang w:val="en-GB" w:eastAsia="en-GB"/>
        </w:rPr>
        <w:t xml:space="preserve">perator-defined access </w:t>
      </w:r>
      <w:r w:rsidRPr="004D2012">
        <w:rPr>
          <w:rFonts w:eastAsia="Times New Roman"/>
          <w:sz w:val="20"/>
          <w:szCs w:val="20"/>
          <w:lang w:eastAsia="en-GB"/>
        </w:rPr>
        <w:t>category definitions;</w:t>
      </w:r>
    </w:p>
    <w:p w14:paraId="44B1E19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i)</w:t>
      </w:r>
      <w:r w:rsidRPr="004D2012">
        <w:rPr>
          <w:rFonts w:eastAsia="Times New Roman"/>
          <w:sz w:val="20"/>
          <w:szCs w:val="20"/>
          <w:lang w:eastAsia="en-GB"/>
        </w:rPr>
        <w:tab/>
        <w:t>SMS indication;</w:t>
      </w:r>
    </w:p>
    <w:p w14:paraId="77277AF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val="en-GB" w:eastAsia="en-GB"/>
        </w:rPr>
        <w:t>j)</w:t>
      </w:r>
      <w:r w:rsidRPr="004D2012">
        <w:rPr>
          <w:rFonts w:eastAsia="Times New Roman"/>
          <w:sz w:val="20"/>
          <w:szCs w:val="20"/>
          <w:lang w:val="en-GB" w:eastAsia="en-GB"/>
        </w:rPr>
        <w:tab/>
        <w:t>"CAG information list"</w:t>
      </w:r>
      <w:r w:rsidRPr="004D2012">
        <w:rPr>
          <w:rFonts w:eastAsia="Times New Roman"/>
          <w:sz w:val="20"/>
          <w:szCs w:val="20"/>
          <w:lang w:eastAsia="en-GB"/>
        </w:rPr>
        <w:t>;</w:t>
      </w:r>
    </w:p>
    <w:p w14:paraId="40A49F1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k)</w:t>
      </w:r>
      <w:r w:rsidRPr="004D2012">
        <w:rPr>
          <w:rFonts w:eastAsia="Times New Roman"/>
          <w:sz w:val="20"/>
          <w:szCs w:val="20"/>
          <w:lang w:eastAsia="en-GB"/>
        </w:rPr>
        <w:tab/>
        <w:t>UE radio capability ID;</w:t>
      </w:r>
    </w:p>
    <w:p w14:paraId="0678BF2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l)</w:t>
      </w:r>
      <w:r w:rsidRPr="004D2012">
        <w:rPr>
          <w:rFonts w:eastAsia="Times New Roman"/>
          <w:sz w:val="20"/>
          <w:szCs w:val="20"/>
          <w:lang w:eastAsia="en-GB"/>
        </w:rPr>
        <w:tab/>
      </w:r>
      <w:r w:rsidRPr="004D2012">
        <w:rPr>
          <w:rFonts w:eastAsia="Times New Roman"/>
          <w:sz w:val="20"/>
          <w:szCs w:val="20"/>
          <w:lang w:val="en-GB" w:eastAsia="ja-JP"/>
        </w:rPr>
        <w:t>5GS registration result</w:t>
      </w:r>
      <w:r w:rsidRPr="004D2012">
        <w:rPr>
          <w:rFonts w:eastAsia="Times New Roman"/>
          <w:sz w:val="20"/>
          <w:szCs w:val="20"/>
          <w:lang w:eastAsia="en-GB"/>
        </w:rPr>
        <w:t>;</w:t>
      </w:r>
    </w:p>
    <w:p w14:paraId="6149132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m)</w:t>
      </w:r>
      <w:r w:rsidRPr="004D2012">
        <w:rPr>
          <w:rFonts w:eastAsia="Times New Roman"/>
          <w:sz w:val="20"/>
          <w:szCs w:val="20"/>
          <w:lang w:eastAsia="en-GB"/>
        </w:rPr>
        <w:tab/>
      </w:r>
      <w:r w:rsidRPr="004D2012">
        <w:rPr>
          <w:rFonts w:eastAsia="Times New Roman"/>
          <w:sz w:val="20"/>
          <w:szCs w:val="20"/>
          <w:lang w:val="en-GB" w:eastAsia="en-GB"/>
        </w:rPr>
        <w:t>Truncated 5G-S-TMSI configuration;</w:t>
      </w:r>
    </w:p>
    <w:p w14:paraId="4B719C6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n)</w:t>
      </w:r>
      <w:r w:rsidRPr="004D2012">
        <w:rPr>
          <w:rFonts w:eastAsia="Times New Roman"/>
          <w:sz w:val="20"/>
          <w:szCs w:val="20"/>
          <w:lang w:val="en-GB" w:eastAsia="en-GB"/>
        </w:rPr>
        <w:tab/>
        <w:t>T3447 value;</w:t>
      </w:r>
    </w:p>
    <w:p w14:paraId="608A33A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o)</w:t>
      </w:r>
      <w:r w:rsidRPr="004D2012">
        <w:rPr>
          <w:rFonts w:eastAsia="Times New Roman"/>
          <w:sz w:val="20"/>
          <w:szCs w:val="20"/>
          <w:lang w:val="en-GB" w:eastAsia="en-GB"/>
        </w:rPr>
        <w:tab/>
        <w:t>"list of PLMN(s) to be used in disaster condition";</w:t>
      </w:r>
    </w:p>
    <w:p w14:paraId="30ED2AE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p)</w:t>
      </w:r>
      <w:r w:rsidRPr="004D2012">
        <w:rPr>
          <w:rFonts w:eastAsia="Times New Roman"/>
          <w:sz w:val="20"/>
          <w:szCs w:val="20"/>
          <w:lang w:val="en-GB" w:eastAsia="en-GB"/>
        </w:rPr>
        <w:tab/>
        <w:t>disaster roaming wait range;</w:t>
      </w:r>
    </w:p>
    <w:p w14:paraId="1594669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q)</w:t>
      </w:r>
      <w:r w:rsidRPr="004D2012">
        <w:rPr>
          <w:rFonts w:eastAsia="Times New Roman"/>
          <w:sz w:val="20"/>
          <w:szCs w:val="20"/>
          <w:lang w:val="en-GB" w:eastAsia="en-GB"/>
        </w:rPr>
        <w:tab/>
        <w:t>disaster return wait range;</w:t>
      </w:r>
    </w:p>
    <w:p w14:paraId="79318EC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r)</w:t>
      </w:r>
      <w:r w:rsidRPr="004D2012">
        <w:rPr>
          <w:rFonts w:eastAsia="Times New Roman"/>
          <w:sz w:val="20"/>
          <w:szCs w:val="20"/>
          <w:lang w:val="en-GB" w:eastAsia="en-GB"/>
        </w:rPr>
        <w:tab/>
        <w:t>PEIPS assistance information;</w:t>
      </w:r>
    </w:p>
    <w:p w14:paraId="7D3FE1F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s)</w:t>
      </w:r>
      <w:r w:rsidRPr="004D2012">
        <w:rPr>
          <w:rFonts w:eastAsia="Times New Roman"/>
          <w:sz w:val="20"/>
          <w:szCs w:val="20"/>
          <w:lang w:val="en-GB" w:eastAsia="en-GB"/>
        </w:rPr>
        <w:tab/>
        <w:t>Priority indicator;</w:t>
      </w:r>
    </w:p>
    <w:p w14:paraId="16CC302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t)</w:t>
      </w:r>
      <w:r w:rsidRPr="004D2012">
        <w:rPr>
          <w:rFonts w:eastAsia="Times New Roman"/>
          <w:sz w:val="20"/>
          <w:szCs w:val="20"/>
          <w:lang w:val="en-GB" w:eastAsia="en-GB"/>
        </w:rPr>
        <w:tab/>
        <w:t>NSAG information;</w:t>
      </w:r>
    </w:p>
    <w:p w14:paraId="3260DC6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u)</w:t>
      </w:r>
      <w:r w:rsidRPr="004D2012">
        <w:rPr>
          <w:rFonts w:eastAsia="Times New Roman"/>
          <w:sz w:val="20"/>
          <w:szCs w:val="20"/>
          <w:lang w:val="en-GB" w:eastAsia="en-GB"/>
        </w:rPr>
        <w:tab/>
        <w:t>RAN timing synchronization;</w:t>
      </w:r>
    </w:p>
    <w:p w14:paraId="48F536A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val="en-GB" w:eastAsia="en-GB"/>
        </w:rPr>
        <w:t>v)</w:t>
      </w:r>
      <w:r w:rsidRPr="004D2012">
        <w:rPr>
          <w:rFonts w:eastAsia="Times New Roman"/>
          <w:sz w:val="20"/>
          <w:szCs w:val="20"/>
          <w:lang w:val="en-GB" w:eastAsia="en-GB"/>
        </w:rPr>
        <w:tab/>
        <w:t>Alternative NSSAI</w:t>
      </w:r>
      <w:r w:rsidRPr="004D2012">
        <w:rPr>
          <w:rFonts w:eastAsia="Times New Roman"/>
          <w:sz w:val="20"/>
          <w:szCs w:val="20"/>
          <w:lang w:eastAsia="en-GB"/>
        </w:rPr>
        <w:t>;</w:t>
      </w:r>
    </w:p>
    <w:p w14:paraId="023DDA6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w)</w:t>
      </w:r>
      <w:r w:rsidRPr="004D2012">
        <w:rPr>
          <w:rFonts w:eastAsia="Times New Roman"/>
          <w:sz w:val="20"/>
          <w:szCs w:val="20"/>
          <w:lang w:eastAsia="en-GB"/>
        </w:rPr>
        <w:tab/>
        <w:t xml:space="preserve">Discontinuous coverage </w:t>
      </w:r>
      <w:r w:rsidRPr="004D2012">
        <w:rPr>
          <w:rFonts w:eastAsia="Times New Roman" w:hint="eastAsia"/>
          <w:sz w:val="20"/>
          <w:szCs w:val="20"/>
          <w:lang w:val="en-GB"/>
        </w:rPr>
        <w:t>m</w:t>
      </w:r>
      <w:r w:rsidRPr="004D2012">
        <w:rPr>
          <w:rFonts w:eastAsia="Times New Roman"/>
          <w:sz w:val="20"/>
          <w:szCs w:val="20"/>
          <w:lang w:val="en-GB"/>
        </w:rPr>
        <w:t xml:space="preserve">aximum </w:t>
      </w:r>
      <w:r w:rsidRPr="004D2012">
        <w:rPr>
          <w:rFonts w:eastAsia="Times New Roman" w:hint="eastAsia"/>
          <w:sz w:val="20"/>
          <w:szCs w:val="20"/>
          <w:lang w:val="en-GB"/>
        </w:rPr>
        <w:t>t</w:t>
      </w:r>
      <w:r w:rsidRPr="004D2012">
        <w:rPr>
          <w:rFonts w:eastAsia="Times New Roman"/>
          <w:sz w:val="20"/>
          <w:szCs w:val="20"/>
          <w:lang w:val="en-GB"/>
        </w:rPr>
        <w:t xml:space="preserve">ime </w:t>
      </w:r>
      <w:r w:rsidRPr="004D2012">
        <w:rPr>
          <w:rFonts w:eastAsia="Times New Roman" w:hint="eastAsia"/>
          <w:sz w:val="20"/>
          <w:szCs w:val="20"/>
          <w:lang w:val="en-GB"/>
        </w:rPr>
        <w:t>o</w:t>
      </w:r>
      <w:r w:rsidRPr="004D2012">
        <w:rPr>
          <w:rFonts w:eastAsia="Times New Roman"/>
          <w:sz w:val="20"/>
          <w:szCs w:val="20"/>
          <w:lang w:val="en-GB"/>
        </w:rPr>
        <w:t>ffset;</w:t>
      </w:r>
    </w:p>
    <w:p w14:paraId="19F0EE2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x)</w:t>
      </w:r>
      <w:r w:rsidRPr="004D2012">
        <w:rPr>
          <w:rFonts w:eastAsia="Times New Roman"/>
          <w:sz w:val="20"/>
          <w:szCs w:val="20"/>
          <w:lang w:val="en-GB" w:eastAsia="en-GB"/>
        </w:rPr>
        <w:tab/>
        <w:t>void;</w:t>
      </w:r>
    </w:p>
    <w:p w14:paraId="4AEBFE6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val="en-GB" w:eastAsia="en-GB"/>
        </w:rPr>
        <w:t>y)</w:t>
      </w:r>
      <w:r w:rsidRPr="004D2012">
        <w:rPr>
          <w:rFonts w:eastAsia="Times New Roman"/>
          <w:sz w:val="20"/>
          <w:szCs w:val="20"/>
          <w:lang w:val="en-GB" w:eastAsia="en-GB"/>
        </w:rPr>
        <w:tab/>
        <w:t>Partially rejected NSSAI</w:t>
      </w:r>
      <w:r w:rsidRPr="004D2012">
        <w:rPr>
          <w:rFonts w:eastAsia="Times New Roman"/>
          <w:sz w:val="20"/>
          <w:szCs w:val="20"/>
          <w:lang w:eastAsia="en-GB"/>
        </w:rPr>
        <w:t>;</w:t>
      </w:r>
    </w:p>
    <w:p w14:paraId="5A8B3F1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z)</w:t>
      </w:r>
      <w:r w:rsidRPr="004D2012">
        <w:rPr>
          <w:rFonts w:eastAsia="Times New Roman"/>
          <w:sz w:val="20"/>
          <w:szCs w:val="20"/>
          <w:lang w:eastAsia="en-GB"/>
        </w:rPr>
        <w:tab/>
        <w:t>On-demand NSSAI;</w:t>
      </w:r>
      <w:del w:id="50" w:author="Hui Wang" w:date="2024-11-11T11:11:00Z">
        <w:r w:rsidRPr="004D2012" w:rsidDel="004D2012">
          <w:rPr>
            <w:rFonts w:eastAsia="Times New Roman"/>
            <w:sz w:val="20"/>
            <w:szCs w:val="20"/>
            <w:lang w:eastAsia="en-GB"/>
          </w:rPr>
          <w:delText xml:space="preserve"> and</w:delText>
        </w:r>
      </w:del>
    </w:p>
    <w:p w14:paraId="2AFFF307" w14:textId="3876B44B" w:rsidR="004D2012" w:rsidRDefault="004D2012" w:rsidP="004D2012">
      <w:pPr>
        <w:overflowPunct w:val="0"/>
        <w:autoSpaceDE w:val="0"/>
        <w:autoSpaceDN w:val="0"/>
        <w:adjustRightInd w:val="0"/>
        <w:spacing w:before="0" w:beforeAutospacing="0"/>
        <w:ind w:left="568" w:hanging="284"/>
        <w:textAlignment w:val="baseline"/>
        <w:rPr>
          <w:ins w:id="51" w:author="Hui Wang" w:date="2024-11-11T11:11:00Z"/>
          <w:rFonts w:eastAsia="等线"/>
          <w:sz w:val="20"/>
          <w:szCs w:val="20"/>
          <w:lang w:val="en-GB"/>
        </w:rPr>
      </w:pPr>
      <w:r w:rsidRPr="004D2012">
        <w:rPr>
          <w:rFonts w:eastAsia="Times New Roman"/>
          <w:sz w:val="20"/>
          <w:szCs w:val="20"/>
          <w:lang w:eastAsia="en-GB"/>
        </w:rPr>
        <w:t>z1)</w:t>
      </w:r>
      <w:r w:rsidRPr="004D2012">
        <w:rPr>
          <w:rFonts w:eastAsia="Times New Roman"/>
          <w:sz w:val="20"/>
          <w:szCs w:val="20"/>
          <w:lang w:eastAsia="en-GB"/>
        </w:rPr>
        <w:tab/>
      </w:r>
      <w:r w:rsidRPr="004D2012">
        <w:rPr>
          <w:rFonts w:eastAsia="Times New Roman"/>
          <w:sz w:val="20"/>
          <w:szCs w:val="20"/>
          <w:lang w:val="en-GB" w:eastAsia="en-GB"/>
        </w:rPr>
        <w:t xml:space="preserve">RAT utilization control </w:t>
      </w:r>
      <w:r w:rsidRPr="004D2012">
        <w:rPr>
          <w:rFonts w:eastAsia="等线"/>
          <w:sz w:val="20"/>
          <w:szCs w:val="20"/>
          <w:lang w:val="en-GB"/>
        </w:rPr>
        <w:t>information</w:t>
      </w:r>
      <w:del w:id="52" w:author="Hui Wang" w:date="2024-11-11T11:11:00Z">
        <w:r w:rsidRPr="004D2012" w:rsidDel="004D2012">
          <w:rPr>
            <w:rFonts w:eastAsia="等线"/>
            <w:sz w:val="20"/>
            <w:szCs w:val="20"/>
            <w:lang w:val="en-GB"/>
          </w:rPr>
          <w:delText>.</w:delText>
        </w:r>
      </w:del>
      <w:ins w:id="53" w:author="Hui Wang" w:date="2024-11-11T11:11:00Z">
        <w:r>
          <w:rPr>
            <w:rFonts w:eastAsia="等线"/>
            <w:sz w:val="20"/>
            <w:szCs w:val="20"/>
            <w:lang w:val="en-GB"/>
          </w:rPr>
          <w:t>; and</w:t>
        </w:r>
      </w:ins>
    </w:p>
    <w:p w14:paraId="3CEF66DB" w14:textId="0F3BDD06"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ins w:id="54" w:author="Hui Wang" w:date="2024-11-11T11:11:00Z">
        <w:r>
          <w:rPr>
            <w:rFonts w:eastAsia="Times New Roman"/>
            <w:sz w:val="20"/>
            <w:szCs w:val="20"/>
            <w:lang w:val="en-GB" w:eastAsia="en-GB"/>
          </w:rPr>
          <w:t>zx</w:t>
        </w:r>
        <w:r w:rsidRPr="004D2012">
          <w:rPr>
            <w:rFonts w:eastAsia="Times New Roman"/>
            <w:sz w:val="20"/>
            <w:szCs w:val="20"/>
            <w:lang w:val="en-GB" w:eastAsia="en-GB"/>
          </w:rPr>
          <w:t>)</w:t>
        </w:r>
        <w:r w:rsidRPr="004D2012">
          <w:rPr>
            <w:rFonts w:eastAsia="Times New Roman"/>
            <w:sz w:val="20"/>
            <w:szCs w:val="20"/>
            <w:lang w:val="en-GB" w:eastAsia="en-GB"/>
          </w:rPr>
          <w:tab/>
        </w:r>
        <w:r>
          <w:rPr>
            <w:rFonts w:eastAsia="Times New Roman"/>
            <w:sz w:val="20"/>
            <w:szCs w:val="20"/>
            <w:lang w:val="en-GB" w:eastAsia="en-GB"/>
          </w:rPr>
          <w:t>LP-WUS</w:t>
        </w:r>
        <w:r w:rsidRPr="004D2012">
          <w:rPr>
            <w:rFonts w:eastAsia="Times New Roman"/>
            <w:sz w:val="20"/>
            <w:szCs w:val="20"/>
            <w:lang w:val="en-GB" w:eastAsia="en-GB"/>
          </w:rPr>
          <w:t xml:space="preserve"> assistance information</w:t>
        </w:r>
        <w:r>
          <w:rPr>
            <w:rFonts w:ascii="宋体" w:hAnsi="宋体" w:cs="宋体" w:hint="eastAsia"/>
            <w:sz w:val="20"/>
            <w:szCs w:val="20"/>
            <w:lang w:val="en-GB"/>
          </w:rPr>
          <w:t>.</w:t>
        </w:r>
      </w:ins>
    </w:p>
    <w:p w14:paraId="381B2AAF" w14:textId="77777777" w:rsidR="004D2012" w:rsidRPr="004D2012" w:rsidRDefault="004D2012" w:rsidP="004D2012">
      <w:pPr>
        <w:keepLines/>
        <w:spacing w:before="0" w:beforeAutospacing="0"/>
        <w:ind w:left="1135" w:hanging="851"/>
        <w:rPr>
          <w:rFonts w:eastAsia="Times New Roman"/>
          <w:color w:val="FF0000"/>
          <w:sz w:val="20"/>
          <w:szCs w:val="20"/>
          <w:lang w:eastAsia="en-GB"/>
        </w:rPr>
      </w:pPr>
      <w:r w:rsidRPr="004D2012">
        <w:rPr>
          <w:rFonts w:eastAsia="Times New Roman"/>
          <w:color w:val="FF0000"/>
          <w:sz w:val="20"/>
          <w:szCs w:val="20"/>
          <w:lang w:val="en-GB" w:eastAsia="en-US"/>
        </w:rPr>
        <w:t>Editor's note:</w:t>
      </w:r>
      <w:r w:rsidRPr="004D2012">
        <w:rPr>
          <w:rFonts w:eastAsia="Times New Roman"/>
          <w:color w:val="FF0000"/>
          <w:sz w:val="20"/>
          <w:szCs w:val="20"/>
          <w:lang w:val="en-GB" w:eastAsia="en-US"/>
        </w:rPr>
        <w:tab/>
        <w:t>Wheter the RAT utilization control information applies to the single PLMN or multiple PLMNs (including equivalent PLMNs) is FFS.</w:t>
      </w:r>
    </w:p>
    <w:p w14:paraId="05415EE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following parameters can be sent to the UE with or without a request to perform the registration procedure for mobility and periodic registration update:</w:t>
      </w:r>
    </w:p>
    <w:p w14:paraId="37E3A4C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Allowed NSSAI;</w:t>
      </w:r>
    </w:p>
    <w:p w14:paraId="3334673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Configured NSSAI;</w:t>
      </w:r>
    </w:p>
    <w:p w14:paraId="7C68806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Network slicing subscription change indication;</w:t>
      </w:r>
    </w:p>
    <w:p w14:paraId="5013881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val="en-GB" w:eastAsia="en-GB"/>
        </w:rPr>
        <w:t>d)</w:t>
      </w:r>
      <w:r w:rsidRPr="004D2012">
        <w:rPr>
          <w:rFonts w:eastAsia="Times New Roman"/>
          <w:sz w:val="20"/>
          <w:szCs w:val="20"/>
          <w:lang w:val="en-GB" w:eastAsia="en-GB"/>
        </w:rPr>
        <w:tab/>
      </w:r>
      <w:r w:rsidRPr="004D2012">
        <w:rPr>
          <w:rFonts w:eastAsia="Times New Roman"/>
          <w:sz w:val="20"/>
          <w:szCs w:val="20"/>
          <w:lang w:eastAsia="en-GB"/>
        </w:rPr>
        <w:t>NSSRG information;</w:t>
      </w:r>
    </w:p>
    <w:p w14:paraId="1859116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e)</w:t>
      </w:r>
      <w:r w:rsidRPr="004D2012">
        <w:rPr>
          <w:rFonts w:eastAsia="Times New Roman"/>
          <w:sz w:val="20"/>
          <w:szCs w:val="20"/>
          <w:lang w:val="en-GB" w:eastAsia="en-GB"/>
        </w:rPr>
        <w:tab/>
        <w:t>S-NSSAI location validity information;</w:t>
      </w:r>
    </w:p>
    <w:p w14:paraId="2BFD92F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e1)</w:t>
      </w:r>
      <w:r w:rsidRPr="004D2012">
        <w:rPr>
          <w:rFonts w:eastAsia="Times New Roman"/>
          <w:sz w:val="20"/>
          <w:szCs w:val="20"/>
          <w:lang w:val="en-GB" w:eastAsia="en-GB"/>
        </w:rPr>
        <w:tab/>
        <w:t>S-NSSAI time validity information;</w:t>
      </w:r>
    </w:p>
    <w:p w14:paraId="39FB821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f)</w:t>
      </w:r>
      <w:r w:rsidRPr="004D2012">
        <w:rPr>
          <w:rFonts w:eastAsia="Times New Roman"/>
          <w:sz w:val="20"/>
          <w:szCs w:val="20"/>
          <w:lang w:val="en-GB" w:eastAsia="en-GB"/>
        </w:rPr>
        <w:tab/>
        <w:t>feature authorization indication; and</w:t>
      </w:r>
    </w:p>
    <w:p w14:paraId="00BB8CD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g)</w:t>
      </w:r>
      <w:r w:rsidRPr="004D2012">
        <w:rPr>
          <w:rFonts w:eastAsia="Times New Roman"/>
          <w:sz w:val="20"/>
          <w:szCs w:val="20"/>
          <w:lang w:val="en-GB" w:eastAsia="en-GB"/>
        </w:rPr>
        <w:tab/>
        <w:t>Partially allowed NSSAI.</w:t>
      </w:r>
    </w:p>
    <w:p w14:paraId="3616188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following parameters are sent to the UE with a request to perform the registration procedure for mobility and periodic registration update:</w:t>
      </w:r>
    </w:p>
    <w:p w14:paraId="08B89EE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eastAsia="en-GB"/>
        </w:rPr>
        <w:tab/>
      </w:r>
      <w:r w:rsidRPr="004D2012">
        <w:rPr>
          <w:rFonts w:eastAsia="Times New Roman"/>
          <w:sz w:val="20"/>
          <w:szCs w:val="20"/>
          <w:lang w:val="en-GB" w:eastAsia="en-GB"/>
        </w:rPr>
        <w:t>MICO indication;</w:t>
      </w:r>
    </w:p>
    <w:p w14:paraId="2DB50CB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UE radio capability ID deletion indication; and</w:t>
      </w:r>
    </w:p>
    <w:p w14:paraId="15B67C1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Additional configuration indication.</w:t>
      </w:r>
    </w:p>
    <w:p w14:paraId="14C23DA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following parameters can be included in the Service-level-AA container IE to be sent to the UE without a request to perform the registration procedure for mobility and periodic registration update:</w:t>
      </w:r>
    </w:p>
    <w:p w14:paraId="7AC38F8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Service-level device ID;</w:t>
      </w:r>
    </w:p>
    <w:p w14:paraId="3B65E47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Service-level-AA payload type;</w:t>
      </w:r>
    </w:p>
    <w:p w14:paraId="4EF9981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Service-level-AA payload;</w:t>
      </w:r>
    </w:p>
    <w:p w14:paraId="584CB0C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r>
      <w:r w:rsidRPr="004D2012">
        <w:rPr>
          <w:rFonts w:eastAsia="Times New Roman"/>
          <w:sz w:val="20"/>
          <w:szCs w:val="20"/>
          <w:lang w:eastAsia="en-GB"/>
        </w:rPr>
        <w:t xml:space="preserve">Service-level-AA </w:t>
      </w:r>
      <w:r w:rsidRPr="004D2012">
        <w:rPr>
          <w:rFonts w:eastAsia="Times New Roman"/>
          <w:sz w:val="20"/>
          <w:szCs w:val="20"/>
          <w:lang w:val="en-GB" w:eastAsia="en-GB"/>
        </w:rPr>
        <w:t>response; or</w:t>
      </w:r>
    </w:p>
    <w:p w14:paraId="112696E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e)</w:t>
      </w:r>
      <w:r w:rsidRPr="004D2012">
        <w:rPr>
          <w:rFonts w:eastAsia="Times New Roman"/>
          <w:sz w:val="20"/>
          <w:szCs w:val="20"/>
          <w:lang w:val="en-GB" w:eastAsia="en-GB"/>
        </w:rPr>
        <w:tab/>
        <w:t>Service-level-AA service status indication.</w:t>
      </w:r>
    </w:p>
    <w:p w14:paraId="10775F1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ja-JP"/>
        </w:rPr>
      </w:pPr>
      <w:r w:rsidRPr="004D2012">
        <w:rPr>
          <w:rFonts w:eastAsia="Times New Roman"/>
          <w:sz w:val="20"/>
          <w:szCs w:val="20"/>
          <w:lang w:val="en-GB" w:eastAsia="ja-JP"/>
        </w:rPr>
        <w:t>T</w:t>
      </w:r>
      <w:r w:rsidRPr="004D2012">
        <w:rPr>
          <w:rFonts w:eastAsia="Times New Roman" w:hint="eastAsia"/>
          <w:sz w:val="20"/>
          <w:szCs w:val="20"/>
          <w:lang w:val="en-GB" w:eastAsia="ja-JP"/>
        </w:rPr>
        <w:t xml:space="preserve">he </w:t>
      </w:r>
      <w:r w:rsidRPr="004D2012">
        <w:rPr>
          <w:rFonts w:eastAsia="Times New Roman"/>
          <w:sz w:val="20"/>
          <w:szCs w:val="20"/>
          <w:lang w:val="en-GB" w:eastAsia="ja-JP"/>
        </w:rPr>
        <w:t xml:space="preserve">following parameters are sent over </w:t>
      </w:r>
      <w:r w:rsidRPr="004D2012">
        <w:rPr>
          <w:rFonts w:eastAsia="Times New Roman"/>
          <w:noProof/>
          <w:sz w:val="20"/>
          <w:szCs w:val="20"/>
          <w:lang w:val="en-GB" w:eastAsia="en-GB"/>
        </w:rPr>
        <w:t>3GPP access only:</w:t>
      </w:r>
    </w:p>
    <w:p w14:paraId="4E87493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a)</w:t>
      </w:r>
      <w:r w:rsidRPr="004D2012">
        <w:rPr>
          <w:rFonts w:eastAsia="Times New Roman"/>
          <w:sz w:val="20"/>
          <w:szCs w:val="20"/>
          <w:lang w:eastAsia="en-GB"/>
        </w:rPr>
        <w:tab/>
        <w:t>LADN information;</w:t>
      </w:r>
    </w:p>
    <w:p w14:paraId="3710EA1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a1)</w:t>
      </w:r>
      <w:r w:rsidRPr="004D2012">
        <w:rPr>
          <w:rFonts w:eastAsia="Times New Roman"/>
          <w:sz w:val="20"/>
          <w:szCs w:val="20"/>
          <w:lang w:eastAsia="en-GB"/>
        </w:rPr>
        <w:tab/>
      </w:r>
      <w:r w:rsidRPr="004D2012">
        <w:rPr>
          <w:rFonts w:eastAsia="Times New Roman"/>
          <w:sz w:val="20"/>
          <w:szCs w:val="20"/>
          <w:lang w:val="en-GB" w:eastAsia="en-GB"/>
        </w:rPr>
        <w:t>Extended LADN information</w:t>
      </w:r>
      <w:r w:rsidRPr="004D2012">
        <w:rPr>
          <w:rFonts w:eastAsia="Times New Roman"/>
          <w:sz w:val="20"/>
          <w:szCs w:val="20"/>
          <w:lang w:eastAsia="en-GB"/>
        </w:rPr>
        <w:t>;</w:t>
      </w:r>
    </w:p>
    <w:p w14:paraId="1EF090A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MICO indication;</w:t>
      </w:r>
    </w:p>
    <w:p w14:paraId="0DE92D0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c)</w:t>
      </w:r>
      <w:r w:rsidRPr="004D2012">
        <w:rPr>
          <w:rFonts w:eastAsia="Times New Roman"/>
          <w:sz w:val="20"/>
          <w:szCs w:val="20"/>
          <w:lang w:eastAsia="en-GB"/>
        </w:rPr>
        <w:tab/>
        <w:t>TAI list;</w:t>
      </w:r>
    </w:p>
    <w:p w14:paraId="45715CC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Service area list;</w:t>
      </w:r>
    </w:p>
    <w:p w14:paraId="2900319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e)</w:t>
      </w:r>
      <w:r w:rsidRPr="004D2012">
        <w:rPr>
          <w:rFonts w:eastAsia="Times New Roman"/>
          <w:sz w:val="20"/>
          <w:szCs w:val="20"/>
          <w:lang w:val="en-GB" w:eastAsia="en-GB"/>
        </w:rPr>
        <w:tab/>
        <w:t>"CAG information list";</w:t>
      </w:r>
    </w:p>
    <w:p w14:paraId="077ACFF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eastAsia="en-GB"/>
        </w:rPr>
        <w:t>f)</w:t>
      </w:r>
      <w:r w:rsidRPr="004D2012">
        <w:rPr>
          <w:rFonts w:eastAsia="Times New Roman"/>
          <w:sz w:val="20"/>
          <w:szCs w:val="20"/>
          <w:lang w:val="en-GB" w:eastAsia="en-GB"/>
        </w:rPr>
        <w:tab/>
        <w:t>UE radio capability ID</w:t>
      </w:r>
      <w:r w:rsidRPr="004D2012">
        <w:rPr>
          <w:rFonts w:eastAsia="Times New Roman" w:hint="eastAsia"/>
          <w:sz w:val="20"/>
          <w:szCs w:val="20"/>
          <w:lang w:val="en-GB"/>
        </w:rPr>
        <w:t>;</w:t>
      </w:r>
    </w:p>
    <w:p w14:paraId="0D88D80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rPr>
        <w:t>g</w:t>
      </w:r>
      <w:r w:rsidRPr="004D2012">
        <w:rPr>
          <w:rFonts w:eastAsia="Times New Roman" w:hint="eastAsia"/>
          <w:sz w:val="20"/>
          <w:szCs w:val="20"/>
          <w:lang w:val="en-GB"/>
        </w:rPr>
        <w:t>)</w:t>
      </w:r>
      <w:r w:rsidRPr="004D2012">
        <w:rPr>
          <w:rFonts w:eastAsia="Times New Roman" w:hint="eastAsia"/>
          <w:sz w:val="20"/>
          <w:szCs w:val="20"/>
          <w:lang w:val="en-GB"/>
        </w:rPr>
        <w:tab/>
      </w:r>
      <w:r w:rsidRPr="004D2012">
        <w:rPr>
          <w:rFonts w:eastAsia="Times New Roman"/>
          <w:sz w:val="20"/>
          <w:szCs w:val="20"/>
          <w:lang w:val="en-GB" w:eastAsia="en-GB"/>
        </w:rPr>
        <w:t>UE radio capability ID deletion indication;</w:t>
      </w:r>
    </w:p>
    <w:p w14:paraId="55D3445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h)</w:t>
      </w:r>
      <w:r w:rsidRPr="004D2012">
        <w:rPr>
          <w:rFonts w:eastAsia="Times New Roman"/>
          <w:sz w:val="20"/>
          <w:szCs w:val="20"/>
          <w:lang w:eastAsia="en-GB"/>
        </w:rPr>
        <w:tab/>
      </w:r>
      <w:r w:rsidRPr="004D2012">
        <w:rPr>
          <w:rFonts w:eastAsia="Times New Roman"/>
          <w:sz w:val="20"/>
          <w:szCs w:val="20"/>
          <w:lang w:val="en-GB" w:eastAsia="en-GB"/>
        </w:rPr>
        <w:t>Truncated 5G-S-TMSI configuration;</w:t>
      </w:r>
    </w:p>
    <w:p w14:paraId="24F20E0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sz w:val="20"/>
          <w:szCs w:val="20"/>
          <w:lang w:val="en-GB" w:eastAsia="en-GB"/>
        </w:rPr>
        <w:tab/>
        <w:t>Additional configuration indication;</w:t>
      </w:r>
    </w:p>
    <w:p w14:paraId="7512155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j)</w:t>
      </w:r>
      <w:r w:rsidRPr="004D2012">
        <w:rPr>
          <w:rFonts w:eastAsia="Times New Roman"/>
          <w:sz w:val="20"/>
          <w:szCs w:val="20"/>
          <w:lang w:val="en-GB" w:eastAsia="en-GB"/>
        </w:rPr>
        <w:tab/>
        <w:t>T3447 value;</w:t>
      </w:r>
    </w:p>
    <w:p w14:paraId="51CA684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k)</w:t>
      </w:r>
      <w:r w:rsidRPr="004D2012">
        <w:rPr>
          <w:rFonts w:eastAsia="Times New Roman"/>
          <w:sz w:val="20"/>
          <w:szCs w:val="20"/>
          <w:lang w:val="en-GB" w:eastAsia="en-GB"/>
        </w:rPr>
        <w:tab/>
        <w:t>Service-level-AA container;</w:t>
      </w:r>
    </w:p>
    <w:p w14:paraId="5D1031C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ja-JP"/>
        </w:rPr>
      </w:pPr>
      <w:r w:rsidRPr="004D2012">
        <w:rPr>
          <w:rFonts w:eastAsia="Times New Roman"/>
          <w:sz w:val="20"/>
          <w:szCs w:val="20"/>
          <w:lang w:val="en-GB" w:eastAsia="ja-JP"/>
        </w:rPr>
        <w:t>l)</w:t>
      </w:r>
      <w:r w:rsidRPr="004D2012">
        <w:rPr>
          <w:rFonts w:eastAsia="Times New Roman"/>
          <w:sz w:val="20"/>
          <w:szCs w:val="20"/>
          <w:lang w:val="en-GB" w:eastAsia="ja-JP"/>
        </w:rPr>
        <w:tab/>
        <w:t>NSAG information;</w:t>
      </w:r>
    </w:p>
    <w:p w14:paraId="515391E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m)</w:t>
      </w:r>
      <w:r w:rsidRPr="004D2012">
        <w:rPr>
          <w:rFonts w:eastAsia="Times New Roman"/>
          <w:sz w:val="20"/>
          <w:szCs w:val="20"/>
          <w:lang w:val="en-GB" w:eastAsia="en-GB"/>
        </w:rPr>
        <w:tab/>
        <w:t>RAN timing synchronization.</w:t>
      </w:r>
    </w:p>
    <w:p w14:paraId="0E109A7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o)</w:t>
      </w:r>
      <w:r w:rsidRPr="004D2012">
        <w:rPr>
          <w:rFonts w:eastAsia="Times New Roman"/>
          <w:sz w:val="20"/>
          <w:szCs w:val="20"/>
          <w:lang w:val="en-GB" w:eastAsia="en-GB"/>
        </w:rPr>
        <w:tab/>
        <w:t>S-NSSAI location validity information;</w:t>
      </w:r>
    </w:p>
    <w:p w14:paraId="2E01A6E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eastAsia="en-GB"/>
        </w:rPr>
        <w:t>p)</w:t>
      </w:r>
      <w:r w:rsidRPr="004D2012">
        <w:rPr>
          <w:rFonts w:eastAsia="Times New Roman"/>
          <w:sz w:val="20"/>
          <w:szCs w:val="20"/>
          <w:lang w:val="en-GB" w:eastAsia="en-GB"/>
        </w:rPr>
        <w:tab/>
        <w:t>Discontinuous coverage maximum time offset</w:t>
      </w:r>
      <w:r w:rsidRPr="004D2012">
        <w:rPr>
          <w:rFonts w:eastAsia="Times New Roman"/>
          <w:sz w:val="20"/>
          <w:szCs w:val="20"/>
          <w:lang w:val="en-GB"/>
        </w:rPr>
        <w:t>; and</w:t>
      </w:r>
    </w:p>
    <w:p w14:paraId="106C110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等线"/>
          <w:sz w:val="20"/>
          <w:szCs w:val="20"/>
          <w:lang w:val="en-GB"/>
        </w:rPr>
        <w:t>q)</w:t>
      </w:r>
      <w:r w:rsidRPr="004D2012">
        <w:rPr>
          <w:rFonts w:eastAsia="等线"/>
          <w:sz w:val="20"/>
          <w:szCs w:val="20"/>
          <w:lang w:val="en-GB"/>
        </w:rPr>
        <w:tab/>
      </w:r>
      <w:r w:rsidRPr="004D2012">
        <w:rPr>
          <w:rFonts w:eastAsia="Times New Roman"/>
          <w:sz w:val="20"/>
          <w:szCs w:val="20"/>
          <w:lang w:val="en-GB" w:eastAsia="en-GB"/>
        </w:rPr>
        <w:t xml:space="preserve">RAT utilization control </w:t>
      </w:r>
      <w:r w:rsidRPr="004D2012">
        <w:rPr>
          <w:rFonts w:eastAsia="等线"/>
          <w:sz w:val="20"/>
          <w:szCs w:val="20"/>
          <w:lang w:val="en-GB"/>
        </w:rPr>
        <w:t>information</w:t>
      </w:r>
      <w:r w:rsidRPr="004D2012">
        <w:rPr>
          <w:rFonts w:eastAsia="等线" w:hint="eastAsia"/>
          <w:sz w:val="20"/>
          <w:szCs w:val="20"/>
          <w:lang w:val="en-GB"/>
        </w:rPr>
        <w:t>.</w:t>
      </w:r>
    </w:p>
    <w:p w14:paraId="1CD62D1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ja-JP"/>
        </w:rPr>
      </w:pPr>
      <w:r w:rsidRPr="004D2012">
        <w:rPr>
          <w:rFonts w:eastAsia="Times New Roman"/>
          <w:sz w:val="20"/>
          <w:szCs w:val="20"/>
          <w:lang w:val="en-GB" w:eastAsia="ja-JP"/>
        </w:rPr>
        <w:t>T</w:t>
      </w:r>
      <w:r w:rsidRPr="004D2012">
        <w:rPr>
          <w:rFonts w:eastAsia="Times New Roman" w:hint="eastAsia"/>
          <w:sz w:val="20"/>
          <w:szCs w:val="20"/>
          <w:lang w:val="en-GB" w:eastAsia="ja-JP"/>
        </w:rPr>
        <w:t xml:space="preserve">he </w:t>
      </w:r>
      <w:r w:rsidRPr="004D2012">
        <w:rPr>
          <w:rFonts w:eastAsia="Times New Roman"/>
          <w:sz w:val="20"/>
          <w:szCs w:val="20"/>
          <w:lang w:val="en-GB" w:eastAsia="ja-JP"/>
        </w:rPr>
        <w:t xml:space="preserve">following parameters are managed and sent per access type i.e., independently over </w:t>
      </w:r>
      <w:r w:rsidRPr="004D2012">
        <w:rPr>
          <w:rFonts w:eastAsia="Times New Roman"/>
          <w:noProof/>
          <w:sz w:val="20"/>
          <w:szCs w:val="20"/>
          <w:lang w:val="en-GB" w:eastAsia="en-GB"/>
        </w:rPr>
        <w:t>3GPP access or non-3GPP access:</w:t>
      </w:r>
    </w:p>
    <w:p w14:paraId="5F8C5BE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a)</w:t>
      </w:r>
      <w:r w:rsidRPr="004D2012">
        <w:rPr>
          <w:rFonts w:eastAsia="Times New Roman"/>
          <w:sz w:val="20"/>
          <w:szCs w:val="20"/>
          <w:lang w:eastAsia="en-GB"/>
        </w:rPr>
        <w:tab/>
      </w:r>
      <w:r w:rsidRPr="004D2012">
        <w:rPr>
          <w:rFonts w:eastAsia="Times New Roman"/>
          <w:sz w:val="20"/>
          <w:szCs w:val="20"/>
          <w:lang w:val="en-GB" w:eastAsia="en-GB"/>
        </w:rPr>
        <w:t>Allowed NSSAI</w:t>
      </w:r>
      <w:r w:rsidRPr="004D2012">
        <w:rPr>
          <w:rFonts w:eastAsia="Times New Roman"/>
          <w:sz w:val="20"/>
          <w:szCs w:val="20"/>
          <w:lang w:eastAsia="en-GB"/>
        </w:rPr>
        <w:t>;</w:t>
      </w:r>
    </w:p>
    <w:p w14:paraId="26AEFF5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b)</w:t>
      </w:r>
      <w:r w:rsidRPr="004D2012">
        <w:rPr>
          <w:rFonts w:eastAsia="Times New Roman"/>
          <w:sz w:val="20"/>
          <w:szCs w:val="20"/>
          <w:lang w:val="en-GB" w:eastAsia="en-GB"/>
        </w:rPr>
        <w:tab/>
      </w:r>
      <w:r w:rsidRPr="004D2012">
        <w:rPr>
          <w:rFonts w:eastAsia="Times New Roman"/>
          <w:sz w:val="20"/>
          <w:szCs w:val="20"/>
          <w:lang w:eastAsia="en-GB"/>
        </w:rPr>
        <w:t xml:space="preserve">Rejected NSSAI (when the NSSAI is </w:t>
      </w:r>
      <w:r w:rsidRPr="004D2012">
        <w:rPr>
          <w:rFonts w:eastAsia="Times New Roman"/>
          <w:sz w:val="20"/>
          <w:szCs w:val="20"/>
          <w:lang w:val="en-GB" w:eastAsia="en-GB"/>
        </w:rPr>
        <w:t>rejected for the current registration area or is rejected for the maximum number of UEs reached); and</w:t>
      </w:r>
    </w:p>
    <w:p w14:paraId="2285A21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If the UE is not registered to the same PLMN or SNPN over 3GPP and non-3GPP access:</w:t>
      </w:r>
    </w:p>
    <w:p w14:paraId="7BA71F45"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eastAsia="en-GB"/>
        </w:rPr>
        <w:t>-</w:t>
      </w:r>
      <w:r w:rsidRPr="004D2012">
        <w:rPr>
          <w:rFonts w:eastAsia="Times New Roman"/>
          <w:sz w:val="20"/>
          <w:szCs w:val="20"/>
          <w:lang w:eastAsia="en-GB"/>
        </w:rPr>
        <w:tab/>
      </w:r>
      <w:r w:rsidRPr="004D2012">
        <w:rPr>
          <w:rFonts w:eastAsia="Times New Roman"/>
          <w:sz w:val="20"/>
          <w:szCs w:val="20"/>
          <w:lang w:val="en-GB" w:eastAsia="en-GB"/>
        </w:rPr>
        <w:t>5G-GUTI;</w:t>
      </w:r>
    </w:p>
    <w:p w14:paraId="556783A4"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NITZ information;</w:t>
      </w:r>
    </w:p>
    <w:p w14:paraId="7F3201D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r>
      <w:r w:rsidRPr="004D2012">
        <w:rPr>
          <w:rFonts w:eastAsia="Times New Roman"/>
          <w:sz w:val="20"/>
          <w:szCs w:val="20"/>
          <w:lang w:eastAsia="en-GB"/>
        </w:rPr>
        <w:t xml:space="preserve">Rejected NSSAI (when the NSSAI is </w:t>
      </w:r>
      <w:r w:rsidRPr="004D2012">
        <w:rPr>
          <w:rFonts w:eastAsia="Times New Roman"/>
          <w:sz w:val="20"/>
          <w:szCs w:val="20"/>
          <w:lang w:val="en-GB" w:eastAsia="en-GB"/>
        </w:rPr>
        <w:t>rejected for the current PLMN or SNPN or rejected for the failed or revoked NSSAA);</w:t>
      </w:r>
    </w:p>
    <w:p w14:paraId="3C7E92F1"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eastAsia="en-GB"/>
        </w:rPr>
      </w:pPr>
      <w:r w:rsidRPr="004D2012">
        <w:rPr>
          <w:rFonts w:eastAsia="Times New Roman"/>
          <w:sz w:val="20"/>
          <w:szCs w:val="20"/>
          <w:lang w:val="en-GB" w:eastAsia="en-GB"/>
        </w:rPr>
        <w:t>-</w:t>
      </w:r>
      <w:r w:rsidRPr="004D2012">
        <w:rPr>
          <w:rFonts w:eastAsia="Times New Roman"/>
          <w:sz w:val="20"/>
          <w:szCs w:val="20"/>
          <w:lang w:val="en-GB" w:eastAsia="en-GB"/>
        </w:rPr>
        <w:tab/>
      </w:r>
      <w:r w:rsidRPr="004D2012">
        <w:rPr>
          <w:rFonts w:eastAsia="Times New Roman"/>
          <w:sz w:val="20"/>
          <w:szCs w:val="20"/>
          <w:lang w:eastAsia="en-GB"/>
        </w:rPr>
        <w:t>Configured NSSAI;</w:t>
      </w:r>
    </w:p>
    <w:p w14:paraId="5ED7F39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eastAsia="en-GB"/>
        </w:rPr>
      </w:pPr>
      <w:r w:rsidRPr="004D2012">
        <w:rPr>
          <w:rFonts w:eastAsia="Times New Roman"/>
          <w:sz w:val="20"/>
          <w:szCs w:val="20"/>
          <w:lang w:val="en-GB" w:eastAsia="en-GB"/>
        </w:rPr>
        <w:t>-</w:t>
      </w:r>
      <w:r w:rsidRPr="004D2012">
        <w:rPr>
          <w:rFonts w:eastAsia="Times New Roman"/>
          <w:sz w:val="20"/>
          <w:szCs w:val="20"/>
          <w:lang w:val="en-GB" w:eastAsia="en-GB"/>
        </w:rPr>
        <w:tab/>
      </w:r>
      <w:r w:rsidRPr="004D2012">
        <w:rPr>
          <w:rFonts w:eastAsia="Times New Roman"/>
          <w:sz w:val="20"/>
          <w:szCs w:val="20"/>
          <w:lang w:eastAsia="en-GB"/>
        </w:rPr>
        <w:t>NSSRG information;</w:t>
      </w:r>
    </w:p>
    <w:p w14:paraId="1DA942CC"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ja-JP"/>
        </w:rPr>
      </w:pPr>
      <w:r w:rsidRPr="004D2012">
        <w:rPr>
          <w:rFonts w:eastAsia="Times New Roman"/>
          <w:sz w:val="20"/>
          <w:szCs w:val="20"/>
          <w:lang w:eastAsia="en-GB"/>
        </w:rPr>
        <w:t>-</w:t>
      </w:r>
      <w:r w:rsidRPr="004D2012">
        <w:rPr>
          <w:rFonts w:eastAsia="Times New Roman"/>
          <w:sz w:val="20"/>
          <w:szCs w:val="20"/>
          <w:lang w:eastAsia="en-GB"/>
        </w:rPr>
        <w:tab/>
        <w:t>SMS indication;</w:t>
      </w:r>
    </w:p>
    <w:p w14:paraId="01745C8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eastAsia="en-GB"/>
        </w:rPr>
      </w:pPr>
      <w:r w:rsidRPr="004D2012">
        <w:rPr>
          <w:rFonts w:eastAsia="Times New Roman"/>
          <w:sz w:val="20"/>
          <w:szCs w:val="20"/>
          <w:lang w:val="en-GB" w:eastAsia="ja-JP"/>
        </w:rPr>
        <w:t>-</w:t>
      </w:r>
      <w:r w:rsidRPr="004D2012">
        <w:rPr>
          <w:rFonts w:eastAsia="Times New Roman"/>
          <w:sz w:val="20"/>
          <w:szCs w:val="20"/>
          <w:lang w:val="en-GB" w:eastAsia="ja-JP"/>
        </w:rPr>
        <w:tab/>
        <w:t>5GS registration result;</w:t>
      </w:r>
    </w:p>
    <w:p w14:paraId="680DBD3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ja-JP"/>
        </w:rPr>
        <w:t>-</w:t>
      </w:r>
      <w:r w:rsidRPr="004D2012">
        <w:rPr>
          <w:rFonts w:eastAsia="Times New Roman"/>
          <w:sz w:val="20"/>
          <w:szCs w:val="20"/>
          <w:lang w:val="en-GB" w:eastAsia="ja-JP"/>
        </w:rPr>
        <w:tab/>
      </w:r>
      <w:r w:rsidRPr="004D2012">
        <w:rPr>
          <w:rFonts w:eastAsia="Times New Roman"/>
          <w:sz w:val="20"/>
          <w:szCs w:val="20"/>
          <w:lang w:val="en-GB" w:eastAsia="en-GB"/>
        </w:rPr>
        <w:t xml:space="preserve">PEIPS assistance information; </w:t>
      </w:r>
    </w:p>
    <w:p w14:paraId="7221E171"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MPS indicator;</w:t>
      </w:r>
    </w:p>
    <w:p w14:paraId="18D2A344"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S-NSSAI time validity information;</w:t>
      </w:r>
    </w:p>
    <w:p w14:paraId="63CE1AE1"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Alternative NSSAI;</w:t>
      </w:r>
      <w:del w:id="55" w:author="Hui Wang" w:date="2024-11-11T11:11:00Z">
        <w:r w:rsidRPr="004D2012" w:rsidDel="004D2012">
          <w:rPr>
            <w:rFonts w:eastAsia="Times New Roman"/>
            <w:sz w:val="20"/>
            <w:szCs w:val="20"/>
            <w:lang w:val="en-GB" w:eastAsia="en-GB"/>
          </w:rPr>
          <w:delText xml:space="preserve"> and</w:delText>
        </w:r>
      </w:del>
    </w:p>
    <w:p w14:paraId="74EA05E6" w14:textId="7D604661" w:rsidR="004D2012" w:rsidRDefault="004D2012" w:rsidP="004D2012">
      <w:pPr>
        <w:overflowPunct w:val="0"/>
        <w:autoSpaceDE w:val="0"/>
        <w:autoSpaceDN w:val="0"/>
        <w:adjustRightInd w:val="0"/>
        <w:spacing w:before="0" w:beforeAutospacing="0"/>
        <w:ind w:left="851" w:hanging="284"/>
        <w:textAlignment w:val="baseline"/>
        <w:rPr>
          <w:ins w:id="56" w:author="Hui Wang" w:date="2024-11-11T11:12:00Z"/>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MCS indicator</w:t>
      </w:r>
      <w:del w:id="57" w:author="Hui Wang" w:date="2024-11-11T11:12:00Z">
        <w:r w:rsidRPr="004D2012" w:rsidDel="004D2012">
          <w:rPr>
            <w:rFonts w:eastAsia="Times New Roman"/>
            <w:sz w:val="20"/>
            <w:szCs w:val="20"/>
            <w:lang w:val="en-GB" w:eastAsia="en-GB"/>
          </w:rPr>
          <w:delText>.</w:delText>
        </w:r>
      </w:del>
      <w:ins w:id="58" w:author="Hui Wang" w:date="2024-11-11T11:12:00Z">
        <w:r>
          <w:rPr>
            <w:rFonts w:eastAsia="Times New Roman"/>
            <w:sz w:val="20"/>
            <w:szCs w:val="20"/>
            <w:lang w:val="en-GB" w:eastAsia="en-GB"/>
          </w:rPr>
          <w:t>; and</w:t>
        </w:r>
      </w:ins>
    </w:p>
    <w:p w14:paraId="7178E648" w14:textId="7E2AFC8A"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ins w:id="59" w:author="Hui Wang" w:date="2024-11-11T11:12:00Z">
        <w:r w:rsidRPr="004D2012">
          <w:rPr>
            <w:rFonts w:eastAsia="Times New Roman"/>
            <w:sz w:val="20"/>
            <w:szCs w:val="20"/>
            <w:lang w:val="en-GB" w:eastAsia="ja-JP"/>
          </w:rPr>
          <w:t>-</w:t>
        </w:r>
        <w:r w:rsidRPr="004D2012">
          <w:rPr>
            <w:rFonts w:eastAsia="Times New Roman"/>
            <w:sz w:val="20"/>
            <w:szCs w:val="20"/>
            <w:lang w:val="en-GB" w:eastAsia="ja-JP"/>
          </w:rPr>
          <w:tab/>
        </w:r>
        <w:r>
          <w:rPr>
            <w:rFonts w:eastAsia="Times New Roman"/>
            <w:sz w:val="20"/>
            <w:szCs w:val="20"/>
            <w:lang w:val="en-GB" w:eastAsia="en-GB"/>
          </w:rPr>
          <w:t>LP-WU</w:t>
        </w:r>
        <w:r w:rsidRPr="004D2012">
          <w:rPr>
            <w:rFonts w:eastAsia="Times New Roman"/>
            <w:sz w:val="20"/>
            <w:szCs w:val="20"/>
            <w:lang w:val="en-GB" w:eastAsia="en-GB"/>
          </w:rPr>
          <w:t>S assistance information</w:t>
        </w:r>
        <w:r>
          <w:rPr>
            <w:rFonts w:ascii="宋体" w:hAnsi="宋体" w:cs="宋体" w:hint="eastAsia"/>
            <w:sz w:val="20"/>
            <w:szCs w:val="20"/>
            <w:lang w:val="en-GB"/>
          </w:rPr>
          <w:t>.</w:t>
        </w:r>
      </w:ins>
    </w:p>
    <w:p w14:paraId="50F1326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ja-JP"/>
        </w:rPr>
      </w:pPr>
      <w:r w:rsidRPr="004D2012">
        <w:rPr>
          <w:rFonts w:eastAsia="Times New Roman"/>
          <w:sz w:val="20"/>
          <w:szCs w:val="20"/>
          <w:lang w:val="en-GB" w:eastAsia="en-GB"/>
        </w:rPr>
        <w:t>If the UE is registered to the same PLMN or SNPN over 3GPP and non-3GPP access,</w:t>
      </w:r>
      <w:r w:rsidRPr="004D2012">
        <w:rPr>
          <w:rFonts w:eastAsia="Times New Roman"/>
          <w:sz w:val="20"/>
          <w:szCs w:val="20"/>
          <w:lang w:val="en-GB" w:eastAsia="ja-JP"/>
        </w:rPr>
        <w:t xml:space="preserve"> t</w:t>
      </w:r>
      <w:r w:rsidRPr="004D2012">
        <w:rPr>
          <w:rFonts w:eastAsia="Times New Roman" w:hint="eastAsia"/>
          <w:sz w:val="20"/>
          <w:szCs w:val="20"/>
          <w:lang w:val="en-GB" w:eastAsia="ja-JP"/>
        </w:rPr>
        <w:t xml:space="preserve">he </w:t>
      </w:r>
      <w:r w:rsidRPr="004D2012">
        <w:rPr>
          <w:rFonts w:eastAsia="Times New Roman"/>
          <w:sz w:val="20"/>
          <w:szCs w:val="20"/>
          <w:lang w:val="en-GB" w:eastAsia="ja-JP"/>
        </w:rPr>
        <w:t xml:space="preserve">following parameters are managed commonly and sent over </w:t>
      </w:r>
      <w:r w:rsidRPr="004D2012">
        <w:rPr>
          <w:rFonts w:eastAsia="Times New Roman"/>
          <w:noProof/>
          <w:sz w:val="20"/>
          <w:szCs w:val="20"/>
          <w:lang w:val="en-GB" w:eastAsia="en-GB"/>
        </w:rPr>
        <w:t>3GPP access or non-3GPP access:</w:t>
      </w:r>
    </w:p>
    <w:p w14:paraId="502872C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a)</w:t>
      </w:r>
      <w:r w:rsidRPr="004D2012">
        <w:rPr>
          <w:rFonts w:eastAsia="Times New Roman"/>
          <w:sz w:val="20"/>
          <w:szCs w:val="20"/>
          <w:lang w:eastAsia="en-GB"/>
        </w:rPr>
        <w:tab/>
      </w:r>
      <w:r w:rsidRPr="004D2012">
        <w:rPr>
          <w:rFonts w:eastAsia="Times New Roman"/>
          <w:sz w:val="20"/>
          <w:szCs w:val="20"/>
          <w:lang w:val="en-GB" w:eastAsia="en-GB"/>
        </w:rPr>
        <w:t>5G-GUTI;</w:t>
      </w:r>
    </w:p>
    <w:p w14:paraId="3AC783A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NITZ information;</w:t>
      </w:r>
    </w:p>
    <w:p w14:paraId="131244D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c)</w:t>
      </w:r>
      <w:r w:rsidRPr="004D2012">
        <w:rPr>
          <w:rFonts w:eastAsia="Times New Roman"/>
          <w:sz w:val="20"/>
          <w:szCs w:val="20"/>
          <w:lang w:eastAsia="en-GB"/>
        </w:rPr>
        <w:tab/>
        <w:t xml:space="preserve">Rejected NSSAI (when the NSSAI is </w:t>
      </w:r>
      <w:r w:rsidRPr="004D2012">
        <w:rPr>
          <w:rFonts w:eastAsia="Times New Roman"/>
          <w:sz w:val="20"/>
          <w:szCs w:val="20"/>
          <w:lang w:val="en-GB" w:eastAsia="en-GB"/>
        </w:rPr>
        <w:t>rejected for the current PLMN or SNPN or rejected for the failed or revoked NSSAA)</w:t>
      </w:r>
      <w:r w:rsidRPr="004D2012">
        <w:rPr>
          <w:rFonts w:eastAsia="Times New Roman"/>
          <w:sz w:val="20"/>
          <w:szCs w:val="20"/>
          <w:lang w:eastAsia="en-GB"/>
        </w:rPr>
        <w:t>;</w:t>
      </w:r>
    </w:p>
    <w:p w14:paraId="3EE85F5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d)</w:t>
      </w:r>
      <w:r w:rsidRPr="004D2012">
        <w:rPr>
          <w:rFonts w:eastAsia="Times New Roman"/>
          <w:sz w:val="20"/>
          <w:szCs w:val="20"/>
          <w:lang w:eastAsia="en-GB"/>
        </w:rPr>
        <w:tab/>
        <w:t>Configured NSSAI;</w:t>
      </w:r>
    </w:p>
    <w:p w14:paraId="739DBDD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e)</w:t>
      </w:r>
      <w:r w:rsidRPr="004D2012">
        <w:rPr>
          <w:rFonts w:eastAsia="Times New Roman"/>
          <w:sz w:val="20"/>
          <w:szCs w:val="20"/>
          <w:lang w:eastAsia="en-GB"/>
        </w:rPr>
        <w:tab/>
        <w:t>SMS indication;</w:t>
      </w:r>
      <w:r w:rsidRPr="004D2012">
        <w:rPr>
          <w:rFonts w:eastAsia="Times New Roman"/>
          <w:sz w:val="20"/>
          <w:szCs w:val="20"/>
          <w:lang w:val="en-GB" w:eastAsia="ja-JP"/>
        </w:rPr>
        <w:t xml:space="preserve"> and</w:t>
      </w:r>
    </w:p>
    <w:p w14:paraId="0589581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f)</w:t>
      </w:r>
      <w:r w:rsidRPr="004D2012">
        <w:rPr>
          <w:rFonts w:eastAsia="Times New Roman"/>
          <w:sz w:val="20"/>
          <w:szCs w:val="20"/>
          <w:lang w:eastAsia="en-GB"/>
        </w:rPr>
        <w:tab/>
      </w:r>
      <w:r w:rsidRPr="004D2012">
        <w:rPr>
          <w:rFonts w:eastAsia="Times New Roman"/>
          <w:sz w:val="20"/>
          <w:szCs w:val="20"/>
          <w:lang w:val="en-GB" w:eastAsia="ja-JP"/>
        </w:rPr>
        <w:t>5GS registration result;</w:t>
      </w:r>
    </w:p>
    <w:p w14:paraId="0104786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g)</w:t>
      </w:r>
      <w:r w:rsidRPr="004D2012">
        <w:rPr>
          <w:rFonts w:eastAsia="Times New Roman"/>
          <w:sz w:val="20"/>
          <w:szCs w:val="20"/>
          <w:lang w:val="en-GB" w:eastAsia="en-GB"/>
        </w:rPr>
        <w:tab/>
        <w:t>"list of PLMN(s) to be used in disaster condition";</w:t>
      </w:r>
    </w:p>
    <w:p w14:paraId="238B639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h)</w:t>
      </w:r>
      <w:r w:rsidRPr="004D2012">
        <w:rPr>
          <w:rFonts w:eastAsia="Times New Roman"/>
          <w:sz w:val="20"/>
          <w:szCs w:val="20"/>
          <w:lang w:val="en-GB" w:eastAsia="en-GB"/>
        </w:rPr>
        <w:tab/>
        <w:t>disaster roaming wait range;</w:t>
      </w:r>
    </w:p>
    <w:p w14:paraId="3578EB8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sz w:val="20"/>
          <w:szCs w:val="20"/>
          <w:lang w:val="en-GB" w:eastAsia="en-GB"/>
        </w:rPr>
        <w:tab/>
        <w:t>disaster return wait range;</w:t>
      </w:r>
    </w:p>
    <w:p w14:paraId="7AF0848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j)</w:t>
      </w:r>
      <w:r w:rsidRPr="004D2012">
        <w:rPr>
          <w:rFonts w:eastAsia="Times New Roman"/>
          <w:sz w:val="20"/>
          <w:szCs w:val="20"/>
          <w:lang w:val="en-GB" w:eastAsia="en-GB"/>
        </w:rPr>
        <w:tab/>
        <w:t>PEIPS assistance information;</w:t>
      </w:r>
    </w:p>
    <w:p w14:paraId="781A09F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k)</w:t>
      </w:r>
      <w:r w:rsidRPr="004D2012">
        <w:rPr>
          <w:rFonts w:eastAsia="Times New Roman"/>
          <w:sz w:val="20"/>
          <w:szCs w:val="20"/>
          <w:lang w:eastAsia="en-GB"/>
        </w:rPr>
        <w:tab/>
        <w:t>NSSRG information;</w:t>
      </w:r>
    </w:p>
    <w:p w14:paraId="19FCFC3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zh-TW"/>
        </w:rPr>
      </w:pPr>
      <w:r w:rsidRPr="004D2012">
        <w:rPr>
          <w:rFonts w:eastAsia="Times New Roman"/>
          <w:sz w:val="20"/>
          <w:szCs w:val="20"/>
          <w:lang w:eastAsia="zh-TW"/>
        </w:rPr>
        <w:t>l)</w:t>
      </w:r>
      <w:r w:rsidRPr="004D2012">
        <w:rPr>
          <w:rFonts w:eastAsia="Times New Roman"/>
          <w:sz w:val="20"/>
          <w:szCs w:val="20"/>
          <w:lang w:eastAsia="zh-TW"/>
        </w:rPr>
        <w:tab/>
        <w:t>MPS indicator;</w:t>
      </w:r>
    </w:p>
    <w:p w14:paraId="19644F0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zh-TW"/>
        </w:rPr>
      </w:pPr>
      <w:r w:rsidRPr="004D2012">
        <w:rPr>
          <w:rFonts w:eastAsia="Times New Roman"/>
          <w:sz w:val="20"/>
          <w:szCs w:val="20"/>
          <w:lang w:val="en-GB" w:eastAsia="zh-TW"/>
        </w:rPr>
        <w:t>m)</w:t>
      </w:r>
      <w:r w:rsidRPr="004D2012">
        <w:rPr>
          <w:rFonts w:eastAsia="Times New Roman"/>
          <w:sz w:val="20"/>
          <w:szCs w:val="20"/>
          <w:lang w:val="en-GB" w:eastAsia="zh-TW"/>
        </w:rPr>
        <w:tab/>
      </w:r>
      <w:r w:rsidRPr="004D2012">
        <w:rPr>
          <w:rFonts w:eastAsia="Times New Roman"/>
          <w:sz w:val="20"/>
          <w:szCs w:val="20"/>
          <w:lang w:val="en-GB" w:eastAsia="en-GB"/>
        </w:rPr>
        <w:t>S-NSSAI time validity information;</w:t>
      </w:r>
      <w:del w:id="60" w:author="Hui Wang" w:date="2024-11-11T11:12:00Z">
        <w:r w:rsidRPr="004D2012" w:rsidDel="004D2012">
          <w:rPr>
            <w:rFonts w:eastAsia="Times New Roman"/>
            <w:sz w:val="20"/>
            <w:szCs w:val="20"/>
            <w:lang w:val="en-GB" w:eastAsia="zh-TW"/>
          </w:rPr>
          <w:delText xml:space="preserve"> and</w:delText>
        </w:r>
      </w:del>
    </w:p>
    <w:p w14:paraId="3837935C" w14:textId="3BA5A686" w:rsidR="004D2012" w:rsidRDefault="004D2012" w:rsidP="004D2012">
      <w:pPr>
        <w:overflowPunct w:val="0"/>
        <w:autoSpaceDE w:val="0"/>
        <w:autoSpaceDN w:val="0"/>
        <w:adjustRightInd w:val="0"/>
        <w:spacing w:before="0" w:beforeAutospacing="0"/>
        <w:ind w:left="568" w:hanging="284"/>
        <w:textAlignment w:val="baseline"/>
        <w:rPr>
          <w:ins w:id="61" w:author="Hui Wang" w:date="2024-11-11T11:12:00Z"/>
          <w:rFonts w:eastAsia="Times New Roman"/>
          <w:sz w:val="20"/>
          <w:szCs w:val="20"/>
          <w:lang w:val="en-GB" w:eastAsia="zh-TW"/>
        </w:rPr>
      </w:pPr>
      <w:r w:rsidRPr="004D2012">
        <w:rPr>
          <w:rFonts w:eastAsia="Times New Roman"/>
          <w:sz w:val="20"/>
          <w:szCs w:val="20"/>
          <w:lang w:val="en-GB" w:eastAsia="zh-TW"/>
        </w:rPr>
        <w:t>n)</w:t>
      </w:r>
      <w:r w:rsidRPr="004D2012">
        <w:rPr>
          <w:rFonts w:eastAsia="Times New Roman"/>
          <w:sz w:val="20"/>
          <w:szCs w:val="20"/>
          <w:lang w:val="en-GB" w:eastAsia="zh-TW"/>
        </w:rPr>
        <w:tab/>
        <w:t>MCS indicator</w:t>
      </w:r>
      <w:ins w:id="62" w:author="Hui Wang" w:date="2024-11-11T11:12:00Z">
        <w:r>
          <w:rPr>
            <w:rFonts w:eastAsia="Times New Roman"/>
            <w:sz w:val="20"/>
            <w:szCs w:val="20"/>
            <w:lang w:val="en-GB" w:eastAsia="zh-TW"/>
          </w:rPr>
          <w:t>;</w:t>
        </w:r>
      </w:ins>
      <w:del w:id="63" w:author="Hui Wang" w:date="2024-11-11T11:12:00Z">
        <w:r w:rsidRPr="004D2012" w:rsidDel="004D2012">
          <w:rPr>
            <w:rFonts w:eastAsia="Times New Roman"/>
            <w:sz w:val="20"/>
            <w:szCs w:val="20"/>
            <w:lang w:val="en-GB" w:eastAsia="zh-TW"/>
          </w:rPr>
          <w:delText>.</w:delText>
        </w:r>
      </w:del>
      <w:ins w:id="64" w:author="Hui Wang" w:date="2024-11-11T11:12:00Z">
        <w:r>
          <w:rPr>
            <w:rFonts w:eastAsia="Times New Roman"/>
            <w:sz w:val="20"/>
            <w:szCs w:val="20"/>
            <w:lang w:val="en-GB" w:eastAsia="zh-TW"/>
          </w:rPr>
          <w:t xml:space="preserve"> </w:t>
        </w:r>
      </w:ins>
      <w:ins w:id="65" w:author="Hui Wang" w:date="2024-11-11T12:10:00Z">
        <w:r w:rsidR="007465E3">
          <w:rPr>
            <w:rFonts w:eastAsia="Times New Roman"/>
            <w:sz w:val="20"/>
            <w:szCs w:val="20"/>
            <w:lang w:val="en-GB" w:eastAsia="zh-TW"/>
          </w:rPr>
          <w:t>a</w:t>
        </w:r>
      </w:ins>
      <w:ins w:id="66" w:author="Hui Wang" w:date="2024-11-11T11:12:00Z">
        <w:r>
          <w:rPr>
            <w:rFonts w:eastAsia="Times New Roman"/>
            <w:sz w:val="20"/>
            <w:szCs w:val="20"/>
            <w:lang w:val="en-GB" w:eastAsia="zh-TW"/>
          </w:rPr>
          <w:t>nd</w:t>
        </w:r>
      </w:ins>
    </w:p>
    <w:p w14:paraId="08B558C6" w14:textId="2B94DCB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ins w:id="67" w:author="Hui Wang" w:date="2024-11-11T11:13:00Z">
        <w:r w:rsidRPr="004D2012">
          <w:rPr>
            <w:rFonts w:eastAsia="Times New Roman"/>
            <w:sz w:val="20"/>
            <w:szCs w:val="20"/>
            <w:lang w:val="en-GB" w:eastAsia="en-GB"/>
          </w:rPr>
          <w:t>o</w:t>
        </w:r>
      </w:ins>
      <w:ins w:id="68" w:author="Hui Wang" w:date="2024-11-11T11:12:00Z">
        <w:r w:rsidRPr="004D2012">
          <w:rPr>
            <w:rFonts w:eastAsia="Times New Roman"/>
            <w:sz w:val="20"/>
            <w:szCs w:val="20"/>
            <w:lang w:val="en-GB" w:eastAsia="en-GB"/>
          </w:rPr>
          <w:t>)</w:t>
        </w:r>
        <w:r w:rsidRPr="004D2012">
          <w:rPr>
            <w:rFonts w:eastAsia="Times New Roman"/>
            <w:sz w:val="20"/>
            <w:szCs w:val="20"/>
            <w:lang w:val="en-GB" w:eastAsia="en-GB"/>
          </w:rPr>
          <w:tab/>
        </w:r>
      </w:ins>
      <w:ins w:id="69" w:author="Hui Wang" w:date="2024-11-11T11:13:00Z">
        <w:r>
          <w:rPr>
            <w:rFonts w:eastAsia="Times New Roman"/>
            <w:sz w:val="20"/>
            <w:szCs w:val="20"/>
            <w:lang w:val="en-GB" w:eastAsia="en-GB"/>
          </w:rPr>
          <w:t>LP-WU</w:t>
        </w:r>
      </w:ins>
      <w:ins w:id="70" w:author="Hui Wang" w:date="2024-11-11T11:12:00Z">
        <w:r w:rsidRPr="004D2012">
          <w:rPr>
            <w:rFonts w:eastAsia="Times New Roman"/>
            <w:sz w:val="20"/>
            <w:szCs w:val="20"/>
            <w:lang w:val="en-GB" w:eastAsia="en-GB"/>
          </w:rPr>
          <w:t>S assistance information</w:t>
        </w:r>
        <w:r>
          <w:rPr>
            <w:rFonts w:eastAsia="Times New Roman"/>
            <w:sz w:val="20"/>
            <w:szCs w:val="20"/>
            <w:lang w:val="en-GB" w:eastAsia="en-GB"/>
          </w:rPr>
          <w:t>.</w:t>
        </w:r>
      </w:ins>
    </w:p>
    <w:p w14:paraId="471CFA87" w14:textId="77777777" w:rsidR="004D2012" w:rsidRPr="004D2012" w:rsidRDefault="004D2012" w:rsidP="004D2012">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4D2012">
        <w:rPr>
          <w:rFonts w:ascii="Arial" w:eastAsia="Times New Roman" w:hAnsi="Arial"/>
          <w:b/>
          <w:sz w:val="20"/>
          <w:szCs w:val="20"/>
          <w:lang w:val="en-GB" w:eastAsia="en-GB"/>
        </w:rPr>
        <w:object w:dxaOrig="8940" w:dyaOrig="3105" w14:anchorId="4A1B5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5pt;height:156.15pt" o:ole="">
            <v:imagedata r:id="rId13" o:title=""/>
          </v:shape>
          <o:OLEObject Type="Embed" ProgID="Visio.Drawing.15" ShapeID="_x0000_i1025" DrawAspect="Content" ObjectID="_1792842149" r:id="rId14"/>
        </w:object>
      </w:r>
    </w:p>
    <w:p w14:paraId="552126AF" w14:textId="677B19CA" w:rsidR="004D2012" w:rsidRPr="004D2012" w:rsidRDefault="004D2012" w:rsidP="004D2012">
      <w:pPr>
        <w:keepLines/>
        <w:overflowPunct w:val="0"/>
        <w:autoSpaceDE w:val="0"/>
        <w:autoSpaceDN w:val="0"/>
        <w:adjustRightInd w:val="0"/>
        <w:spacing w:before="0" w:beforeAutospacing="0" w:after="240"/>
        <w:jc w:val="center"/>
        <w:textAlignment w:val="baseline"/>
        <w:rPr>
          <w:rFonts w:ascii="Arial" w:eastAsia="Times New Roman" w:hAnsi="Arial"/>
          <w:b/>
          <w:sz w:val="20"/>
          <w:szCs w:val="20"/>
          <w:lang w:val="en-GB" w:eastAsia="en-GB"/>
        </w:rPr>
      </w:pPr>
      <w:bookmarkStart w:id="71" w:name="_CRFigure5_4_4_1_1"/>
      <w:r w:rsidRPr="004D2012">
        <w:rPr>
          <w:rFonts w:ascii="Arial" w:eastAsia="Times New Roman" w:hAnsi="Arial"/>
          <w:b/>
          <w:sz w:val="20"/>
          <w:szCs w:val="20"/>
          <w:lang w:val="en-GB" w:eastAsia="en-GB"/>
        </w:rPr>
        <w:t>Figure </w:t>
      </w:r>
      <w:bookmarkEnd w:id="71"/>
      <w:r w:rsidRPr="004D2012">
        <w:rPr>
          <w:rFonts w:ascii="Arial" w:eastAsia="Times New Roman" w:hAnsi="Arial"/>
          <w:b/>
          <w:sz w:val="20"/>
          <w:szCs w:val="20"/>
          <w:lang w:val="en-GB" w:eastAsia="en-GB"/>
        </w:rPr>
        <w:t>5.4.4.1.1: Generic UE configuration update procedure</w:t>
      </w:r>
    </w:p>
    <w:p w14:paraId="677DF33E" w14:textId="6ADE699E" w:rsidR="001B201A" w:rsidRPr="007F2770" w:rsidRDefault="001B201A" w:rsidP="004D2012">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bookmarkStart w:id="72" w:name="_CR5_4_4_2"/>
      <w:bookmarkEnd w:id="72"/>
    </w:p>
    <w:p w14:paraId="6D61FC7C" w14:textId="77777777" w:rsidR="004D2012" w:rsidRPr="004D2012" w:rsidRDefault="004D2012" w:rsidP="004D2012">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bookmarkStart w:id="73" w:name="_Toc20232647"/>
      <w:bookmarkStart w:id="74" w:name="_Toc27746740"/>
      <w:bookmarkStart w:id="75" w:name="_Toc36212922"/>
      <w:bookmarkStart w:id="76" w:name="_Toc36657099"/>
      <w:bookmarkStart w:id="77" w:name="_Toc45286763"/>
      <w:bookmarkStart w:id="78" w:name="_Toc51948032"/>
      <w:bookmarkStart w:id="79" w:name="_Toc51949124"/>
      <w:r w:rsidRPr="004D2012">
        <w:rPr>
          <w:rFonts w:ascii="Arial" w:eastAsia="Times New Roman" w:hAnsi="Arial"/>
          <w:szCs w:val="20"/>
          <w:lang w:val="en-GB" w:eastAsia="en-GB"/>
        </w:rPr>
        <w:t>5.4.4.2</w:t>
      </w:r>
      <w:r w:rsidRPr="004D2012">
        <w:rPr>
          <w:rFonts w:ascii="Arial" w:eastAsia="Times New Roman" w:hAnsi="Arial"/>
          <w:szCs w:val="20"/>
          <w:lang w:val="en-GB" w:eastAsia="en-GB"/>
        </w:rPr>
        <w:tab/>
        <w:t>Generic UE configuration update procedure initiated by the network</w:t>
      </w:r>
    </w:p>
    <w:p w14:paraId="6320234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initiate the generic UE configuration update procedure by sending the CONFIGURATION UPDATE COMMAND message to the UE.</w:t>
      </w:r>
    </w:p>
    <w:p w14:paraId="62F6029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in the CONFIGURATION UPDATE COMMAND message either:</w:t>
      </w:r>
    </w:p>
    <w:p w14:paraId="12CDD2EB" w14:textId="572D1D90"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include one or more of the following parameters: 5G-GUTI, TAI list, allowed NSSAI that may include the mapped S-NSSAI(s), LADN information, extended LADN information, service area list, MICO indication</w:t>
      </w:r>
      <w:r w:rsidRPr="004D2012">
        <w:rPr>
          <w:rFonts w:eastAsia="Times New Roman" w:hint="eastAsia"/>
          <w:sz w:val="20"/>
          <w:szCs w:val="20"/>
          <w:lang w:val="en-GB"/>
        </w:rPr>
        <w:t>,</w:t>
      </w:r>
      <w:r w:rsidRPr="004D2012">
        <w:rPr>
          <w:rFonts w:eastAsia="Times New Roman"/>
          <w:sz w:val="20"/>
          <w:szCs w:val="20"/>
          <w:lang w:val="en-GB" w:eastAsia="en-GB"/>
        </w:rPr>
        <w:t xml:space="preserve"> NITZ information, configured NSSAI that may include the mapped</w:t>
      </w:r>
      <w:r w:rsidRPr="004D2012">
        <w:rPr>
          <w:rFonts w:eastAsia="Times New Roman"/>
          <w:sz w:val="20"/>
          <w:szCs w:val="20"/>
          <w:lang w:eastAsia="en-GB"/>
        </w:rPr>
        <w:t xml:space="preserve"> </w:t>
      </w:r>
      <w:r w:rsidRPr="004D2012">
        <w:rPr>
          <w:rFonts w:eastAsia="Times New Roman"/>
          <w:sz w:val="20"/>
          <w:szCs w:val="20"/>
          <w:lang w:val="en-GB" w:eastAsia="en-GB"/>
        </w:rPr>
        <w:t xml:space="preserve">S-NSSAI(s), NSSRG information, S-NSSAI location validity information, S-NSSAI time validity information, rejected S-NSSAI(s) in the </w:t>
      </w:r>
      <w:r w:rsidRPr="004D2012">
        <w:rPr>
          <w:rFonts w:eastAsia="Times New Roman"/>
          <w:sz w:val="20"/>
          <w:szCs w:val="20"/>
          <w:lang w:eastAsia="en-GB"/>
        </w:rPr>
        <w:t>Rejected NSSAI IE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 xml:space="preserve">or </w:t>
      </w:r>
      <w:r w:rsidRPr="004D2012">
        <w:rPr>
          <w:rFonts w:eastAsia="Malgun Gothic"/>
          <w:sz w:val="20"/>
          <w:szCs w:val="20"/>
          <w:lang w:val="en-GB" w:eastAsia="en-GB"/>
        </w:rPr>
        <w:t>in the Extended r</w:t>
      </w:r>
      <w:r w:rsidRPr="004D2012">
        <w:rPr>
          <w:rFonts w:eastAsia="Times New Roman"/>
          <w:sz w:val="20"/>
          <w:szCs w:val="20"/>
          <w:lang w:eastAsia="en-GB"/>
        </w:rPr>
        <w:t>ejected NSSAI IE</w:t>
      </w:r>
      <w:r w:rsidRPr="004D2012">
        <w:rPr>
          <w:rFonts w:eastAsia="Times New Roman"/>
          <w:sz w:val="20"/>
          <w:szCs w:val="20"/>
          <w:lang w:val="en-GB" w:eastAsia="en-GB"/>
        </w:rPr>
        <w:t xml:space="preserve">, network slicing subscription change indication, </w:t>
      </w:r>
      <w:r w:rsidRPr="004D2012">
        <w:rPr>
          <w:rFonts w:eastAsia="Times New Roman"/>
          <w:sz w:val="20"/>
          <w:szCs w:val="20"/>
          <w:lang w:eastAsia="en-GB"/>
        </w:rPr>
        <w:t>operator-defined access category definitions, SMS indication</w:t>
      </w:r>
      <w:r w:rsidRPr="004D2012">
        <w:rPr>
          <w:rFonts w:eastAsia="Times New Roman"/>
          <w:sz w:val="20"/>
          <w:szCs w:val="20"/>
          <w:lang w:val="en-GB" w:eastAsia="en-GB"/>
        </w:rPr>
        <w:t>,</w:t>
      </w:r>
      <w:r w:rsidRPr="004D2012">
        <w:rPr>
          <w:rFonts w:eastAsia="Times New Roman"/>
          <w:sz w:val="20"/>
          <w:szCs w:val="20"/>
          <w:lang w:eastAsia="en-GB"/>
        </w:rPr>
        <w:t xml:space="preserve"> </w:t>
      </w:r>
      <w:r w:rsidRPr="004D2012">
        <w:rPr>
          <w:rFonts w:eastAsia="Times New Roman"/>
          <w:sz w:val="20"/>
          <w:szCs w:val="20"/>
          <w:lang w:val="en-GB" w:eastAsia="en-GB"/>
        </w:rPr>
        <w:t>"CAG information list"</w:t>
      </w:r>
      <w:r w:rsidRPr="004D2012">
        <w:rPr>
          <w:rFonts w:eastAsia="Times New Roman"/>
          <w:sz w:val="20"/>
          <w:szCs w:val="20"/>
          <w:lang w:eastAsia="en-GB"/>
        </w:rPr>
        <w:t xml:space="preserve">, UE radio capability ID, </w:t>
      </w:r>
      <w:r w:rsidRPr="004D2012">
        <w:rPr>
          <w:rFonts w:eastAsia="Times New Roman"/>
          <w:sz w:val="20"/>
          <w:szCs w:val="20"/>
          <w:lang w:val="en-GB" w:eastAsia="ja-JP"/>
        </w:rPr>
        <w:t>5GS registration result,</w:t>
      </w:r>
      <w:r w:rsidRPr="004D2012">
        <w:rPr>
          <w:rFonts w:eastAsia="Times New Roman"/>
          <w:sz w:val="20"/>
          <w:szCs w:val="20"/>
          <w:lang w:eastAsia="en-GB"/>
        </w:rPr>
        <w:t xml:space="preserve"> UE radio capability ID deletion indication, truncated 5G-S-TMSI configuration, T3447 value, </w:t>
      </w:r>
      <w:r w:rsidRPr="004D2012">
        <w:rPr>
          <w:rFonts w:eastAsia="Times New Roman"/>
          <w:sz w:val="20"/>
          <w:szCs w:val="20"/>
          <w:lang w:val="en-GB" w:eastAsia="en-GB"/>
        </w:rP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discontinuous coverage </w:t>
      </w:r>
      <w:r w:rsidRPr="004D2012">
        <w:rPr>
          <w:rFonts w:eastAsia="Times New Roman" w:hint="eastAsia"/>
          <w:sz w:val="20"/>
          <w:szCs w:val="20"/>
          <w:lang w:val="en-GB"/>
        </w:rPr>
        <w:t>m</w:t>
      </w:r>
      <w:r w:rsidRPr="004D2012">
        <w:rPr>
          <w:rFonts w:eastAsia="Times New Roman"/>
          <w:sz w:val="20"/>
          <w:szCs w:val="20"/>
          <w:lang w:val="en-GB"/>
        </w:rPr>
        <w:t xml:space="preserve">aximum </w:t>
      </w:r>
      <w:r w:rsidRPr="004D2012">
        <w:rPr>
          <w:rFonts w:eastAsia="Times New Roman" w:hint="eastAsia"/>
          <w:sz w:val="20"/>
          <w:szCs w:val="20"/>
          <w:lang w:val="en-GB"/>
        </w:rPr>
        <w:t>t</w:t>
      </w:r>
      <w:r w:rsidRPr="004D2012">
        <w:rPr>
          <w:rFonts w:eastAsia="Times New Roman"/>
          <w:sz w:val="20"/>
          <w:szCs w:val="20"/>
          <w:lang w:val="en-GB"/>
        </w:rPr>
        <w:t xml:space="preserve">ime </w:t>
      </w:r>
      <w:r w:rsidRPr="004D2012">
        <w:rPr>
          <w:rFonts w:eastAsia="Times New Roman" w:hint="eastAsia"/>
          <w:sz w:val="20"/>
          <w:szCs w:val="20"/>
          <w:lang w:val="en-GB"/>
        </w:rPr>
        <w:t>o</w:t>
      </w:r>
      <w:r w:rsidRPr="004D2012">
        <w:rPr>
          <w:rFonts w:eastAsia="Times New Roman"/>
          <w:sz w:val="20"/>
          <w:szCs w:val="20"/>
          <w:lang w:val="en-GB"/>
        </w:rPr>
        <w:t>ffset,</w:t>
      </w:r>
      <w:del w:id="80" w:author="Hui Wang" w:date="2024-11-11T11:15:00Z">
        <w:r w:rsidRPr="004D2012" w:rsidDel="004D2012">
          <w:rPr>
            <w:rFonts w:eastAsia="Times New Roman"/>
            <w:sz w:val="20"/>
            <w:szCs w:val="20"/>
            <w:lang w:val="en-GB"/>
          </w:rPr>
          <w:delText xml:space="preserve"> or</w:delText>
        </w:r>
      </w:del>
      <w:r w:rsidRPr="004D2012">
        <w:rPr>
          <w:rFonts w:eastAsia="Times New Roman"/>
          <w:sz w:val="20"/>
          <w:szCs w:val="20"/>
          <w:lang w:val="en-GB"/>
        </w:rPr>
        <w:t xml:space="preserve"> </w:t>
      </w:r>
      <w:r w:rsidRPr="004D2012">
        <w:rPr>
          <w:rFonts w:eastAsia="Times New Roman"/>
          <w:sz w:val="20"/>
          <w:szCs w:val="20"/>
          <w:lang w:val="en-GB" w:eastAsia="en-GB"/>
        </w:rPr>
        <w:t xml:space="preserve">RAT utilization control </w:t>
      </w:r>
      <w:r w:rsidRPr="004D2012">
        <w:rPr>
          <w:rFonts w:eastAsia="等线"/>
          <w:sz w:val="20"/>
          <w:szCs w:val="20"/>
          <w:lang w:val="en-GB"/>
        </w:rPr>
        <w:t>information</w:t>
      </w:r>
      <w:ins w:id="81" w:author="Hui Wang" w:date="2024-11-11T11:15:00Z">
        <w:r>
          <w:rPr>
            <w:rFonts w:eastAsia="等线"/>
            <w:sz w:val="20"/>
            <w:szCs w:val="20"/>
            <w:lang w:val="en-GB"/>
          </w:rPr>
          <w:t xml:space="preserve"> or </w:t>
        </w:r>
        <w:r>
          <w:rPr>
            <w:rFonts w:eastAsia="Times New Roman"/>
            <w:sz w:val="20"/>
            <w:szCs w:val="20"/>
            <w:lang w:val="en-GB" w:eastAsia="en-GB"/>
          </w:rPr>
          <w:t>LP-WU</w:t>
        </w:r>
        <w:r w:rsidRPr="004D2012">
          <w:rPr>
            <w:rFonts w:eastAsia="Times New Roman"/>
            <w:sz w:val="20"/>
            <w:szCs w:val="20"/>
            <w:lang w:val="en-GB" w:eastAsia="en-GB"/>
          </w:rPr>
          <w:t>S assistance information</w:t>
        </w:r>
      </w:ins>
      <w:r w:rsidRPr="004D2012">
        <w:rPr>
          <w:rFonts w:eastAsia="Times New Roman"/>
          <w:sz w:val="20"/>
          <w:szCs w:val="20"/>
          <w:lang w:val="en-GB" w:eastAsia="en-GB"/>
        </w:rPr>
        <w:t>;</w:t>
      </w:r>
    </w:p>
    <w:p w14:paraId="7D212B1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include the Configuration update indication IE with the Registration requested bit set to "registration requested"; or</w:t>
      </w:r>
    </w:p>
    <w:p w14:paraId="7C7F8B5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include a combination of both a) and b).</w:t>
      </w:r>
    </w:p>
    <w:p w14:paraId="44107A7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eastAsia="en-GB"/>
        </w:rPr>
        <w:t>I</w:t>
      </w:r>
      <w:r w:rsidRPr="004D2012">
        <w:rPr>
          <w:rFonts w:eastAsia="Times New Roman"/>
          <w:sz w:val="20"/>
          <w:szCs w:val="20"/>
        </w:rPr>
        <w:t xml:space="preserve">f </w:t>
      </w:r>
      <w:r w:rsidRPr="004D2012">
        <w:rPr>
          <w:rFonts w:eastAsia="Times New Roman" w:hint="eastAsia"/>
          <w:sz w:val="20"/>
          <w:szCs w:val="20"/>
        </w:rPr>
        <w:t>the</w:t>
      </w:r>
      <w:r w:rsidRPr="004D2012">
        <w:rPr>
          <w:rFonts w:eastAsia="Times New Roman"/>
          <w:sz w:val="20"/>
          <w:szCs w:val="20"/>
        </w:rPr>
        <w:t xml:space="preserve"> UE </w:t>
      </w:r>
      <w:r w:rsidRPr="004D2012">
        <w:rPr>
          <w:rFonts w:eastAsia="Times New Roman" w:hint="eastAsia"/>
          <w:sz w:val="20"/>
          <w:szCs w:val="20"/>
        </w:rPr>
        <w:t>is</w:t>
      </w:r>
      <w:r w:rsidRPr="004D2012">
        <w:rPr>
          <w:rFonts w:eastAsia="Times New Roman"/>
          <w:sz w:val="20"/>
          <w:szCs w:val="20"/>
        </w:rPr>
        <w:t xml:space="preserve"> </w:t>
      </w:r>
      <w:r w:rsidRPr="004D2012">
        <w:rPr>
          <w:rFonts w:eastAsia="Times New Roman" w:hint="eastAsia"/>
          <w:sz w:val="20"/>
          <w:szCs w:val="20"/>
        </w:rPr>
        <w:t>re</w:t>
      </w:r>
      <w:r w:rsidRPr="004D2012">
        <w:rPr>
          <w:rFonts w:eastAsia="Times New Roman"/>
          <w:sz w:val="20"/>
          <w:szCs w:val="20"/>
        </w:rPr>
        <w:t xml:space="preserve">gistering or </w:t>
      </w:r>
      <w:r w:rsidRPr="004D2012">
        <w:rPr>
          <w:rFonts w:eastAsia="Times New Roman"/>
          <w:sz w:val="20"/>
          <w:szCs w:val="20"/>
          <w:lang w:val="en-GB" w:eastAsia="en-GB"/>
        </w:rPr>
        <w:t>registered for onboarding services in SNPN, the serving SNPN shall not provide the configured NSSAI, the allowed NSSAI or the rejected NSSAI to the UE.</w:t>
      </w:r>
    </w:p>
    <w:p w14:paraId="4737118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eastAsia="en-GB"/>
        </w:rPr>
        <w:t xml:space="preserve">If </w:t>
      </w:r>
      <w:r w:rsidRPr="004D2012">
        <w:rPr>
          <w:rFonts w:eastAsia="Times New Roman"/>
          <w:sz w:val="20"/>
          <w:szCs w:val="20"/>
          <w:lang w:val="en-GB" w:eastAsia="en-GB"/>
        </w:rPr>
        <w:t>the UE supports extended rejected NSSAI, the r</w:t>
      </w:r>
      <w:r w:rsidRPr="004D2012">
        <w:rPr>
          <w:rFonts w:eastAsia="Times New Roman" w:hint="eastAsia"/>
          <w:sz w:val="20"/>
          <w:szCs w:val="20"/>
          <w:lang w:val="en-GB" w:eastAsia="en-GB"/>
        </w:rPr>
        <w:t xml:space="preserve">ejected </w:t>
      </w:r>
      <w:r w:rsidRPr="004D2012">
        <w:rPr>
          <w:rFonts w:eastAsia="Times New Roman"/>
          <w:sz w:val="20"/>
          <w:szCs w:val="20"/>
          <w:lang w:val="en-GB" w:eastAsia="en-GB"/>
        </w:rPr>
        <w:t>S-</w:t>
      </w:r>
      <w:r w:rsidRPr="004D2012">
        <w:rPr>
          <w:rFonts w:eastAsia="Times New Roman" w:hint="eastAsia"/>
          <w:sz w:val="20"/>
          <w:szCs w:val="20"/>
          <w:lang w:val="en-GB" w:eastAsia="en-GB"/>
        </w:rPr>
        <w:t>NSSAI</w:t>
      </w:r>
      <w:r w:rsidRPr="004D2012">
        <w:rPr>
          <w:rFonts w:eastAsia="Times New Roman"/>
          <w:sz w:val="20"/>
          <w:szCs w:val="20"/>
          <w:lang w:val="en-GB" w:eastAsia="en-GB"/>
        </w:rPr>
        <w:t>(s) shall be included in the Extended rejected NSSAI IE. Otherwise, the r</w:t>
      </w:r>
      <w:r w:rsidRPr="004D2012">
        <w:rPr>
          <w:rFonts w:eastAsia="Times New Roman" w:hint="eastAsia"/>
          <w:sz w:val="20"/>
          <w:szCs w:val="20"/>
          <w:lang w:val="en-GB" w:eastAsia="en-GB"/>
        </w:rPr>
        <w:t xml:space="preserve">ejected </w:t>
      </w:r>
      <w:r w:rsidRPr="004D2012">
        <w:rPr>
          <w:rFonts w:eastAsia="Times New Roman"/>
          <w:sz w:val="20"/>
          <w:szCs w:val="20"/>
          <w:lang w:val="en-GB" w:eastAsia="en-GB"/>
        </w:rPr>
        <w:t>S-</w:t>
      </w:r>
      <w:r w:rsidRPr="004D2012">
        <w:rPr>
          <w:rFonts w:eastAsia="Times New Roman" w:hint="eastAsia"/>
          <w:sz w:val="20"/>
          <w:szCs w:val="20"/>
          <w:lang w:val="en-GB" w:eastAsia="en-GB"/>
        </w:rPr>
        <w:t>NSSAI</w:t>
      </w:r>
      <w:r w:rsidRPr="004D2012">
        <w:rPr>
          <w:rFonts w:eastAsia="Times New Roman"/>
          <w:sz w:val="20"/>
          <w:szCs w:val="20"/>
          <w:lang w:val="en-GB" w:eastAsia="en-GB"/>
        </w:rPr>
        <w:t>(s) shall be included in the Rejected NSSAI IE.</w:t>
      </w:r>
    </w:p>
    <w:p w14:paraId="26A944C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In roaming scenarios, if the Extended rejected NSSAI IE is included in the CONFIGURATION UPDATE COMMAND message, the AMF shall provide mapped S-NSSAI(s) for the rejected NSSAI.</w:t>
      </w:r>
    </w:p>
    <w:p w14:paraId="46BFADF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2813D8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To initiate parameter re-negotiation between the UE and network, the AMF shall indicate "registration requested" in the Registration requested bit of the Configuration update indication IE in the CONFIGURATION UPDATE COMMAND message.</w:t>
      </w:r>
    </w:p>
    <w:p w14:paraId="73238192"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eastAsia="en-GB"/>
        </w:rPr>
      </w:pPr>
      <w:r w:rsidRPr="004D2012">
        <w:rPr>
          <w:rFonts w:eastAsia="Times New Roman"/>
          <w:sz w:val="20"/>
          <w:szCs w:val="20"/>
          <w:lang w:val="en-GB" w:eastAsia="en-GB"/>
        </w:rPr>
        <w:lastRenderedPageBreak/>
        <w:t>NOTE 1:</w:t>
      </w:r>
      <w:r w:rsidRPr="004D2012">
        <w:rPr>
          <w:rFonts w:eastAsia="Times New Roman"/>
          <w:sz w:val="20"/>
          <w:szCs w:val="20"/>
          <w:lang w:val="en-GB" w:eastAsia="en-GB"/>
        </w:rPr>
        <w:tab/>
      </w:r>
      <w:r w:rsidRPr="004D2012">
        <w:rPr>
          <w:rFonts w:eastAsia="Times New Roman"/>
          <w:sz w:val="20"/>
          <w:szCs w:val="20"/>
          <w:lang w:eastAsia="en-GB"/>
        </w:rPr>
        <w:t>Generic UE configuration update procedure can be initiated by the AMF for updating the emergency number list, the extended emergency number list or both by indicating "</w:t>
      </w:r>
      <w:r w:rsidRPr="004D2012">
        <w:rPr>
          <w:rFonts w:eastAsia="Times New Roman"/>
          <w:sz w:val="20"/>
          <w:szCs w:val="20"/>
          <w:lang w:val="en-GB" w:eastAsia="en-GB"/>
        </w:rPr>
        <w:t>registration requested" in the Registration requested bit of the Configuration update indication IE in the CONFIGURATION UPDATE COMMAND message</w:t>
      </w:r>
      <w:r w:rsidRPr="004D2012">
        <w:rPr>
          <w:rFonts w:eastAsia="Times New Roman"/>
          <w:sz w:val="20"/>
          <w:szCs w:val="20"/>
          <w:lang w:eastAsia="en-GB"/>
        </w:rPr>
        <w:t xml:space="preserve"> to the UE</w:t>
      </w:r>
      <w:r w:rsidRPr="004D2012">
        <w:rPr>
          <w:rFonts w:eastAsia="Times New Roman"/>
          <w:sz w:val="20"/>
          <w:szCs w:val="20"/>
          <w:lang w:val="en-GB" w:eastAsia="en-GB"/>
        </w:rPr>
        <w:t>.</w:t>
      </w:r>
    </w:p>
    <w:p w14:paraId="342EAA1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D3FE52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7462CB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A2DF03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includes a new configured NSSAI in the CONFIGURATION UPDATE COMMAND message and the new configured NSSAI requires an AMF relocation</w:t>
      </w:r>
      <w:r w:rsidRPr="004D2012">
        <w:rPr>
          <w:rFonts w:eastAsia="Batang" w:hint="eastAsia"/>
          <w:sz w:val="20"/>
          <w:szCs w:val="20"/>
          <w:lang w:val="en-GB" w:eastAsia="ko-KR"/>
        </w:rPr>
        <w:t xml:space="preserve"> as specified in 3GPP TS 23.501 [</w:t>
      </w:r>
      <w:r w:rsidRPr="004D2012">
        <w:rPr>
          <w:rFonts w:eastAsia="Batang"/>
          <w:sz w:val="20"/>
          <w:szCs w:val="20"/>
          <w:lang w:val="en-GB" w:eastAsia="ko-KR"/>
        </w:rPr>
        <w:t>8</w:t>
      </w:r>
      <w:r w:rsidRPr="004D2012">
        <w:rPr>
          <w:rFonts w:eastAsia="Batang" w:hint="eastAsia"/>
          <w:sz w:val="20"/>
          <w:szCs w:val="20"/>
          <w:lang w:val="en-GB" w:eastAsia="ko-KR"/>
        </w:rPr>
        <w:t>]</w:t>
      </w:r>
      <w:r w:rsidRPr="004D2012">
        <w:rPr>
          <w:rFonts w:eastAsia="Times New Roman"/>
          <w:sz w:val="20"/>
          <w:szCs w:val="20"/>
          <w:lang w:val="en-GB" w:eastAsia="en-GB"/>
        </w:rPr>
        <w:t>, the AMF shall indicate "registration requested" in the Registration requested bit of the Configuration update indication IE in the message.</w:t>
      </w:r>
    </w:p>
    <w:p w14:paraId="4F64A33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b/>
          <w:bCs/>
          <w:sz w:val="20"/>
          <w:szCs w:val="20"/>
          <w:lang w:val="en-GB" w:eastAsia="en-GB"/>
        </w:rPr>
      </w:pPr>
      <w:r w:rsidRPr="004D2012">
        <w:rPr>
          <w:rFonts w:eastAsia="Times New Roman"/>
          <w:sz w:val="20"/>
          <w:szCs w:val="20"/>
          <w:lang w:val="en-GB"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62D5D13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"NSSRG supported", then the AMF shall include the NSSRG information in the CONFIGURATION UPDATE COMMAND message; or</w:t>
      </w:r>
    </w:p>
    <w:p w14:paraId="3FC8F8B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4D2012">
        <w:rPr>
          <w:rFonts w:eastAsia="Batang"/>
          <w:sz w:val="20"/>
          <w:szCs w:val="20"/>
          <w:lang w:val="en-GB" w:eastAsia="en-US"/>
        </w:rPr>
        <w:t> </w:t>
      </w:r>
      <w:r w:rsidRPr="004D2012">
        <w:rPr>
          <w:rFonts w:eastAsia="Times New Roman"/>
          <w:sz w:val="20"/>
          <w:szCs w:val="20"/>
          <w:lang w:val="en-GB" w:eastAsia="en-GB"/>
        </w:rPr>
        <w:t>TS</w:t>
      </w:r>
      <w:r w:rsidRPr="004D2012">
        <w:rPr>
          <w:rFonts w:eastAsia="Batang"/>
          <w:sz w:val="20"/>
          <w:szCs w:val="20"/>
          <w:lang w:val="en-GB" w:eastAsia="en-US"/>
        </w:rPr>
        <w:t> </w:t>
      </w:r>
      <w:r w:rsidRPr="004D2012">
        <w:rPr>
          <w:rFonts w:eastAsia="Times New Roman"/>
          <w:sz w:val="20"/>
          <w:szCs w:val="20"/>
          <w:lang w:val="en-GB" w:eastAsia="en-GB"/>
        </w:rPr>
        <w:t>23.501</w:t>
      </w:r>
      <w:r w:rsidRPr="004D2012">
        <w:rPr>
          <w:rFonts w:eastAsia="Batang"/>
          <w:sz w:val="20"/>
          <w:szCs w:val="20"/>
          <w:lang w:val="en-GB" w:eastAsia="en-US"/>
        </w:rPr>
        <w:t> </w:t>
      </w:r>
      <w:r w:rsidRPr="004D2012">
        <w:rPr>
          <w:rFonts w:eastAsia="Times New Roman"/>
          <w:sz w:val="20"/>
          <w:szCs w:val="20"/>
          <w:lang w:val="en-GB" w:eastAsia="en-GB"/>
        </w:rPr>
        <w:t>[8], all subscribed S-NSSAIs even if these S-NSSAIs do not share any common NSSRG value.</w:t>
      </w:r>
    </w:p>
    <w:p w14:paraId="1BFA390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969C1D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hint="eastAsia"/>
          <w:sz w:val="20"/>
          <w:szCs w:val="20"/>
          <w:lang w:val="en-GB"/>
        </w:rPr>
        <w:t xml:space="preserve">If </w:t>
      </w:r>
      <w:r w:rsidRPr="004D2012">
        <w:rPr>
          <w:rFonts w:eastAsia="Times New Roman"/>
          <w:sz w:val="20"/>
          <w:szCs w:val="20"/>
          <w:lang w:val="en-GB"/>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93F27B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S-NSSAI time validity information and the AMF needs to update the S-NSSAI time validity information, then the AMF shall include the new S-NSSAI time validity information</w:t>
      </w:r>
      <w:r w:rsidRPr="004D2012" w:rsidDel="003C58D3">
        <w:rPr>
          <w:rFonts w:eastAsia="Times New Roman"/>
          <w:sz w:val="20"/>
          <w:szCs w:val="20"/>
          <w:lang w:val="en-GB" w:eastAsia="en-GB"/>
        </w:rPr>
        <w:t xml:space="preserve"> </w:t>
      </w:r>
      <w:r w:rsidRPr="004D2012">
        <w:rPr>
          <w:rFonts w:eastAsia="Times New Roman"/>
          <w:sz w:val="20"/>
          <w:szCs w:val="20"/>
          <w:lang w:val="en-GB" w:eastAsia="en-GB"/>
        </w:rPr>
        <w:t>in the CONFIGURATION UPDATE COMMAND message.</w:t>
      </w:r>
    </w:p>
    <w:p w14:paraId="26E31E3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720B57E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CONFIGURATION UPDATE COMMAND message is initiated only due to changes to the allowed NSSAI and these changes require the UE to initiate a registration procedure, but the AMF is unable to determine an allowed NSSAI for the UE</w:t>
      </w:r>
      <w:r w:rsidRPr="004D2012">
        <w:rPr>
          <w:rFonts w:eastAsia="Batang" w:hint="eastAsia"/>
          <w:sz w:val="20"/>
          <w:szCs w:val="20"/>
          <w:lang w:val="en-GB" w:eastAsia="ko-KR"/>
        </w:rPr>
        <w:t xml:space="preserve"> as specified in 3GPP TS 23.501 [</w:t>
      </w:r>
      <w:r w:rsidRPr="004D2012">
        <w:rPr>
          <w:rFonts w:eastAsia="Batang"/>
          <w:sz w:val="20"/>
          <w:szCs w:val="20"/>
          <w:lang w:val="en-GB" w:eastAsia="ko-KR"/>
        </w:rPr>
        <w:t>8</w:t>
      </w:r>
      <w:r w:rsidRPr="004D2012">
        <w:rPr>
          <w:rFonts w:eastAsia="Batang" w:hint="eastAsia"/>
          <w:sz w:val="20"/>
          <w:szCs w:val="20"/>
          <w:lang w:val="en-GB" w:eastAsia="ko-KR"/>
        </w:rPr>
        <w:t>]</w:t>
      </w:r>
      <w:r w:rsidRPr="004D2012">
        <w:rPr>
          <w:rFonts w:eastAsia="Times New Roman"/>
          <w:sz w:val="20"/>
          <w:szCs w:val="20"/>
          <w:lang w:val="en-GB" w:eastAsia="en-GB"/>
        </w:rPr>
        <w:t>, then the CONFIGURATION UPDATE COMMAND message shall indicate "registration requested" in the Registration requested bit of the Configuration update indication IE, and shall not contain any other parameters.</w:t>
      </w:r>
    </w:p>
    <w:p w14:paraId="3837578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slice deregistration inactivity timer has expired, the UE does not support network slice usage control and </w:t>
      </w:r>
      <w:r w:rsidRPr="004D2012">
        <w:rPr>
          <w:rFonts w:eastAsia="Times New Roman"/>
          <w:noProof/>
          <w:sz w:val="20"/>
          <w:szCs w:val="20"/>
          <w:lang w:val="en-GB" w:eastAsia="ko-KR"/>
        </w:rPr>
        <w:t>the AMF remove</w:t>
      </w:r>
      <w:r w:rsidRPr="004D2012">
        <w:rPr>
          <w:rFonts w:eastAsia="Times New Roman" w:hint="eastAsia"/>
          <w:noProof/>
          <w:sz w:val="20"/>
          <w:szCs w:val="20"/>
          <w:lang w:val="en-GB" w:eastAsia="ko-KR"/>
        </w:rPr>
        <w:t>s</w:t>
      </w:r>
      <w:r w:rsidRPr="004D2012">
        <w:rPr>
          <w:rFonts w:eastAsia="Times New Roman"/>
          <w:noProof/>
          <w:sz w:val="20"/>
          <w:szCs w:val="20"/>
          <w:lang w:val="en-GB" w:eastAsia="ko-KR"/>
        </w:rPr>
        <w:t xml:space="preserve"> the on-demand S-NSSAI from the allowed NSSAI over the corresponding access type, the AMF shall include the new allowed NSSAI in the CONFIGURATION UPDATE COMMAND message.</w:t>
      </w:r>
    </w:p>
    <w:p w14:paraId="3E25115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2F16D46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w:t>
      </w:r>
      <w:r w:rsidRPr="004D2012">
        <w:rPr>
          <w:rFonts w:eastAsia="Times New Roman"/>
          <w:sz w:val="20"/>
          <w:szCs w:val="20"/>
          <w:lang w:val="en-GB" w:eastAsia="en-GB"/>
        </w:rPr>
        <w:tab/>
        <w:t>the AMF needs to enforce a change in the restriction on the use of enhanced coverage or use of CE mode B as described in subclause 5.3.18; or</w:t>
      </w:r>
    </w:p>
    <w:p w14:paraId="19E03EA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AMF decides to inform a UE in 5GMM-CONNECTED mode and registered for disaster roaming services, that a disaster condition is no longer applicable;</w:t>
      </w:r>
    </w:p>
    <w:p w14:paraId="4AD14DF6"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1A:</w:t>
      </w:r>
      <w:r w:rsidRPr="004D2012">
        <w:rPr>
          <w:rFonts w:eastAsia="Times New Roman"/>
          <w:sz w:val="20"/>
          <w:szCs w:val="20"/>
          <w:lang w:val="en-GB"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5AA8AB6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3C4BB3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 network slice-specific authentication and authorization procedure for an S-NSSAI is completed as a:</w:t>
      </w:r>
    </w:p>
    <w:p w14:paraId="7D4E8E7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success, the AMF shall include this S-NSSAI in the allowed NSSAI over </w:t>
      </w:r>
      <w:r w:rsidRPr="004D2012">
        <w:rPr>
          <w:rFonts w:eastAsia="Times New Roman"/>
          <w:noProof/>
          <w:sz w:val="20"/>
          <w:szCs w:val="20"/>
          <w:lang w:val="en-GB" w:eastAsia="en-GB"/>
        </w:rPr>
        <w:t>the same access</w:t>
      </w:r>
      <w:r w:rsidRPr="004D2012">
        <w:rPr>
          <w:rFonts w:eastAsia="Times New Roman"/>
          <w:sz w:val="20"/>
          <w:szCs w:val="20"/>
          <w:lang w:val="en-GB" w:eastAsia="en-GB"/>
        </w:rPr>
        <w:t xml:space="preserve"> of the requested S-NSSAI or in the partially allowed NSSAI over 3GPP access; or</w:t>
      </w:r>
    </w:p>
    <w:p w14:paraId="49BD07A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 xml:space="preserve">failure, the AMF shall include this S-NSSAI in the rejected NSSAI for the failed or revoked NSSAA with the rejection cause "S-NSSAI not available due to the failed or revoked network slice-specific </w:t>
      </w:r>
      <w:r w:rsidRPr="004D2012">
        <w:rPr>
          <w:rFonts w:eastAsia="Times New Roman"/>
          <w:sz w:val="20"/>
          <w:szCs w:val="20"/>
          <w:lang w:val="en-GB" w:eastAsia="ko-KR"/>
        </w:rPr>
        <w:t xml:space="preserve">authentication and </w:t>
      </w:r>
      <w:r w:rsidRPr="004D2012">
        <w:rPr>
          <w:rFonts w:eastAsia="Times New Roman"/>
          <w:sz w:val="20"/>
          <w:szCs w:val="20"/>
          <w:lang w:val="en-GB" w:eastAsia="en-GB"/>
        </w:rPr>
        <w:t xml:space="preserve">authorization" over either </w:t>
      </w:r>
      <w:r w:rsidRPr="004D2012">
        <w:rPr>
          <w:rFonts w:eastAsia="Times New Roman"/>
          <w:noProof/>
          <w:sz w:val="20"/>
          <w:szCs w:val="20"/>
          <w:lang w:val="en-GB" w:eastAsia="en-GB"/>
        </w:rPr>
        <w:t>3GPP access or non-3GPP access</w:t>
      </w:r>
      <w:r w:rsidRPr="004D2012">
        <w:rPr>
          <w:rFonts w:eastAsia="Times New Roman"/>
          <w:sz w:val="20"/>
          <w:szCs w:val="20"/>
          <w:lang w:val="en-GB" w:eastAsia="en-GB"/>
        </w:rPr>
        <w:t>.</w:t>
      </w:r>
    </w:p>
    <w:p w14:paraId="73DBA55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authorization is revoked for an S-NSSAI that is in the current allowed NSSAI for an access type, the AMF shall:</w:t>
      </w:r>
    </w:p>
    <w:p w14:paraId="4C63480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provide a new allowed NSSAI to the UE, excluding the S-NSSAI for which authorization is revoked; and</w:t>
      </w:r>
    </w:p>
    <w:p w14:paraId="17D043B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BC1816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allowed NSSAI, the partially allowed NSSAI and the rejected NSSAI shall be included in the CONFIGURATION UPDATE COMMAND</w:t>
      </w:r>
      <w:r w:rsidRPr="004D2012">
        <w:rPr>
          <w:rFonts w:eastAsia="Malgun Gothic"/>
          <w:sz w:val="20"/>
          <w:szCs w:val="20"/>
          <w:lang w:val="en-GB" w:eastAsia="en-GB"/>
        </w:rPr>
        <w:t xml:space="preserve"> message </w:t>
      </w:r>
      <w:r w:rsidRPr="004D2012">
        <w:rPr>
          <w:rFonts w:eastAsia="Times New Roman"/>
          <w:sz w:val="20"/>
          <w:szCs w:val="20"/>
          <w:lang w:val="en-GB" w:eastAsia="en-GB"/>
        </w:rPr>
        <w:t>to reflect the result of the procedures subject to network slice-specific authentication and authorization.</w:t>
      </w:r>
    </w:p>
    <w:p w14:paraId="398EAE7A"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2:</w:t>
      </w:r>
      <w:r w:rsidRPr="004D2012">
        <w:rPr>
          <w:rFonts w:eastAsia="Times New Roman"/>
          <w:sz w:val="20"/>
          <w:szCs w:val="20"/>
          <w:lang w:val="en-GB" w:eastAsia="en-GB"/>
        </w:rPr>
        <w:tab/>
        <w:t>If there are multiple S-NSSAIs subject to network slice-specific authentication and authorization, it is implementation specific if the AMF informs the UE about the outcome of the procedures in one or more CONFIGURATION UPDATE COMMAND</w:t>
      </w:r>
      <w:r w:rsidRPr="004D2012">
        <w:rPr>
          <w:rFonts w:eastAsia="Malgun Gothic"/>
          <w:sz w:val="20"/>
          <w:szCs w:val="20"/>
          <w:lang w:val="en-GB" w:eastAsia="en-GB"/>
        </w:rPr>
        <w:t xml:space="preserve"> messages</w:t>
      </w:r>
      <w:r w:rsidRPr="004D2012">
        <w:rPr>
          <w:rFonts w:eastAsia="Times New Roman"/>
          <w:sz w:val="20"/>
          <w:szCs w:val="20"/>
          <w:lang w:val="en-GB" w:eastAsia="en-GB"/>
        </w:rPr>
        <w:t>.</w:t>
      </w:r>
    </w:p>
    <w:p w14:paraId="31C8588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includes the Network slicing indication IE in the CONFIGURATION UPDATE COMMAND</w:t>
      </w:r>
      <w:r w:rsidRPr="004D2012">
        <w:rPr>
          <w:rFonts w:eastAsia="Malgun Gothic"/>
          <w:sz w:val="20"/>
          <w:szCs w:val="20"/>
          <w:lang w:val="en-GB" w:eastAsia="en-GB"/>
        </w:rPr>
        <w:t xml:space="preserve"> message with the </w:t>
      </w:r>
      <w:r w:rsidRPr="004D2012">
        <w:rPr>
          <w:rFonts w:eastAsia="Times New Roman"/>
          <w:sz w:val="20"/>
          <w:szCs w:val="20"/>
          <w:lang w:val="en-GB" w:eastAsia="en-GB"/>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DF94DE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hint="eastAsia"/>
          <w:sz w:val="20"/>
          <w:szCs w:val="20"/>
          <w:lang w:val="en-GB"/>
        </w:rPr>
        <w:t>If</w:t>
      </w:r>
      <w:r w:rsidRPr="004D2012">
        <w:rPr>
          <w:rFonts w:eastAsia="Times New Roman"/>
          <w:sz w:val="20"/>
          <w:szCs w:val="20"/>
          <w:lang w:val="en-GB" w:eastAsia="en-GB"/>
        </w:rPr>
        <w:t xml:space="preserve"> EAC mode is activated for an S-NSSAI, the AMF shall perform NSAC for the S-NSSAI subject to NSAC before such S-NSSAI is included in the allowed NSSAI in the CONFIGURATION UPDATE COMMAND message.</w:t>
      </w:r>
      <w:r w:rsidRPr="004D2012">
        <w:rPr>
          <w:rFonts w:eastAsia="Times New Roman" w:hint="eastAsia"/>
          <w:sz w:val="20"/>
          <w:szCs w:val="20"/>
          <w:lang w:val="en-GB"/>
        </w:rPr>
        <w:t xml:space="preserve"> If </w:t>
      </w:r>
      <w:r w:rsidRPr="004D2012">
        <w:rPr>
          <w:rFonts w:eastAsia="Times New Roman"/>
          <w:sz w:val="20"/>
          <w:szCs w:val="20"/>
          <w:lang w:val="en-GB" w:eastAsia="en-GB"/>
        </w:rPr>
        <w:t>EAC mode is deactivated for an S-NSSAI, the AMF shall perform NSAC for the S-NSSAI subject to NSAC after such S-NSSAI is included in the allowed NSSAI in the CONFIGURATION UPDATE COMMAND message.</w:t>
      </w:r>
    </w:p>
    <w:p w14:paraId="102F1B8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eastAsia="en-GB"/>
        </w:rPr>
        <w:t xml:space="preserve">If </w:t>
      </w:r>
      <w:r w:rsidRPr="004D2012">
        <w:rPr>
          <w:rFonts w:eastAsia="Times New Roman"/>
          <w:sz w:val="20"/>
          <w:szCs w:val="20"/>
          <w:lang w:val="en-GB" w:eastAsia="en-GB"/>
        </w:rPr>
        <w:t>the UE supports extended rejected NSSAI and the AMF determines that maximum number of UEs reached for one or more S-NSSAI(s) in the allowed NSSAI as specified in subclause 4.6.2.5</w:t>
      </w:r>
      <w:r w:rsidRPr="004D2012">
        <w:rPr>
          <w:rFonts w:eastAsia="Times New Roman"/>
          <w:bCs/>
          <w:sz w:val="20"/>
          <w:szCs w:val="20"/>
          <w:lang w:val="en-GB" w:eastAsia="en-GB"/>
        </w:rPr>
        <w:t xml:space="preserve">, the AMF shall include the rejected NSSAI </w:t>
      </w:r>
      <w:r w:rsidRPr="004D2012">
        <w:rPr>
          <w:rFonts w:eastAsia="Times New Roman"/>
          <w:sz w:val="20"/>
          <w:szCs w:val="20"/>
          <w:lang w:val="en-GB" w:eastAsia="en-GB"/>
        </w:rPr>
        <w:t>containing one or more S-NSSAIs with the rejection cause "S-NSSAI not available due to maximum number of UEs reached"</w:t>
      </w:r>
      <w:r w:rsidRPr="004D2012">
        <w:rPr>
          <w:rFonts w:eastAsia="Times New Roman"/>
          <w:bCs/>
          <w:sz w:val="20"/>
          <w:szCs w:val="20"/>
          <w:lang w:val="en-GB" w:eastAsia="en-GB"/>
        </w:rPr>
        <w:t xml:space="preserve"> </w:t>
      </w:r>
      <w:r w:rsidRPr="004D2012">
        <w:rPr>
          <w:rFonts w:eastAsia="Times New Roman"/>
          <w:sz w:val="20"/>
          <w:szCs w:val="20"/>
          <w:lang w:val="en-GB" w:eastAsia="en-GB"/>
        </w:rPr>
        <w:t xml:space="preserve">in the Extended rejected NSSAI IE </w:t>
      </w:r>
      <w:r w:rsidRPr="004D2012">
        <w:rPr>
          <w:rFonts w:eastAsia="Times New Roman"/>
          <w:bCs/>
          <w:sz w:val="20"/>
          <w:szCs w:val="20"/>
          <w:lang w:val="en-GB" w:eastAsia="en-GB"/>
        </w:rPr>
        <w:t>in the</w:t>
      </w:r>
      <w:r w:rsidRPr="004D2012">
        <w:rPr>
          <w:rFonts w:eastAsia="Times New Roman"/>
          <w:sz w:val="20"/>
          <w:szCs w:val="20"/>
          <w:lang w:val="en-GB"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4D2012">
        <w:rPr>
          <w:rFonts w:eastAsia="Times New Roman"/>
          <w:sz w:val="20"/>
          <w:szCs w:val="20"/>
          <w:lang w:eastAsia="en-GB"/>
        </w:rPr>
        <w:t>CONFIGURATION UPDATE COMMAND message.</w:t>
      </w:r>
      <w:r w:rsidRPr="004D2012">
        <w:rPr>
          <w:rFonts w:eastAsia="Times New Roman"/>
          <w:noProof/>
          <w:sz w:val="20"/>
          <w:szCs w:val="20"/>
          <w:lang w:val="en-GB"/>
        </w:rPr>
        <w:t xml:space="preserve"> To avoid that large numbers of UEs simultaneously initiate deferred requests, the </w:t>
      </w:r>
      <w:r w:rsidRPr="004D2012">
        <w:rPr>
          <w:rFonts w:eastAsia="Times New Roman" w:hint="eastAsia"/>
          <w:sz w:val="20"/>
          <w:szCs w:val="20"/>
          <w:lang w:val="en-GB"/>
        </w:rPr>
        <w:t>network</w:t>
      </w:r>
      <w:r w:rsidRPr="004D2012">
        <w:rPr>
          <w:rFonts w:eastAsia="Times New Roman"/>
          <w:sz w:val="20"/>
          <w:szCs w:val="20"/>
          <w:lang w:val="en-GB" w:eastAsia="en-GB"/>
        </w:rPr>
        <w:t xml:space="preserve"> </w:t>
      </w:r>
      <w:r w:rsidRPr="004D2012">
        <w:rPr>
          <w:rFonts w:eastAsia="Times New Roman" w:hint="eastAsia"/>
          <w:noProof/>
          <w:sz w:val="20"/>
          <w:szCs w:val="20"/>
          <w:lang w:val="en-GB"/>
        </w:rPr>
        <w:t>should</w:t>
      </w:r>
      <w:r w:rsidRPr="004D2012">
        <w:rPr>
          <w:rFonts w:eastAsia="Times New Roman"/>
          <w:noProof/>
          <w:sz w:val="20"/>
          <w:szCs w:val="20"/>
          <w:lang w:val="en-GB"/>
        </w:rPr>
        <w:t xml:space="preserve"> select the </w:t>
      </w:r>
      <w:r w:rsidRPr="004D2012">
        <w:rPr>
          <w:rFonts w:eastAsia="Times New Roman" w:hint="eastAsia"/>
          <w:noProof/>
          <w:sz w:val="20"/>
          <w:szCs w:val="20"/>
          <w:lang w:val="en-GB"/>
        </w:rPr>
        <w:t xml:space="preserve">value </w:t>
      </w:r>
      <w:r w:rsidRPr="004D2012">
        <w:rPr>
          <w:rFonts w:eastAsia="Times New Roman"/>
          <w:noProof/>
          <w:sz w:val="20"/>
          <w:szCs w:val="20"/>
          <w:lang w:val="en-GB"/>
        </w:rPr>
        <w:t xml:space="preserve">for </w:t>
      </w:r>
      <w:r w:rsidRPr="004D2012">
        <w:rPr>
          <w:rFonts w:eastAsia="Times New Roman" w:hint="eastAsia"/>
          <w:noProof/>
          <w:sz w:val="20"/>
          <w:szCs w:val="20"/>
          <w:lang w:val="en-GB"/>
        </w:rPr>
        <w:t xml:space="preserve">the </w:t>
      </w:r>
      <w:r w:rsidRPr="004D2012">
        <w:rPr>
          <w:rFonts w:eastAsia="Times New Roman"/>
          <w:noProof/>
          <w:sz w:val="20"/>
          <w:szCs w:val="20"/>
          <w:lang w:val="en-GB"/>
        </w:rPr>
        <w:t xml:space="preserve">backoff timer for each S-NSSAI </w:t>
      </w:r>
      <w:r w:rsidRPr="004D2012">
        <w:rPr>
          <w:rFonts w:eastAsia="Times New Roman" w:hint="eastAsia"/>
          <w:noProof/>
          <w:sz w:val="20"/>
          <w:szCs w:val="20"/>
          <w:lang w:val="en-GB"/>
        </w:rPr>
        <w:t xml:space="preserve">for the </w:t>
      </w:r>
      <w:r w:rsidRPr="004D2012">
        <w:rPr>
          <w:rFonts w:eastAsia="Times New Roman"/>
          <w:noProof/>
          <w:sz w:val="20"/>
          <w:szCs w:val="20"/>
          <w:lang w:val="en-GB"/>
        </w:rPr>
        <w:t>informed</w:t>
      </w:r>
      <w:r w:rsidRPr="004D2012">
        <w:rPr>
          <w:rFonts w:eastAsia="Times New Roman" w:hint="eastAsia"/>
          <w:sz w:val="20"/>
          <w:szCs w:val="20"/>
          <w:lang w:val="en-GB"/>
        </w:rPr>
        <w:t xml:space="preserve"> </w:t>
      </w:r>
      <w:r w:rsidRPr="004D2012">
        <w:rPr>
          <w:rFonts w:eastAsia="Times New Roman" w:hint="eastAsia"/>
          <w:noProof/>
          <w:sz w:val="20"/>
          <w:szCs w:val="20"/>
          <w:lang w:val="en-GB"/>
        </w:rPr>
        <w:t>UEs</w:t>
      </w:r>
      <w:r w:rsidRPr="004D2012">
        <w:rPr>
          <w:rFonts w:eastAsia="Times New Roman"/>
          <w:noProof/>
          <w:sz w:val="20"/>
          <w:szCs w:val="20"/>
          <w:lang w:val="en-GB"/>
        </w:rPr>
        <w:t xml:space="preserve"> so that timeouts are not synchronised.</w:t>
      </w:r>
    </w:p>
    <w:p w14:paraId="7A3F8D9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 xml:space="preserve">If the UE does not indicate support for extended rejected NSSAI and the maximum number of UEs has been reached, the AMF should include the rejected NSSAI containing one or more S-NSSAIs with the rejection cause </w:t>
      </w:r>
      <w:r w:rsidRPr="004D2012">
        <w:rPr>
          <w:rFonts w:eastAsia="Times New Roman"/>
          <w:sz w:val="20"/>
          <w:szCs w:val="20"/>
          <w:lang w:val="en-GB" w:eastAsia="en-GB"/>
        </w:rPr>
        <w:t>"S-NSSAI not available in the current registration area"</w:t>
      </w:r>
      <w:r w:rsidRPr="004D2012">
        <w:rPr>
          <w:rFonts w:eastAsia="Times New Roman"/>
          <w:sz w:val="20"/>
          <w:szCs w:val="20"/>
          <w:lang w:eastAsia="en-GB"/>
        </w:rPr>
        <w:t xml:space="preserve"> in the </w:t>
      </w:r>
      <w:r w:rsidRPr="004D2012">
        <w:rPr>
          <w:rFonts w:eastAsia="Times New Roman"/>
          <w:sz w:val="20"/>
          <w:szCs w:val="20"/>
          <w:lang w:eastAsia="en-US"/>
        </w:rPr>
        <w:t>R</w:t>
      </w:r>
      <w:r w:rsidRPr="004D2012">
        <w:rPr>
          <w:rFonts w:eastAsia="Times New Roman"/>
          <w:sz w:val="20"/>
          <w:szCs w:val="20"/>
          <w:lang w:eastAsia="en-GB"/>
        </w:rPr>
        <w:t xml:space="preserve">ejected NSSAI IE </w:t>
      </w:r>
      <w:r w:rsidRPr="004D2012">
        <w:rPr>
          <w:rFonts w:eastAsia="Times New Roman"/>
          <w:sz w:val="20"/>
          <w:szCs w:val="20"/>
          <w:lang w:eastAsia="en-US"/>
        </w:rPr>
        <w:t xml:space="preserve">and </w:t>
      </w:r>
      <w:r w:rsidRPr="004D2012">
        <w:rPr>
          <w:rFonts w:eastAsia="Times New Roman"/>
          <w:sz w:val="20"/>
          <w:szCs w:val="20"/>
          <w:lang w:eastAsia="en-GB"/>
        </w:rPr>
        <w:t>should not include these S-NSSAIs in the allowed NSSA</w:t>
      </w:r>
      <w:r w:rsidRPr="004D2012">
        <w:rPr>
          <w:rFonts w:eastAsia="Times New Roman"/>
          <w:sz w:val="20"/>
          <w:szCs w:val="20"/>
          <w:lang w:eastAsia="en-US"/>
        </w:rPr>
        <w:t>I</w:t>
      </w:r>
      <w:r w:rsidRPr="004D2012">
        <w:rPr>
          <w:rFonts w:eastAsia="Times New Roman"/>
          <w:sz w:val="20"/>
          <w:szCs w:val="20"/>
          <w:lang w:eastAsia="en-GB"/>
        </w:rPr>
        <w:t xml:space="preserve"> in the CONFIGURATION UPDATE COMMAND message. </w:t>
      </w:r>
      <w:bookmarkStart w:id="82" w:name="_Hlk87872752"/>
      <w:r w:rsidRPr="004D2012">
        <w:rPr>
          <w:rFonts w:eastAsia="Times New Roman"/>
          <w:sz w:val="20"/>
          <w:szCs w:val="20"/>
          <w:lang w:eastAsia="en-GB"/>
        </w:rPr>
        <w:t>In addition</w:t>
      </w:r>
      <w:bookmarkEnd w:id="82"/>
      <w:r w:rsidRPr="004D2012">
        <w:rPr>
          <w:rFonts w:eastAsia="Times New Roman"/>
          <w:sz w:val="20"/>
          <w:szCs w:val="20"/>
          <w:lang w:eastAsia="en-GB"/>
        </w:rPr>
        <w:t xml:space="preserve">, the AMF may based on the </w:t>
      </w:r>
      <w:r w:rsidRPr="004D2012">
        <w:rPr>
          <w:rFonts w:eastAsia="Times New Roman"/>
          <w:sz w:val="20"/>
          <w:szCs w:val="20"/>
          <w:lang w:eastAsia="en-GB"/>
        </w:rPr>
        <w:lastRenderedPageBreak/>
        <w:t xml:space="preserve">network policies start </w:t>
      </w:r>
      <w:r w:rsidRPr="004D2012">
        <w:rPr>
          <w:rFonts w:eastAsia="Times New Roman"/>
          <w:sz w:val="20"/>
          <w:szCs w:val="20"/>
          <w:lang w:val="en-GB" w:eastAsia="en-GB"/>
        </w:rPr>
        <w:t xml:space="preserve">a local implementation specific timer </w:t>
      </w:r>
      <w:bookmarkStart w:id="83" w:name="_Hlk87903110"/>
      <w:r w:rsidRPr="004D2012">
        <w:rPr>
          <w:rFonts w:eastAsia="Times New Roman"/>
          <w:sz w:val="20"/>
          <w:szCs w:val="20"/>
          <w:lang w:val="en-GB" w:eastAsia="en-GB"/>
        </w:rPr>
        <w:t xml:space="preserve">for the UE per rejected S-NSSAI </w:t>
      </w:r>
      <w:bookmarkStart w:id="84" w:name="_Hlk87903135"/>
      <w:bookmarkEnd w:id="83"/>
      <w:r w:rsidRPr="004D2012">
        <w:rPr>
          <w:rFonts w:eastAsia="Times New Roman"/>
          <w:sz w:val="20"/>
          <w:szCs w:val="20"/>
          <w:lang w:val="en-GB" w:eastAsia="en-GB"/>
        </w:rPr>
        <w:t xml:space="preserve">and upon expiration of the local implementation specific timer, the AMF may remove the rejected S-NSSAI from the rejected NSSAI </w:t>
      </w:r>
      <w:bookmarkStart w:id="85" w:name="_Hlk87903168"/>
      <w:bookmarkEnd w:id="84"/>
      <w:r w:rsidRPr="004D2012">
        <w:rPr>
          <w:rFonts w:eastAsia="Times New Roman"/>
          <w:sz w:val="20"/>
          <w:szCs w:val="20"/>
          <w:lang w:val="en-GB" w:eastAsia="en-GB"/>
        </w:rPr>
        <w:t>and update to the UE by initiating the generic UE configuration update procedure</w:t>
      </w:r>
      <w:bookmarkEnd w:id="85"/>
      <w:r w:rsidRPr="004D2012">
        <w:rPr>
          <w:rFonts w:eastAsia="Times New Roman"/>
          <w:sz w:val="20"/>
          <w:szCs w:val="20"/>
          <w:lang w:val="en-GB" w:eastAsia="en-GB"/>
        </w:rPr>
        <w:t>.</w:t>
      </w:r>
    </w:p>
    <w:p w14:paraId="7326BBC1"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w:t>
      </w:r>
      <w:r w:rsidRPr="004D2012">
        <w:rPr>
          <w:rFonts w:eastAsia="Times New Roman"/>
          <w:sz w:val="20"/>
          <w:szCs w:val="20"/>
          <w:lang w:val="en-GB" w:eastAsia="en-GB"/>
        </w:rPr>
        <w:tab/>
        <w:t xml:space="preserve">Based on network policies, the AMF can include the S-NSSAI(s) for which the maximum number of UEs has been reached in the rejected NSSAI with rejection causes other than </w:t>
      </w:r>
      <w:bookmarkStart w:id="86" w:name="_Hlk91519792"/>
      <w:r w:rsidRPr="004D2012">
        <w:rPr>
          <w:rFonts w:eastAsia="Times New Roman"/>
          <w:sz w:val="20"/>
          <w:szCs w:val="20"/>
          <w:lang w:val="en-GB" w:eastAsia="en-GB"/>
        </w:rPr>
        <w:t>"S-NSSAI not available in the current registration area</w:t>
      </w:r>
      <w:bookmarkEnd w:id="86"/>
      <w:r w:rsidRPr="004D2012">
        <w:rPr>
          <w:rFonts w:eastAsia="Times New Roman"/>
          <w:sz w:val="20"/>
          <w:szCs w:val="20"/>
          <w:lang w:val="en-GB" w:eastAsia="en-GB"/>
        </w:rPr>
        <w:t>".</w:t>
      </w:r>
    </w:p>
    <w:p w14:paraId="2FFDD16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758153F"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3A:</w:t>
      </w:r>
      <w:r w:rsidRPr="004D2012">
        <w:rPr>
          <w:rFonts w:eastAsia="Times New Roman"/>
          <w:sz w:val="20"/>
          <w:szCs w:val="20"/>
          <w:lang w:val="en-GB" w:eastAsia="en-GB"/>
        </w:rPr>
        <w:tab/>
        <w:t>H</w:t>
      </w:r>
      <w:r w:rsidRPr="004D2012">
        <w:rPr>
          <w:rFonts w:eastAsia="Times New Roman" w:hint="eastAsia"/>
          <w:sz w:val="20"/>
          <w:szCs w:val="20"/>
          <w:lang w:val="en-GB"/>
        </w:rPr>
        <w:t>o</w:t>
      </w:r>
      <w:r w:rsidRPr="004D2012">
        <w:rPr>
          <w:rFonts w:eastAsia="Times New Roman"/>
          <w:sz w:val="20"/>
          <w:szCs w:val="20"/>
          <w:lang w:val="en-GB" w:eastAsia="en-GB"/>
        </w:rPr>
        <w:t>w the AMF selects NSAG entries to be included in the NSAG information IE is implementation specific</w:t>
      </w:r>
      <w:r w:rsidRPr="004D2012">
        <w:rPr>
          <w:rFonts w:eastAsia="Times New Roman" w:hint="eastAsia"/>
          <w:sz w:val="20"/>
          <w:szCs w:val="20"/>
          <w:lang w:val="en-GB"/>
        </w:rPr>
        <w:t>,</w:t>
      </w:r>
      <w:r w:rsidRPr="004D2012">
        <w:rPr>
          <w:rFonts w:eastAsia="Times New Roman"/>
          <w:sz w:val="20"/>
          <w:szCs w:val="20"/>
          <w:lang w:val="en-GB" w:eastAsia="en-GB"/>
        </w:rPr>
        <w:t xml:space="preserve"> e.g. take the NSAG priority and the current registration area into account.</w:t>
      </w:r>
    </w:p>
    <w:p w14:paraId="4933D2C6"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3B:</w:t>
      </w:r>
      <w:r w:rsidRPr="004D2012">
        <w:rPr>
          <w:rFonts w:eastAsia="Times New Roman"/>
          <w:sz w:val="20"/>
          <w:szCs w:val="20"/>
          <w:lang w:val="en-GB" w:eastAsia="en-GB"/>
        </w:rPr>
        <w:tab/>
        <w:t>If the NSAG for the PLMN and its equivalent PLMN(s) have different associations with S-NSSAIs, then the AMF includes a TAI list for the NSAG entry in the NSAG information IE.</w:t>
      </w:r>
    </w:p>
    <w:p w14:paraId="6429DB4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sidRPr="004D2012">
        <w:rPr>
          <w:rFonts w:eastAsia="Times New Roman"/>
          <w:sz w:val="20"/>
          <w:szCs w:val="20"/>
          <w:lang w:val="en-GB" w:eastAsia="ko-KR"/>
        </w:rPr>
        <w:t xml:space="preserve"> If the AMF determines that the replaced S-NSSAI is not supported due to the UE moving outside of NS-AoS of the S-NSSAI while the alternative S-NSSAI is available, </w:t>
      </w:r>
      <w:r w:rsidRPr="004D2012">
        <w:rPr>
          <w:rFonts w:eastAsia="Times New Roman"/>
          <w:sz w:val="20"/>
          <w:szCs w:val="20"/>
          <w:lang w:val="en-GB" w:eastAsia="en-GB"/>
        </w:rPr>
        <w:t xml:space="preserve">then the AMF shall provide the updated allowed NSSAI and partially allowed NSSAI, if available, excluding the replaced S-NSSAI, if included, </w:t>
      </w:r>
      <w:r w:rsidRPr="004D2012">
        <w:rPr>
          <w:rFonts w:eastAsia="Times New Roman"/>
          <w:sz w:val="20"/>
          <w:szCs w:val="20"/>
          <w:lang w:val="en-GB" w:eastAsia="ko-KR"/>
        </w:rPr>
        <w:t>in the allowed NSSAI or partially allowed NSSAI</w:t>
      </w:r>
      <w:r w:rsidRPr="004D2012">
        <w:rPr>
          <w:rFonts w:eastAsia="Times New Roman"/>
          <w:sz w:val="20"/>
          <w:szCs w:val="20"/>
          <w:lang w:val="en-GB" w:eastAsia="en-GB"/>
        </w:rPr>
        <w:t xml:space="preserve"> in the CONFIGURATION UPDATE COMMAND message.</w:t>
      </w:r>
    </w:p>
    <w:p w14:paraId="34CF365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bookmarkStart w:id="87" w:name="_Hlk132861043"/>
      <w:r w:rsidRPr="004D2012">
        <w:rPr>
          <w:rFonts w:eastAsia="Times New Roman"/>
          <w:sz w:val="20"/>
          <w:szCs w:val="20"/>
          <w:lang w:val="en-GB" w:eastAsia="en-GB"/>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87"/>
    </w:p>
    <w:p w14:paraId="0C63D2B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sz w:val="20"/>
          <w:szCs w:val="20"/>
          <w:lang w:val="en-GB" w:eastAsia="ko-KR"/>
        </w:rPr>
        <w:t>If the UE supports network slice usage control and the AMF needs to update the on-demand NSSAI, the AMF shall include the On-demand NSSAI IE in the CONFIGURATION UPDATE COMMAND message.</w:t>
      </w:r>
    </w:p>
    <w:p w14:paraId="6C9771A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AMF needs to update the LADN information, </w:t>
      </w:r>
      <w:r w:rsidRPr="004D2012">
        <w:rPr>
          <w:rFonts w:eastAsia="Times New Roman" w:hint="eastAsia"/>
          <w:sz w:val="20"/>
          <w:szCs w:val="20"/>
          <w:lang w:val="en-GB" w:eastAsia="ko-KR"/>
        </w:rPr>
        <w:t>t</w:t>
      </w:r>
      <w:r w:rsidRPr="004D2012">
        <w:rPr>
          <w:rFonts w:eastAsia="Times New Roman"/>
          <w:sz w:val="20"/>
          <w:szCs w:val="20"/>
          <w:lang w:val="en-GB" w:eastAsia="en-GB"/>
        </w:rPr>
        <w:t>he AMF shall include the LADN information in the LADN information IE of the CONFIGURATION UPDATE COMMAND message.</w:t>
      </w:r>
    </w:p>
    <w:p w14:paraId="08F0C05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LADN per DNN and S-NSSAI and the AMF needs to update the extended LADN information, </w:t>
      </w:r>
      <w:r w:rsidRPr="004D2012">
        <w:rPr>
          <w:rFonts w:eastAsia="Times New Roman" w:hint="eastAsia"/>
          <w:sz w:val="20"/>
          <w:szCs w:val="20"/>
          <w:lang w:val="en-GB" w:eastAsia="ko-KR"/>
        </w:rPr>
        <w:t>t</w:t>
      </w:r>
      <w:r w:rsidRPr="004D2012">
        <w:rPr>
          <w:rFonts w:eastAsia="Times New Roman"/>
          <w:sz w:val="20"/>
          <w:szCs w:val="20"/>
          <w:lang w:val="en-GB" w:eastAsia="en-GB"/>
        </w:rPr>
        <w:t>he AMF shall include the extended LADN information in the Extended LADN information IE of the CONFIGURATION UPDATE COMMAND message.</w:t>
      </w:r>
    </w:p>
    <w:p w14:paraId="17103A0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648FDA2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UE does not support LADN per DNN and S-NSSAI;</w:t>
      </w:r>
    </w:p>
    <w:p w14:paraId="7DB0739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r>
      <w:r w:rsidRPr="004D2012">
        <w:rPr>
          <w:rFonts w:eastAsia="Times New Roman"/>
          <w:sz w:val="20"/>
          <w:szCs w:val="20"/>
          <w:lang w:eastAsia="ko-KR"/>
        </w:rPr>
        <w:t>the UE is subscribed to the LADN DNN for a single S-NSSAI only</w:t>
      </w:r>
      <w:r w:rsidRPr="004D2012">
        <w:rPr>
          <w:rFonts w:eastAsia="Times New Roman"/>
          <w:sz w:val="20"/>
          <w:szCs w:val="20"/>
          <w:lang w:val="en-GB" w:eastAsia="en-GB"/>
        </w:rPr>
        <w:t>; and</w:t>
      </w:r>
    </w:p>
    <w:p w14:paraId="7550346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AMF only has the extended LADN information;</w:t>
      </w:r>
    </w:p>
    <w:p w14:paraId="20F6989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hint="eastAsia"/>
          <w:sz w:val="20"/>
          <w:szCs w:val="20"/>
          <w:lang w:val="en-GB"/>
        </w:rPr>
        <w:t>the</w:t>
      </w:r>
      <w:r w:rsidRPr="004D2012">
        <w:rPr>
          <w:rFonts w:eastAsia="Times New Roman"/>
          <w:sz w:val="20"/>
          <w:szCs w:val="20"/>
          <w:lang w:val="en-GB" w:eastAsia="ko-KR"/>
        </w:rPr>
        <w:t xml:space="preserve"> AMF may decide to provide the LADN service area for that LADN DNN of the extended LADN information as </w:t>
      </w:r>
      <w:r w:rsidRPr="004D2012">
        <w:rPr>
          <w:rFonts w:eastAsia="Times New Roman"/>
          <w:sz w:val="20"/>
          <w:szCs w:val="20"/>
          <w:lang w:val="en-GB" w:eastAsia="en-GB"/>
        </w:rPr>
        <w:t>the LADN information and include the LADN information in the LADN information IE of the CONFIGURATION UPDATE COMMAND message</w:t>
      </w:r>
      <w:r w:rsidRPr="004D2012">
        <w:rPr>
          <w:rFonts w:eastAsia="Times New Roman"/>
          <w:sz w:val="20"/>
          <w:szCs w:val="20"/>
          <w:lang w:val="en-GB" w:eastAsia="ko-KR"/>
        </w:rPr>
        <w:t>.</w:t>
      </w:r>
    </w:p>
    <w:p w14:paraId="2F490F4F"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3C:</w:t>
      </w:r>
      <w:r w:rsidRPr="004D2012">
        <w:rPr>
          <w:rFonts w:eastAsia="Times New Roman"/>
          <w:sz w:val="20"/>
          <w:szCs w:val="20"/>
          <w:lang w:val="en-GB" w:eastAsia="en-GB"/>
        </w:rPr>
        <w:tab/>
        <w:t>If the LADN service area is configured per DNN and S-NSSAI, in order to serve the UEs that do not support LADN per DNN and S-NSSAI, it is recommended that the LADN DNN is only served by a single S-NSSAI.</w:t>
      </w:r>
    </w:p>
    <w:p w14:paraId="20DD087E"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3D:</w:t>
      </w:r>
      <w:r w:rsidRPr="004D2012">
        <w:rPr>
          <w:rFonts w:eastAsia="Times New Roman"/>
          <w:sz w:val="20"/>
          <w:szCs w:val="20"/>
          <w:lang w:val="en-GB" w:eastAsia="en-GB"/>
        </w:rPr>
        <w:tab/>
        <w:t xml:space="preserve">In case of </w:t>
      </w:r>
      <w:r w:rsidRPr="004D2012">
        <w:rPr>
          <w:rFonts w:eastAsia="Times New Roman"/>
          <w:sz w:val="20"/>
          <w:szCs w:val="20"/>
          <w:lang w:eastAsia="ko-KR"/>
        </w:rPr>
        <w:t xml:space="preserve">the UE is subscribed to the LADN DNN for multiple S-NSSAIs, the AMF can treat this as no </w:t>
      </w:r>
      <w:r w:rsidRPr="004D2012">
        <w:rPr>
          <w:rFonts w:eastAsia="Times New Roman"/>
          <w:sz w:val="20"/>
          <w:szCs w:val="20"/>
          <w:lang w:val="en-GB" w:eastAsia="en-GB"/>
        </w:rPr>
        <w:t>extended LADN information</w:t>
      </w:r>
      <w:r w:rsidRPr="004D2012">
        <w:rPr>
          <w:rFonts w:eastAsia="Times New Roman"/>
          <w:sz w:val="20"/>
          <w:szCs w:val="20"/>
          <w:lang w:eastAsia="ko-KR"/>
        </w:rPr>
        <w:t xml:space="preserve"> is available</w:t>
      </w:r>
      <w:r w:rsidRPr="004D2012">
        <w:rPr>
          <w:rFonts w:eastAsia="Times New Roman"/>
          <w:sz w:val="20"/>
          <w:szCs w:val="20"/>
          <w:lang w:val="en-GB" w:eastAsia="en-GB"/>
        </w:rPr>
        <w:t>.</w:t>
      </w:r>
    </w:p>
    <w:p w14:paraId="5A9B857D"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lastRenderedPageBreak/>
        <w:t>NOTE 3E:</w:t>
      </w:r>
      <w:r w:rsidRPr="004D2012">
        <w:rPr>
          <w:rFonts w:eastAsia="Times New Roman"/>
          <w:sz w:val="20"/>
          <w:szCs w:val="20"/>
          <w:lang w:val="en-GB" w:eastAsia="en-GB"/>
        </w:rPr>
        <w:tab/>
        <w:t xml:space="preserve">The AMF allocates the LADN service area and the TAI list associated with the </w:t>
      </w:r>
      <w:r w:rsidRPr="004D2012">
        <w:rPr>
          <w:rFonts w:eastAsia="Times New Roman"/>
          <w:sz w:val="20"/>
          <w:szCs w:val="20"/>
          <w:lang w:eastAsia="ko-KR"/>
        </w:rPr>
        <w:t xml:space="preserve">S-NSSAI in the </w:t>
      </w:r>
      <w:r w:rsidRPr="004D2012">
        <w:rPr>
          <w:rFonts w:eastAsia="Times New Roman"/>
          <w:sz w:val="20"/>
          <w:szCs w:val="20"/>
          <w:lang w:val="en-GB" w:eastAsia="en-GB"/>
        </w:rPr>
        <w:t>partially allowed NSSAI independently, if applicable.</w:t>
      </w:r>
    </w:p>
    <w:p w14:paraId="1B5D03B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does not support LADN per DNN and S-NSSAI and the AMF has neither the LADN information nor the extended LADN information, </w:t>
      </w:r>
      <w:r w:rsidRPr="004D2012">
        <w:rPr>
          <w:rFonts w:eastAsia="Times New Roman"/>
          <w:sz w:val="20"/>
          <w:szCs w:val="20"/>
          <w:lang w:val="en-GB"/>
        </w:rPr>
        <w:t>the AMF shall not provide any LADN information to the UE</w:t>
      </w:r>
      <w:r w:rsidRPr="004D2012">
        <w:rPr>
          <w:rFonts w:eastAsia="Times New Roman"/>
          <w:sz w:val="20"/>
          <w:szCs w:val="20"/>
          <w:lang w:val="en-GB" w:eastAsia="en-GB"/>
        </w:rPr>
        <w:t>.</w:t>
      </w:r>
    </w:p>
    <w:p w14:paraId="5A63A41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AMF needs to update the "CAG information list", the AMF shall include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in the CONFIGURATION UPDATE COMMAND message. </w:t>
      </w:r>
    </w:p>
    <w:p w14:paraId="3B9B2428" w14:textId="77777777" w:rsidR="004D2012" w:rsidRPr="004D2012" w:rsidRDefault="004D2012" w:rsidP="004D2012">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w:t>
      </w:r>
      <w:r w:rsidRPr="004D2012">
        <w:rPr>
          <w:rFonts w:eastAsia="Times New Roman"/>
          <w:sz w:val="20"/>
          <w:szCs w:val="20"/>
          <w:lang w:val="en-GB"/>
        </w:rPr>
        <w:t>4</w:t>
      </w:r>
      <w:r w:rsidRPr="004D2012">
        <w:rPr>
          <w:rFonts w:eastAsia="Times New Roman"/>
          <w:sz w:val="20"/>
          <w:szCs w:val="20"/>
          <w:lang w:val="en-GB" w:eastAsia="en-GB"/>
        </w:rPr>
        <w:t>:</w:t>
      </w:r>
      <w:r w:rsidRPr="004D2012">
        <w:rPr>
          <w:rFonts w:eastAsia="Times New Roman"/>
          <w:sz w:val="20"/>
          <w:szCs w:val="20"/>
          <w:lang w:val="en-GB" w:eastAsia="en-GB"/>
        </w:rPr>
        <w:tab/>
      </w:r>
      <w:r w:rsidRPr="004D2012">
        <w:rPr>
          <w:rFonts w:eastAsia="Times New Roman"/>
          <w:sz w:val="20"/>
          <w:szCs w:val="20"/>
          <w:lang w:eastAsia="en-GB"/>
        </w:rPr>
        <w:t xml:space="preserve">If </w:t>
      </w:r>
      <w:r w:rsidRPr="004D2012">
        <w:rPr>
          <w:rFonts w:eastAsia="Times New Roman"/>
          <w:sz w:val="20"/>
          <w:szCs w:val="20"/>
          <w:lang w:val="en-GB" w:eastAsia="en-GB"/>
        </w:rPr>
        <w:t>the UE support</w:t>
      </w:r>
      <w:r w:rsidRPr="004D2012">
        <w:rPr>
          <w:rFonts w:eastAsia="Times New Roman" w:hint="eastAsia"/>
          <w:sz w:val="20"/>
          <w:szCs w:val="20"/>
          <w:lang w:val="en-GB"/>
        </w:rPr>
        <w:t>s</w:t>
      </w:r>
      <w:r w:rsidRPr="004D2012">
        <w:rPr>
          <w:rFonts w:eastAsia="Times New Roman"/>
          <w:sz w:val="20"/>
          <w:szCs w:val="20"/>
          <w:lang w:val="en-GB" w:eastAsia="en-GB"/>
        </w:rPr>
        <w:t xml:space="preserve"> extended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w:t>
      </w:r>
      <w:r w:rsidRPr="004D2012">
        <w:rPr>
          <w:rFonts w:eastAsia="Times New Roman" w:hint="eastAsia"/>
          <w:sz w:val="20"/>
          <w:szCs w:val="20"/>
          <w:lang w:val="en-GB"/>
        </w:rPr>
        <w:t>t</w:t>
      </w:r>
      <w:r w:rsidRPr="004D2012">
        <w:rPr>
          <w:rFonts w:eastAsia="Times New Roman"/>
          <w:sz w:val="20"/>
          <w:szCs w:val="20"/>
          <w:lang w:val="en-GB" w:eastAsia="en-GB"/>
        </w:rPr>
        <w:t>he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w:t>
      </w:r>
      <w:r w:rsidRPr="004D2012">
        <w:rPr>
          <w:rFonts w:eastAsia="Times New Roman" w:hint="eastAsia"/>
          <w:sz w:val="20"/>
          <w:szCs w:val="20"/>
          <w:lang w:val="en-GB"/>
        </w:rPr>
        <w:t xml:space="preserve">can </w:t>
      </w:r>
      <w:r w:rsidRPr="004D2012">
        <w:rPr>
          <w:rFonts w:eastAsia="Times New Roman"/>
          <w:sz w:val="20"/>
          <w:szCs w:val="20"/>
          <w:lang w:val="en-GB" w:eastAsia="en-GB"/>
        </w:rPr>
        <w:t xml:space="preserve">be included </w:t>
      </w:r>
      <w:r w:rsidRPr="004D2012">
        <w:rPr>
          <w:rFonts w:eastAsia="Times New Roman" w:hint="eastAsia"/>
          <w:sz w:val="20"/>
          <w:szCs w:val="20"/>
          <w:lang w:val="en-GB"/>
        </w:rPr>
        <w:t xml:space="preserve">either </w:t>
      </w:r>
      <w:r w:rsidRPr="004D2012">
        <w:rPr>
          <w:rFonts w:eastAsia="Times New Roman"/>
          <w:sz w:val="20"/>
          <w:szCs w:val="20"/>
          <w:lang w:val="en-GB" w:eastAsia="en-GB"/>
        </w:rPr>
        <w:t>in the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IE </w:t>
      </w:r>
      <w:r w:rsidRPr="004D2012">
        <w:rPr>
          <w:rFonts w:eastAsia="Times New Roman" w:hint="eastAsia"/>
          <w:sz w:val="20"/>
          <w:szCs w:val="20"/>
          <w:lang w:val="en-GB"/>
        </w:rPr>
        <w:t xml:space="preserve">or </w:t>
      </w:r>
      <w:r w:rsidRPr="004D2012">
        <w:rPr>
          <w:rFonts w:eastAsia="Times New Roman"/>
          <w:sz w:val="20"/>
          <w:szCs w:val="20"/>
          <w:lang w:val="en-GB" w:eastAsia="en-GB"/>
        </w:rPr>
        <w:t>Extended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IE.</w:t>
      </w:r>
    </w:p>
    <w:p w14:paraId="49C6DA89"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rPr>
      </w:pPr>
      <w:r w:rsidRPr="004D2012">
        <w:rPr>
          <w:rFonts w:eastAsia="Times New Roman"/>
          <w:sz w:val="20"/>
          <w:szCs w:val="20"/>
          <w:lang w:eastAsia="en-GB"/>
        </w:rPr>
        <w:t xml:space="preserve">If </w:t>
      </w:r>
      <w:r w:rsidRPr="004D2012">
        <w:rPr>
          <w:rFonts w:eastAsia="Times New Roman"/>
          <w:sz w:val="20"/>
          <w:szCs w:val="20"/>
          <w:lang w:val="en-GB" w:eastAsia="en-GB"/>
        </w:rPr>
        <w:t xml:space="preserve">the UE </w:t>
      </w:r>
      <w:r w:rsidRPr="004D2012">
        <w:rPr>
          <w:rFonts w:eastAsia="Times New Roman" w:hint="eastAsia"/>
          <w:sz w:val="20"/>
          <w:szCs w:val="20"/>
          <w:lang w:val="en-GB"/>
        </w:rPr>
        <w:t xml:space="preserve">does not </w:t>
      </w:r>
      <w:r w:rsidRPr="004D2012">
        <w:rPr>
          <w:rFonts w:eastAsia="Times New Roman"/>
          <w:sz w:val="20"/>
          <w:szCs w:val="20"/>
          <w:lang w:val="en-GB" w:eastAsia="en-GB"/>
        </w:rPr>
        <w:t>support extended CAG information lis</w:t>
      </w:r>
      <w:r w:rsidRPr="004D2012">
        <w:rPr>
          <w:rFonts w:eastAsia="Times New Roman" w:hint="eastAsia"/>
          <w:sz w:val="20"/>
          <w:szCs w:val="20"/>
          <w:lang w:val="en-GB"/>
        </w:rPr>
        <w:t>t</w:t>
      </w:r>
      <w:r w:rsidRPr="004D2012">
        <w:rPr>
          <w:rFonts w:eastAsia="Times New Roman"/>
          <w:sz w:val="20"/>
          <w:szCs w:val="20"/>
          <w:lang w:val="en-GB" w:eastAsia="en-GB"/>
        </w:rPr>
        <w:t>, the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shall </w:t>
      </w:r>
      <w:r w:rsidRPr="004D2012">
        <w:rPr>
          <w:rFonts w:eastAsia="Times New Roman" w:hint="eastAsia"/>
          <w:sz w:val="20"/>
          <w:szCs w:val="20"/>
          <w:lang w:val="en-GB"/>
        </w:rPr>
        <w:t xml:space="preserve">not </w:t>
      </w:r>
      <w:r w:rsidRPr="004D2012">
        <w:rPr>
          <w:rFonts w:eastAsia="Times New Roman"/>
          <w:sz w:val="20"/>
          <w:szCs w:val="20"/>
          <w:lang w:val="en-GB" w:eastAsia="en-GB"/>
        </w:rPr>
        <w:t>be included in the Extended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IE.</w:t>
      </w:r>
    </w:p>
    <w:p w14:paraId="6CBAA8F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needs to update the "CAG information list", the UE has an emergency PDU session, and the AMF can determine that the UE is in</w:t>
      </w:r>
    </w:p>
    <w:p w14:paraId="4FF0D47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a CAG cell and none of the CAG-ID(s) supported by the CAG cell is authorized based on</w:t>
      </w:r>
      <w:r w:rsidRPr="004D2012" w:rsidDel="00AD05DF">
        <w:rPr>
          <w:rFonts w:eastAsia="Times New Roman"/>
          <w:sz w:val="20"/>
          <w:szCs w:val="20"/>
          <w:lang w:val="en-GB" w:eastAsia="en-GB"/>
        </w:rPr>
        <w:t xml:space="preserve"> </w:t>
      </w:r>
      <w:r w:rsidRPr="004D2012">
        <w:rPr>
          <w:rFonts w:eastAsia="Times New Roman"/>
          <w:sz w:val="20"/>
          <w:szCs w:val="20"/>
          <w:lang w:val="en-GB" w:eastAsia="en-GB"/>
        </w:rPr>
        <w:t>the "allowed CAG list" for the current PLMN in the updated "CAG information list"; or</w:t>
      </w:r>
    </w:p>
    <w:p w14:paraId="6514814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a non-CAG cell and the entry for the current PLMN in the updated "CAG information list" includes an "indication that the UE is only allowed to access 5GS via CAG cells";</w:t>
      </w:r>
    </w:p>
    <w:p w14:paraId="5EB0274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may indicate to the SMF to perform a local release of:</w:t>
      </w:r>
    </w:p>
    <w:p w14:paraId="26E0C31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all non-emergency single access PDU sessions associated with 3GPP access;</w:t>
      </w:r>
    </w:p>
    <w:p w14:paraId="17A9F8F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 xml:space="preserve">all MA PDU sessions without a PDN connection established as a user-plane resource and without user plane resources established on non-3GPP access; and </w:t>
      </w:r>
    </w:p>
    <w:p w14:paraId="6EC0F5D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3GPP access user plane resources of all those MA PDU sessions with user plane resources established on both accesses.</w:t>
      </w:r>
    </w:p>
    <w:p w14:paraId="7BA5333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not indicate to the SMF to release the emergency PDU session. If the AMF indicated to the SMF to perform a local release of:</w:t>
      </w:r>
    </w:p>
    <w:p w14:paraId="0BA9CE3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all single access non-emergency PDU sessions associated with 3GPP access;</w:t>
      </w:r>
    </w:p>
    <w:p w14:paraId="0C59181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all MA PDU sessions without a PDN connection established as a user-plane resource and without user plane resources established on non-3GPP access; and</w:t>
      </w:r>
    </w:p>
    <w:p w14:paraId="50FD9A0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3GPP access user plane resources of all those MA PDU sessions with user plane resources established on both accesses;</w:t>
      </w:r>
    </w:p>
    <w:p w14:paraId="2C0A9B1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network shall behave as if the UE is registered for emergency services over 3GPP access and shall set </w:t>
      </w:r>
      <w:r w:rsidRPr="004D2012">
        <w:rPr>
          <w:rFonts w:eastAsia="Times New Roman"/>
          <w:noProof/>
          <w:sz w:val="20"/>
          <w:szCs w:val="20"/>
          <w:lang w:val="en-GB" w:eastAsia="en-GB"/>
        </w:rPr>
        <w:t>the emergency registered bit of the</w:t>
      </w:r>
      <w:r w:rsidRPr="004D2012">
        <w:rPr>
          <w:rFonts w:eastAsia="Times New Roman"/>
          <w:sz w:val="20"/>
          <w:szCs w:val="20"/>
          <w:lang w:val="en-GB" w:eastAsia="en-GB"/>
        </w:rPr>
        <w:t xml:space="preserve"> </w:t>
      </w:r>
      <w:r w:rsidRPr="004D2012">
        <w:rPr>
          <w:rFonts w:eastAsia="Times New Roman"/>
          <w:sz w:val="20"/>
          <w:szCs w:val="20"/>
          <w:lang w:val="en-GB" w:eastAsia="ja-JP"/>
        </w:rPr>
        <w:t>5GS registration result IE</w:t>
      </w:r>
      <w:r w:rsidRPr="004D2012">
        <w:rPr>
          <w:rFonts w:eastAsia="Times New Roman"/>
          <w:sz w:val="20"/>
          <w:szCs w:val="20"/>
          <w:lang w:val="en-GB" w:eastAsia="en-GB"/>
        </w:rPr>
        <w:t xml:space="preserve"> to "Registered for emergency services" in the CONFIGURATION UPDATE COMMAND message.</w:t>
      </w:r>
    </w:p>
    <w:p w14:paraId="2DECA31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val="en-GB"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4D2012">
        <w:rPr>
          <w:rFonts w:eastAsia="Times New Roman"/>
          <w:noProof/>
          <w:sz w:val="20"/>
          <w:szCs w:val="20"/>
          <w:lang w:val="en-GB" w:eastAsia="en-GB"/>
        </w:rPr>
        <w:t>the emergency registered bit of the</w:t>
      </w:r>
      <w:r w:rsidRPr="004D2012">
        <w:rPr>
          <w:rFonts w:eastAsia="Times New Roman"/>
          <w:sz w:val="20"/>
          <w:szCs w:val="20"/>
          <w:lang w:val="en-GB" w:eastAsia="en-GB"/>
        </w:rPr>
        <w:t xml:space="preserve"> </w:t>
      </w:r>
      <w:r w:rsidRPr="004D2012">
        <w:rPr>
          <w:rFonts w:eastAsia="Times New Roman"/>
          <w:sz w:val="20"/>
          <w:szCs w:val="20"/>
          <w:lang w:val="en-GB" w:eastAsia="ja-JP"/>
        </w:rPr>
        <w:t>5GS registration result IE</w:t>
      </w:r>
      <w:r w:rsidRPr="004D2012">
        <w:rPr>
          <w:rFonts w:eastAsia="Times New Roman"/>
          <w:sz w:val="20"/>
          <w:szCs w:val="20"/>
          <w:lang w:val="en-GB" w:eastAsia="en-GB"/>
        </w:rPr>
        <w:t xml:space="preserve"> to "Registered for emergency services" in the CONFIGURATION UPDATE COMMAND message. </w:t>
      </w:r>
    </w:p>
    <w:p w14:paraId="6A38714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If the AMF:</w:t>
      </w:r>
    </w:p>
    <w:p w14:paraId="125DBFA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w:t>
      </w:r>
      <w:r w:rsidRPr="004D2012">
        <w:rPr>
          <w:rFonts w:eastAsia="Times New Roman"/>
          <w:sz w:val="20"/>
          <w:szCs w:val="20"/>
          <w:lang w:eastAsia="en-GB"/>
        </w:rPr>
        <w:tab/>
        <w:t>updated the "CAG information list" to remove one or more CAG-ID(s) authorized based on the Allowed CAG list for the serving PLMN or an equivalent PLMN; or</w:t>
      </w:r>
    </w:p>
    <w:p w14:paraId="318E38D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w:t>
      </w:r>
      <w:r w:rsidRPr="004D2012">
        <w:rPr>
          <w:rFonts w:eastAsia="Times New Roman"/>
          <w:sz w:val="20"/>
          <w:szCs w:val="20"/>
          <w:lang w:eastAsia="en-GB"/>
        </w:rPr>
        <w:tab/>
        <w:t>updated the "CAG information list" to set the "indication that the UE is only allowed to access 5GS via CAG cells" for the serving PLMN or an equivalent PLMN which was not set before,</w:t>
      </w:r>
    </w:p>
    <w:p w14:paraId="3828764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then upon completion of the configuration update procedure and if the UE does not have an emergency PDU session, the AMF shall initiate the release of the N1 NAS signalling connection</w:t>
      </w:r>
      <w:r w:rsidRPr="004D2012">
        <w:rPr>
          <w:rFonts w:eastAsia="Times New Roman"/>
          <w:sz w:val="20"/>
          <w:szCs w:val="20"/>
          <w:lang w:val="en-GB" w:eastAsia="en-GB"/>
        </w:rPr>
        <w:t xml:space="preserve"> according to subclause 5.3.1.3</w:t>
      </w:r>
      <w:r w:rsidRPr="004D2012">
        <w:rPr>
          <w:rFonts w:eastAsia="Times New Roman"/>
          <w:sz w:val="20"/>
          <w:szCs w:val="20"/>
          <w:lang w:eastAsia="en-GB"/>
        </w:rPr>
        <w:t>.</w:t>
      </w:r>
    </w:p>
    <w:p w14:paraId="034DCB7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AMF needs to update the truncated 5G-S-TMSI configuration for a UE</w:t>
      </w:r>
      <w:r w:rsidRPr="004D2012">
        <w:rPr>
          <w:rFonts w:eastAsia="Times New Roman"/>
          <w:sz w:val="20"/>
          <w:szCs w:val="20"/>
          <w:lang w:eastAsia="en-GB"/>
        </w:rPr>
        <w:t xml:space="preserve"> in</w:t>
      </w:r>
      <w:r w:rsidRPr="004D2012">
        <w:rPr>
          <w:rFonts w:eastAsia="Times New Roman"/>
          <w:sz w:val="20"/>
          <w:szCs w:val="20"/>
          <w:lang w:val="en-GB" w:eastAsia="en-GB"/>
        </w:rPr>
        <w:t xml:space="preserve"> NB-N1 mode using control plane CIoT 5GS optimization, the AMF shall include the Truncated 5G-S-TMSI configuration IE in the CONFIGURATION UPDATE COMMAND message.</w:t>
      </w:r>
    </w:p>
    <w:p w14:paraId="5A83A05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includes a UE radio capability ID deletion indication IE in the CONFIGURATION UPDATE COMMAND message, the AMF shall indicate "registration requested" in the Registration requested bit of the Configuration update indication IE.</w:t>
      </w:r>
    </w:p>
    <w:p w14:paraId="06AB437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346E6A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If the UE is not in NB-N1 mode and the UE supports RACS, the AMF may include either a UE radio capability ID IE or a UE radio capability ID deletion indication IE in the CONFIGURATION UPDATE COMMAND message.</w:t>
      </w:r>
    </w:p>
    <w:p w14:paraId="020B224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During an established 5GMM context, the network may send none, one, or more CONFIGURATION UPDATE COMMAND messages to the UE. If more than one CONFIGURATION UPDATE COMMAND message is sent, the messages need not have the same content.</w:t>
      </w:r>
    </w:p>
    <w:p w14:paraId="002FE69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Upon receipt of the result of the UUAA-MM procedure from the UAS-NF, the AMF shall include:</w:t>
      </w:r>
    </w:p>
    <w:p w14:paraId="48AD5FE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the </w:t>
      </w:r>
      <w:r w:rsidRPr="004D2012">
        <w:rPr>
          <w:rFonts w:eastAsia="Times New Roman"/>
          <w:sz w:val="20"/>
          <w:szCs w:val="20"/>
          <w:lang w:eastAsia="en-GB"/>
        </w:rPr>
        <w:t xml:space="preserve">service-level-AA </w:t>
      </w:r>
      <w:r w:rsidRPr="004D2012">
        <w:rPr>
          <w:rFonts w:eastAsia="Times New Roman"/>
          <w:sz w:val="20"/>
          <w:szCs w:val="20"/>
          <w:lang w:val="en-GB" w:eastAsia="en-GB"/>
        </w:rPr>
        <w:t>response with the SLAR field set to:</w:t>
      </w:r>
    </w:p>
    <w:p w14:paraId="3E4440B4"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 xml:space="preserve">"Service level authentication and authorization was successful" if the AMF </w:t>
      </w:r>
      <w:r w:rsidRPr="004D2012">
        <w:rPr>
          <w:rFonts w:eastAsia="Times New Roman"/>
          <w:sz w:val="20"/>
          <w:szCs w:val="20"/>
          <w:lang w:val="en-GB" w:eastAsia="ja-JP"/>
        </w:rPr>
        <w:t xml:space="preserve">detects the </w:t>
      </w:r>
      <w:r w:rsidRPr="004D2012">
        <w:rPr>
          <w:rFonts w:eastAsia="Times New Roman"/>
          <w:sz w:val="20"/>
          <w:szCs w:val="20"/>
          <w:lang w:val="en-GB" w:eastAsia="en-GB"/>
        </w:rPr>
        <w:t>UUAA-MM</w:t>
      </w:r>
      <w:r w:rsidRPr="004D2012">
        <w:rPr>
          <w:rFonts w:eastAsia="Times New Roman"/>
          <w:sz w:val="20"/>
          <w:szCs w:val="20"/>
          <w:lang w:val="en-GB" w:eastAsia="ja-JP"/>
        </w:rPr>
        <w:t xml:space="preserve"> procedure </w:t>
      </w:r>
      <w:r w:rsidRPr="004D2012">
        <w:rPr>
          <w:rFonts w:eastAsia="Times New Roman" w:hint="eastAsia"/>
          <w:sz w:val="20"/>
          <w:szCs w:val="20"/>
          <w:lang w:val="en-GB" w:eastAsia="ja-JP"/>
        </w:rPr>
        <w:t>h</w:t>
      </w:r>
      <w:r w:rsidRPr="004D2012">
        <w:rPr>
          <w:rFonts w:eastAsia="Times New Roman"/>
          <w:sz w:val="20"/>
          <w:szCs w:val="20"/>
          <w:lang w:val="en-GB" w:eastAsia="ja-JP"/>
        </w:rPr>
        <w:t>as succeeded</w:t>
      </w:r>
      <w:r w:rsidRPr="004D2012">
        <w:rPr>
          <w:rFonts w:eastAsia="Times New Roman"/>
          <w:sz w:val="20"/>
          <w:szCs w:val="20"/>
          <w:lang w:val="en-GB" w:eastAsia="en-GB"/>
        </w:rPr>
        <w:t>; or</w:t>
      </w:r>
    </w:p>
    <w:p w14:paraId="5B7320A4"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"Service level authentication and authorization was not successful</w:t>
      </w:r>
      <w:r w:rsidRPr="004D2012">
        <w:rPr>
          <w:rFonts w:eastAsia="Times New Roman"/>
          <w:sz w:val="20"/>
          <w:szCs w:val="20"/>
          <w:lang w:val="en-GB"/>
        </w:rPr>
        <w:t xml:space="preserve"> or s</w:t>
      </w:r>
      <w:r w:rsidRPr="004D2012">
        <w:rPr>
          <w:rFonts w:eastAsia="Times New Roman"/>
          <w:sz w:val="20"/>
          <w:szCs w:val="20"/>
          <w:lang w:val="en-GB" w:eastAsia="en-GB"/>
        </w:rPr>
        <w:t xml:space="preserve">ervice level </w:t>
      </w:r>
      <w:r w:rsidRPr="004D2012">
        <w:rPr>
          <w:rFonts w:eastAsia="Times New Roman"/>
          <w:sz w:val="20"/>
          <w:szCs w:val="20"/>
          <w:lang w:eastAsia="en-GB"/>
        </w:rPr>
        <w:t>authorization</w:t>
      </w:r>
      <w:r w:rsidRPr="004D2012">
        <w:rPr>
          <w:rFonts w:eastAsia="Times New Roman"/>
          <w:sz w:val="20"/>
          <w:szCs w:val="20"/>
          <w:lang w:val="en-GB" w:eastAsia="en-GB"/>
        </w:rPr>
        <w:t xml:space="preserve"> </w:t>
      </w:r>
      <w:r w:rsidRPr="004D2012">
        <w:rPr>
          <w:rFonts w:eastAsia="Times New Roman"/>
          <w:sz w:val="20"/>
          <w:szCs w:val="20"/>
          <w:lang w:val="en-GB"/>
        </w:rPr>
        <w:t>is revoked</w:t>
      </w:r>
      <w:r w:rsidRPr="004D2012">
        <w:rPr>
          <w:rFonts w:eastAsia="Times New Roman"/>
          <w:sz w:val="20"/>
          <w:szCs w:val="20"/>
          <w:lang w:val="en-GB" w:eastAsia="en-GB"/>
        </w:rPr>
        <w:t xml:space="preserve">" if the AMF </w:t>
      </w:r>
      <w:r w:rsidRPr="004D2012">
        <w:rPr>
          <w:rFonts w:eastAsia="Times New Roman"/>
          <w:sz w:val="20"/>
          <w:szCs w:val="20"/>
          <w:lang w:val="en-GB" w:eastAsia="ja-JP"/>
        </w:rPr>
        <w:t xml:space="preserve">detects the </w:t>
      </w:r>
      <w:r w:rsidRPr="004D2012">
        <w:rPr>
          <w:rFonts w:eastAsia="Times New Roman"/>
          <w:sz w:val="20"/>
          <w:szCs w:val="20"/>
          <w:lang w:val="en-GB" w:eastAsia="en-GB"/>
        </w:rPr>
        <w:t>UUAA-MM</w:t>
      </w:r>
      <w:r w:rsidRPr="004D2012">
        <w:rPr>
          <w:rFonts w:eastAsia="Times New Roman"/>
          <w:sz w:val="20"/>
          <w:szCs w:val="20"/>
          <w:lang w:val="en-GB" w:eastAsia="ja-JP"/>
        </w:rPr>
        <w:t xml:space="preserve"> procedure </w:t>
      </w:r>
      <w:r w:rsidRPr="004D2012">
        <w:rPr>
          <w:rFonts w:eastAsia="Times New Roman" w:hint="eastAsia"/>
          <w:sz w:val="20"/>
          <w:szCs w:val="20"/>
          <w:lang w:val="en-GB" w:eastAsia="ja-JP"/>
        </w:rPr>
        <w:t>h</w:t>
      </w:r>
      <w:r w:rsidRPr="004D2012">
        <w:rPr>
          <w:rFonts w:eastAsia="Times New Roman"/>
          <w:sz w:val="20"/>
          <w:szCs w:val="20"/>
          <w:lang w:val="en-GB" w:eastAsia="ja-JP"/>
        </w:rPr>
        <w:t xml:space="preserve">as </w:t>
      </w:r>
      <w:r w:rsidRPr="004D2012">
        <w:rPr>
          <w:rFonts w:eastAsia="Times New Roman"/>
          <w:sz w:val="20"/>
          <w:szCs w:val="20"/>
          <w:lang w:val="en-GB" w:eastAsia="en-GB"/>
        </w:rPr>
        <w:t>failed;</w:t>
      </w:r>
    </w:p>
    <w:p w14:paraId="6AB818F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if the CAA-Level UAV ID is provided by the UAS-NF, the service-level device ID with the value set to the CAA-Level UAV ID; and;</w:t>
      </w:r>
    </w:p>
    <w:p w14:paraId="33A23FA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if a payload is received from the UAS-NF:</w:t>
      </w:r>
    </w:p>
    <w:p w14:paraId="726FC80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service-level-AA payload with the value set to the payload; and</w:t>
      </w:r>
    </w:p>
    <w:p w14:paraId="455A55E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if a payload type associated with the payload is received, the service-level-AA payload type with the values set to the payload type; and</w:t>
      </w:r>
    </w:p>
    <w:p w14:paraId="359EDF0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3)</w:t>
      </w:r>
      <w:r w:rsidRPr="004D2012">
        <w:rPr>
          <w:rFonts w:eastAsia="Times New Roman"/>
          <w:sz w:val="20"/>
          <w:szCs w:val="20"/>
          <w:lang w:val="en-GB"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2ADEF46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in the Service-level-AA container IE of the CONFIGURATION UPDATE COMMAND message.</w:t>
      </w:r>
    </w:p>
    <w:p w14:paraId="4652B343"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5:</w:t>
      </w:r>
      <w:r w:rsidRPr="004D2012">
        <w:rPr>
          <w:rFonts w:eastAsia="Times New Roman"/>
          <w:sz w:val="20"/>
          <w:szCs w:val="20"/>
          <w:lang w:val="en-GB" w:eastAsia="en-GB"/>
        </w:rPr>
        <w:tab/>
        <w:t>UAS security information can be included in the UUAA payload by the USS as specified in 3GPP TS 33.256 [24B].</w:t>
      </w:r>
    </w:p>
    <w:p w14:paraId="6DB3F2BF"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5A:</w:t>
      </w:r>
      <w:r w:rsidRPr="004D2012">
        <w:rPr>
          <w:rFonts w:eastAsia="Times New Roman"/>
          <w:sz w:val="20"/>
          <w:szCs w:val="20"/>
          <w:lang w:val="en-GB" w:eastAsia="en-GB"/>
        </w:rPr>
        <w:tab/>
        <w:t>T</w:t>
      </w:r>
      <w:r w:rsidRPr="004D2012">
        <w:rPr>
          <w:rFonts w:eastAsia="Times New Roman"/>
          <w:sz w:val="20"/>
          <w:szCs w:val="20"/>
          <w:lang w:eastAsia="en-GB"/>
        </w:rPr>
        <w:t>he service-level-AA payload associated with the payload</w:t>
      </w:r>
      <w:r w:rsidRPr="004D2012">
        <w:rPr>
          <w:rFonts w:eastAsia="Times New Roman"/>
          <w:sz w:val="20"/>
          <w:szCs w:val="20"/>
          <w:lang w:val="en-GB" w:eastAsia="en-GB"/>
        </w:rPr>
        <w:t xml:space="preserve"> type "C2 authorization payload"</w:t>
      </w:r>
      <w:r w:rsidRPr="004D2012">
        <w:rPr>
          <w:rFonts w:eastAsia="Times New Roman"/>
          <w:sz w:val="20"/>
          <w:szCs w:val="20"/>
          <w:lang w:eastAsia="en-GB"/>
        </w:rPr>
        <w:t xml:space="preserve"> can include </w:t>
      </w:r>
      <w:r w:rsidRPr="004D2012">
        <w:rPr>
          <w:rFonts w:eastAsia="Times New Roman"/>
          <w:sz w:val="20"/>
          <w:szCs w:val="20"/>
          <w:lang w:val="en-GB" w:eastAsia="en-GB"/>
        </w:rPr>
        <w:t>pairing information for the direct C2 communication, or the security information as specified in TS 33.256 [24B], or both.</w:t>
      </w:r>
    </w:p>
    <w:p w14:paraId="2B746853"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6:</w:t>
      </w:r>
      <w:r w:rsidRPr="004D2012">
        <w:rPr>
          <w:rFonts w:eastAsia="Times New Roman"/>
          <w:sz w:val="20"/>
          <w:szCs w:val="20"/>
          <w:lang w:val="en-GB" w:eastAsia="en-GB"/>
        </w:rPr>
        <w:tab/>
        <w:t>If the AMF receives the HTTP code set to "4xx" or "5xx" as specified in 3GPP TS 29.500 [20AA] or the AMF detects that the UUAA-MM failure as specified in 3GPP TS 29.256 [21B], then the AMF considers the UUAA-MM procedure has failed.</w:t>
      </w:r>
    </w:p>
    <w:p w14:paraId="2BD2F10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AMF needs to deliver to the UE </w:t>
      </w:r>
      <w:r w:rsidRPr="004D2012">
        <w:rPr>
          <w:rFonts w:eastAsia="Times New Roman"/>
          <w:sz w:val="20"/>
          <w:szCs w:val="20"/>
          <w:lang w:val="en-GB"/>
        </w:rPr>
        <w:t xml:space="preserve">the UUAA revocation notification </w:t>
      </w:r>
      <w:r w:rsidRPr="004D2012">
        <w:rPr>
          <w:rFonts w:eastAsia="Times New Roman"/>
          <w:sz w:val="20"/>
          <w:szCs w:val="20"/>
          <w:lang w:val="en-GB" w:eastAsia="en-GB"/>
        </w:rPr>
        <w:t xml:space="preserve">received from the UAS-NF, the AMF shall include the </w:t>
      </w:r>
      <w:r w:rsidRPr="004D2012">
        <w:rPr>
          <w:rFonts w:eastAsia="Times New Roman"/>
          <w:sz w:val="20"/>
          <w:szCs w:val="20"/>
          <w:lang w:eastAsia="en-GB"/>
        </w:rPr>
        <w:t xml:space="preserve">service-level-AA </w:t>
      </w:r>
      <w:r w:rsidRPr="004D2012">
        <w:rPr>
          <w:rFonts w:eastAsia="Times New Roman"/>
          <w:sz w:val="20"/>
          <w:szCs w:val="20"/>
          <w:lang w:val="en-GB" w:eastAsia="en-GB"/>
        </w:rPr>
        <w:t xml:space="preserve">response </w:t>
      </w:r>
      <w:r w:rsidRPr="004D2012">
        <w:rPr>
          <w:rFonts w:eastAsia="Times New Roman"/>
          <w:sz w:val="20"/>
          <w:szCs w:val="20"/>
          <w:lang w:val="en-GB"/>
        </w:rPr>
        <w:t xml:space="preserve">with SLAR set to </w:t>
      </w:r>
      <w:r w:rsidRPr="004D2012">
        <w:rPr>
          <w:rFonts w:eastAsia="Times New Roman"/>
          <w:sz w:val="20"/>
          <w:szCs w:val="20"/>
          <w:lang w:val="en-GB" w:eastAsia="en-GB"/>
        </w:rPr>
        <w:t>"Service level authentication and authorization was not successful</w:t>
      </w:r>
      <w:r w:rsidRPr="004D2012">
        <w:rPr>
          <w:rFonts w:eastAsia="Times New Roman"/>
          <w:sz w:val="20"/>
          <w:szCs w:val="20"/>
          <w:lang w:val="en-GB"/>
        </w:rPr>
        <w:t xml:space="preserve"> or s</w:t>
      </w:r>
      <w:r w:rsidRPr="004D2012">
        <w:rPr>
          <w:rFonts w:eastAsia="Times New Roman"/>
          <w:sz w:val="20"/>
          <w:szCs w:val="20"/>
          <w:lang w:val="en-GB" w:eastAsia="en-GB"/>
        </w:rPr>
        <w:t xml:space="preserve">ervice level </w:t>
      </w:r>
      <w:r w:rsidRPr="004D2012">
        <w:rPr>
          <w:rFonts w:eastAsia="Times New Roman"/>
          <w:sz w:val="20"/>
          <w:szCs w:val="20"/>
          <w:lang w:eastAsia="en-GB"/>
        </w:rPr>
        <w:t>authorization</w:t>
      </w:r>
      <w:r w:rsidRPr="004D2012">
        <w:rPr>
          <w:rFonts w:eastAsia="Times New Roman"/>
          <w:sz w:val="20"/>
          <w:szCs w:val="20"/>
          <w:lang w:val="en-GB" w:eastAsia="en-GB"/>
        </w:rPr>
        <w:t xml:space="preserve"> </w:t>
      </w:r>
      <w:r w:rsidRPr="004D2012">
        <w:rPr>
          <w:rFonts w:eastAsia="Times New Roman"/>
          <w:sz w:val="20"/>
          <w:szCs w:val="20"/>
          <w:lang w:val="en-GB"/>
        </w:rPr>
        <w:t>is revoked</w:t>
      </w:r>
      <w:r w:rsidRPr="004D2012">
        <w:rPr>
          <w:rFonts w:eastAsia="Times New Roman"/>
          <w:sz w:val="20"/>
          <w:szCs w:val="20"/>
          <w:lang w:val="en-GB" w:eastAsia="en-GB"/>
        </w:rPr>
        <w:t>" in the Service-level-AA container IE of the CONFIGURATION UPDATE COMMAND message.</w:t>
      </w:r>
    </w:p>
    <w:p w14:paraId="567547D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C52336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UE supports MINT, the AMF may include the List of PLMNs to be used in disaster condition IE in the CONFIGURATION UPDATE COMMAND message.</w:t>
      </w:r>
    </w:p>
    <w:p w14:paraId="288B2C5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MINT, the AMF may include the Disaster roaming wait range IE in the CONFIGURATION UPDATE COMMAND message.</w:t>
      </w:r>
    </w:p>
    <w:p w14:paraId="7E3106B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MINT, the AMF may include the Disaster return wait range IE in the CONFIGURATION UPDATE COMMAND message.</w:t>
      </w:r>
    </w:p>
    <w:p w14:paraId="39DB2652"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7:</w:t>
      </w:r>
      <w:r w:rsidRPr="004D2012">
        <w:rPr>
          <w:rFonts w:eastAsia="Times New Roman"/>
          <w:sz w:val="20"/>
          <w:szCs w:val="20"/>
          <w:lang w:val="en-GB" w:eastAsia="en-GB"/>
        </w:rPr>
        <w:tab/>
      </w:r>
      <w:r w:rsidRPr="004D2012">
        <w:rPr>
          <w:rFonts w:eastAsia="Times New Roman"/>
          <w:sz w:val="20"/>
          <w:szCs w:val="20"/>
          <w:lang w:eastAsia="en-GB"/>
        </w:rPr>
        <w:t xml:space="preserve">The AMF can determine the content of the </w:t>
      </w:r>
      <w:r w:rsidRPr="004D2012">
        <w:rPr>
          <w:rFonts w:eastAsia="Times New Roman"/>
          <w:sz w:val="20"/>
          <w:szCs w:val="20"/>
          <w:lang w:val="en-GB" w:eastAsia="en-GB"/>
        </w:rPr>
        <w:t>"list of PLMN(s) to be used in disaster condition", the v</w:t>
      </w:r>
      <w:r w:rsidRPr="004D2012">
        <w:rPr>
          <w:rFonts w:eastAsia="Times New Roman"/>
          <w:sz w:val="20"/>
          <w:szCs w:val="20"/>
          <w:lang w:eastAsia="en-GB"/>
        </w:rPr>
        <w:t>alue of the disaster roaming wait range and the value of the disaster return wait range based on the network local configuration</w:t>
      </w:r>
      <w:r w:rsidRPr="004D2012">
        <w:rPr>
          <w:rFonts w:eastAsia="Times New Roman"/>
          <w:sz w:val="20"/>
          <w:szCs w:val="20"/>
          <w:lang w:val="en-GB" w:eastAsia="en-GB"/>
        </w:rPr>
        <w:t>.</w:t>
      </w:r>
    </w:p>
    <w:p w14:paraId="2759E63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If the UE supports discontinuous coverage</w:t>
      </w:r>
      <w:r w:rsidRPr="004D2012">
        <w:rPr>
          <w:rFonts w:eastAsia="Times New Roman"/>
          <w:sz w:val="20"/>
          <w:szCs w:val="20"/>
          <w:lang w:val="en-GB" w:eastAsia="en-GB"/>
        </w:rPr>
        <w:t>,</w:t>
      </w:r>
      <w:r w:rsidRPr="004D2012">
        <w:rPr>
          <w:rFonts w:eastAsia="Times New Roman"/>
          <w:sz w:val="20"/>
          <w:szCs w:val="20"/>
          <w:lang w:eastAsia="en-GB"/>
        </w:rPr>
        <w:t xml:space="preserve"> the AMF may include the </w:t>
      </w:r>
      <w:r w:rsidRPr="004D2012">
        <w:rPr>
          <w:rFonts w:eastAsia="Times New Roman"/>
          <w:sz w:val="20"/>
          <w:szCs w:val="20"/>
          <w:lang w:val="en-GB" w:eastAsia="en-GB"/>
        </w:rPr>
        <w:t xml:space="preserve">Discontinuous coverage </w:t>
      </w:r>
      <w:r w:rsidRPr="004D2012">
        <w:rPr>
          <w:rFonts w:eastAsia="Times New Roman" w:hint="eastAsia"/>
          <w:sz w:val="20"/>
          <w:szCs w:val="20"/>
          <w:lang w:val="en-GB"/>
        </w:rPr>
        <w:t>m</w:t>
      </w:r>
      <w:r w:rsidRPr="004D2012">
        <w:rPr>
          <w:rFonts w:eastAsia="Times New Roman"/>
          <w:sz w:val="20"/>
          <w:szCs w:val="20"/>
          <w:lang w:val="en-GB"/>
        </w:rPr>
        <w:t xml:space="preserve">aximum </w:t>
      </w:r>
      <w:r w:rsidRPr="004D2012">
        <w:rPr>
          <w:rFonts w:eastAsia="Times New Roman" w:hint="eastAsia"/>
          <w:sz w:val="20"/>
          <w:szCs w:val="20"/>
          <w:lang w:val="en-GB"/>
        </w:rPr>
        <w:t>t</w:t>
      </w:r>
      <w:r w:rsidRPr="004D2012">
        <w:rPr>
          <w:rFonts w:eastAsia="Times New Roman"/>
          <w:sz w:val="20"/>
          <w:szCs w:val="20"/>
          <w:lang w:val="en-GB"/>
        </w:rPr>
        <w:t xml:space="preserve">ime </w:t>
      </w:r>
      <w:r w:rsidRPr="004D2012">
        <w:rPr>
          <w:rFonts w:eastAsia="Times New Roman" w:hint="eastAsia"/>
          <w:sz w:val="20"/>
          <w:szCs w:val="20"/>
          <w:lang w:val="en-GB"/>
        </w:rPr>
        <w:t>o</w:t>
      </w:r>
      <w:r w:rsidRPr="004D2012">
        <w:rPr>
          <w:rFonts w:eastAsia="Times New Roman"/>
          <w:sz w:val="20"/>
          <w:szCs w:val="20"/>
          <w:lang w:val="en-GB"/>
        </w:rPr>
        <w:t>ffset</w:t>
      </w:r>
      <w:r w:rsidRPr="004D2012">
        <w:rPr>
          <w:rFonts w:eastAsia="Times New Roman"/>
          <w:sz w:val="20"/>
          <w:szCs w:val="20"/>
          <w:lang w:val="en-GB" w:eastAsia="en-GB"/>
        </w:rPr>
        <w:t xml:space="preserve"> IE </w:t>
      </w:r>
      <w:r w:rsidRPr="004D2012">
        <w:rPr>
          <w:rFonts w:eastAsia="Times New Roman"/>
          <w:sz w:val="20"/>
          <w:szCs w:val="20"/>
          <w:lang w:eastAsia="en-GB"/>
        </w:rPr>
        <w:t xml:space="preserve">in the </w:t>
      </w:r>
      <w:r w:rsidRPr="004D2012">
        <w:rPr>
          <w:rFonts w:eastAsia="Times New Roman"/>
          <w:sz w:val="20"/>
          <w:szCs w:val="20"/>
          <w:lang w:val="en-GB" w:eastAsia="en-GB"/>
        </w:rPr>
        <w:t>CONFIGURATION UPDATE COMMAND</w:t>
      </w:r>
      <w:r w:rsidRPr="004D2012">
        <w:rPr>
          <w:rFonts w:eastAsia="Times New Roman"/>
          <w:sz w:val="20"/>
          <w:szCs w:val="20"/>
          <w:lang w:eastAsia="en-GB"/>
        </w:rPr>
        <w:t xml:space="preserve"> message.</w:t>
      </w:r>
    </w:p>
    <w:p w14:paraId="3EE292D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and the network supports and accepts the use of the PEIPS assistance information, and the AMF needs to update the PEIPS assistance information, </w:t>
      </w:r>
      <w:r w:rsidRPr="004D2012">
        <w:rPr>
          <w:rFonts w:eastAsia="Times New Roman" w:hint="eastAsia"/>
          <w:sz w:val="20"/>
          <w:szCs w:val="20"/>
          <w:lang w:val="en-GB" w:eastAsia="ko-KR"/>
        </w:rPr>
        <w:t>t</w:t>
      </w:r>
      <w:r w:rsidRPr="004D2012">
        <w:rPr>
          <w:rFonts w:eastAsia="Times New Roman"/>
          <w:sz w:val="20"/>
          <w:szCs w:val="20"/>
          <w:lang w:val="en-GB" w:eastAsia="en-GB"/>
        </w:rPr>
        <w:t>he AMF may include the PEIPS assistance information in the Updated PEIPS assistance information IE of the CONFIGURATION UPDATE COMMAND message.</w:t>
      </w:r>
    </w:p>
    <w:p w14:paraId="152741E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needs to inform the UE that the use of access identity 1 is valid or is no longer valid, then,</w:t>
      </w:r>
    </w:p>
    <w:p w14:paraId="1E181CE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if the UE supports MPS indicator update via the UE configuration update procedure, the AMF:</w:t>
      </w:r>
    </w:p>
    <w:p w14:paraId="1E1A7A0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8C92946"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rPr>
      </w:pPr>
      <w:r w:rsidRPr="004D2012">
        <w:rPr>
          <w:rFonts w:eastAsia="Times New Roman"/>
          <w:sz w:val="20"/>
          <w:szCs w:val="20"/>
          <w:lang w:val="en-GB" w:eastAsia="en-GB"/>
        </w:rPr>
        <w:t>b)</w:t>
      </w:r>
      <w:r w:rsidRPr="004D2012">
        <w:rPr>
          <w:rFonts w:eastAsia="Times New Roman"/>
          <w:sz w:val="20"/>
          <w:szCs w:val="20"/>
          <w:lang w:val="en-GB" w:eastAsia="en-GB"/>
        </w:rPr>
        <w:tab/>
      </w:r>
      <w:r w:rsidRPr="004D2012">
        <w:rPr>
          <w:rFonts w:eastAsia="Times New Roman"/>
          <w:sz w:val="20"/>
          <w:szCs w:val="20"/>
          <w:lang w:val="en-GB"/>
        </w:rPr>
        <w:t>indicates "registration requested" in the Registration requested bit of the Configuration update indication IE in the CONFIGURATION UPDATE COMMAND message; or</w:t>
      </w:r>
    </w:p>
    <w:p w14:paraId="5841597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if the UE supports MCS indicator update via the UE configuration update procedure, the AMF:</w:t>
      </w:r>
    </w:p>
    <w:p w14:paraId="5E130260"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A4F014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r>
      <w:r w:rsidRPr="004D2012">
        <w:rPr>
          <w:rFonts w:eastAsia="Times New Roman"/>
          <w:sz w:val="20"/>
          <w:szCs w:val="20"/>
          <w:lang w:val="en-GB"/>
        </w:rPr>
        <w:t>indicates "registration requested" in the Registration requested bit of the Configuration update indication IE in the CONFIGURATION UPDATE COMMAND message; or</w:t>
      </w:r>
    </w:p>
    <w:p w14:paraId="63F0E9E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3)</w:t>
      </w:r>
      <w:r w:rsidRPr="004D2012">
        <w:rPr>
          <w:rFonts w:eastAsia="Times New Roman"/>
          <w:sz w:val="20"/>
          <w:szCs w:val="20"/>
          <w:lang w:val="en-GB" w:eastAsia="en-GB"/>
        </w:rPr>
        <w:tab/>
        <w:t xml:space="preserve">otherwise, </w:t>
      </w:r>
      <w:r w:rsidRPr="004D2012">
        <w:rPr>
          <w:rFonts w:eastAsia="Times New Roman"/>
          <w:sz w:val="20"/>
          <w:szCs w:val="20"/>
          <w:lang w:val="en-GB"/>
        </w:rPr>
        <w:t>the AMF shall indicate "registration requested" in the Registration requested bit of the Configuration update indication IE in the CONFIGURATION UPDATE COMMAND message.</w:t>
      </w:r>
    </w:p>
    <w:p w14:paraId="2C4AB02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set the Reconnection to the network due to RAN timing synchronization status change (RANtiming) bit to "Reconnection to the network due to RAN timing synchronization status change</w:t>
      </w:r>
      <w:r w:rsidRPr="004D2012" w:rsidDel="0042649C">
        <w:rPr>
          <w:rFonts w:eastAsia="Times New Roman"/>
          <w:sz w:val="20"/>
          <w:szCs w:val="20"/>
          <w:lang w:val="en-GB" w:eastAsia="en-GB"/>
        </w:rPr>
        <w:t xml:space="preserve"> </w:t>
      </w:r>
      <w:r w:rsidRPr="004D2012">
        <w:rPr>
          <w:rFonts w:eastAsia="Times New Roman"/>
          <w:sz w:val="20"/>
          <w:szCs w:val="20"/>
          <w:lang w:val="en-GB" w:eastAsia="en-GB"/>
        </w:rPr>
        <w:t>supported" in the 5GMM capability IE of the REGISTRATION REQUEST message, the AMF may include the RAN timing synchronization IE with the RecReq bit set to "Reconnection requested" in the CONFIGURATION UPDATE COMMAND message.</w:t>
      </w:r>
    </w:p>
    <w:p w14:paraId="485431C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bookmarkStart w:id="88" w:name="_Hlk143774654"/>
      <w:r w:rsidRPr="004D2012">
        <w:rPr>
          <w:rFonts w:eastAsia="Times New Roman"/>
          <w:sz w:val="20"/>
          <w:szCs w:val="20"/>
          <w:lang w:val="en-GB" w:eastAsia="en-GB"/>
        </w:rP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sidRPr="004D2012">
        <w:rPr>
          <w:rFonts w:eastAsia="Times New Roman"/>
          <w:sz w:val="20"/>
          <w:szCs w:val="20"/>
          <w:lang w:val="en-GB" w:eastAsia="ko-KR"/>
        </w:rPr>
        <w:t>request the SMF</w:t>
      </w:r>
      <w:r w:rsidRPr="004D2012">
        <w:rPr>
          <w:rFonts w:eastAsia="Times New Roman"/>
          <w:sz w:val="20"/>
          <w:szCs w:val="20"/>
          <w:lang w:val="en-GB" w:eastAsia="en-GB"/>
        </w:rP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88"/>
      <w:r w:rsidRPr="004D2012">
        <w:rPr>
          <w:rFonts w:eastAsia="Times New Roman"/>
          <w:sz w:val="20"/>
          <w:szCs w:val="20"/>
          <w:lang w:val="en-GB" w:eastAsia="en-GB"/>
        </w:rPr>
        <w:t>.</w:t>
      </w:r>
    </w:p>
    <w:p w14:paraId="7582E5CC" w14:textId="44A9182D" w:rsidR="001B201A" w:rsidRDefault="004D2012" w:rsidP="004D2012">
      <w:pPr>
        <w:overflowPunct w:val="0"/>
        <w:autoSpaceDE w:val="0"/>
        <w:autoSpaceDN w:val="0"/>
        <w:adjustRightInd w:val="0"/>
        <w:spacing w:before="0" w:beforeAutospacing="0"/>
        <w:textAlignment w:val="baseline"/>
        <w:rPr>
          <w:ins w:id="89" w:author="Hui Wang" w:date="2024-11-11T11:16:00Z"/>
          <w:rFonts w:eastAsia="Times New Roman"/>
          <w:sz w:val="20"/>
          <w:szCs w:val="20"/>
          <w:lang w:val="en-GB" w:eastAsia="en-GB"/>
        </w:rPr>
      </w:pPr>
      <w:r w:rsidRPr="004D2012">
        <w:rPr>
          <w:rFonts w:eastAsia="Times New Roman"/>
          <w:sz w:val="20"/>
          <w:szCs w:val="20"/>
          <w:lang w:val="en-GB" w:eastAsia="en-GB"/>
        </w:rPr>
        <w:t xml:space="preserve">If the UE has set the RATUC bit to "RAT utilization control supported" in the 5GMM capability IE of the REGISTRATION REQUEST message and the AMF needs to update the RAT utilization control information, the AMF </w:t>
      </w:r>
      <w:r w:rsidRPr="004D2012">
        <w:rPr>
          <w:rFonts w:eastAsia="Times New Roman"/>
          <w:sz w:val="20"/>
          <w:szCs w:val="20"/>
          <w:lang w:val="en-GB" w:eastAsia="en-GB"/>
        </w:rPr>
        <w:lastRenderedPageBreak/>
        <w:t>shall include the RAT utilization control IE and not indicate "NG-RAN is restricted" in the CONFIGURATION UPDATE COMMAND message.</w:t>
      </w:r>
    </w:p>
    <w:p w14:paraId="26115403" w14:textId="7381B5F1"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ins w:id="90" w:author="Hui Wang" w:date="2024-11-11T11:16:00Z">
        <w:r w:rsidRPr="004D2012">
          <w:rPr>
            <w:rFonts w:eastAsia="Times New Roman"/>
            <w:sz w:val="20"/>
            <w:szCs w:val="20"/>
            <w:lang w:val="en-GB" w:eastAsia="en-GB"/>
          </w:rPr>
          <w:t xml:space="preserve">If the UE supports and the network supports and accepts the use of the </w:t>
        </w:r>
        <w:r>
          <w:rPr>
            <w:rFonts w:eastAsia="Times New Roman"/>
            <w:sz w:val="20"/>
            <w:szCs w:val="20"/>
            <w:lang w:val="en-GB" w:eastAsia="en-GB"/>
          </w:rPr>
          <w:t>LP-WUS</w:t>
        </w:r>
        <w:r w:rsidRPr="004D2012">
          <w:rPr>
            <w:rFonts w:eastAsia="Times New Roman"/>
            <w:sz w:val="20"/>
            <w:szCs w:val="20"/>
            <w:lang w:val="en-GB" w:eastAsia="en-GB"/>
          </w:rPr>
          <w:t xml:space="preserve"> assistance information, and the AMF needs to update the </w:t>
        </w:r>
        <w:r>
          <w:rPr>
            <w:rFonts w:eastAsia="Times New Roman"/>
            <w:sz w:val="20"/>
            <w:szCs w:val="20"/>
            <w:lang w:val="en-GB" w:eastAsia="en-GB"/>
          </w:rPr>
          <w:t>LP-WUS</w:t>
        </w:r>
        <w:r w:rsidRPr="004D2012">
          <w:rPr>
            <w:rFonts w:eastAsia="Times New Roman"/>
            <w:sz w:val="20"/>
            <w:szCs w:val="20"/>
            <w:lang w:val="en-GB" w:eastAsia="en-GB"/>
          </w:rPr>
          <w:t xml:space="preserve"> assistance information, </w:t>
        </w:r>
        <w:r w:rsidRPr="004D2012">
          <w:rPr>
            <w:rFonts w:eastAsia="Times New Roman" w:hint="eastAsia"/>
            <w:sz w:val="20"/>
            <w:szCs w:val="20"/>
            <w:lang w:val="en-GB" w:eastAsia="ko-KR"/>
          </w:rPr>
          <w:t>t</w:t>
        </w:r>
        <w:r w:rsidRPr="004D2012">
          <w:rPr>
            <w:rFonts w:eastAsia="Times New Roman"/>
            <w:sz w:val="20"/>
            <w:szCs w:val="20"/>
            <w:lang w:val="en-GB" w:eastAsia="en-GB"/>
          </w:rPr>
          <w:t xml:space="preserve">he AMF may include the </w:t>
        </w:r>
        <w:r>
          <w:rPr>
            <w:rFonts w:eastAsia="Times New Roman"/>
            <w:sz w:val="20"/>
            <w:szCs w:val="20"/>
            <w:lang w:val="en-GB" w:eastAsia="en-GB"/>
          </w:rPr>
          <w:t>LP-WUS</w:t>
        </w:r>
        <w:r w:rsidRPr="004D2012">
          <w:rPr>
            <w:rFonts w:eastAsia="Times New Roman"/>
            <w:sz w:val="20"/>
            <w:szCs w:val="20"/>
            <w:lang w:val="en-GB" w:eastAsia="en-GB"/>
          </w:rPr>
          <w:t xml:space="preserve"> assistance information in the Updated </w:t>
        </w:r>
        <w:r>
          <w:rPr>
            <w:rFonts w:eastAsia="Times New Roman"/>
            <w:sz w:val="20"/>
            <w:szCs w:val="20"/>
            <w:lang w:val="en-GB" w:eastAsia="en-GB"/>
          </w:rPr>
          <w:t>LP-WUS</w:t>
        </w:r>
        <w:r w:rsidRPr="004D2012">
          <w:rPr>
            <w:rFonts w:eastAsia="Times New Roman"/>
            <w:sz w:val="20"/>
            <w:szCs w:val="20"/>
            <w:lang w:val="en-GB" w:eastAsia="en-GB"/>
          </w:rPr>
          <w:t xml:space="preserve"> assistance information IE of the CONFIGURATION UPDATE COMMAND message.</w:t>
        </w:r>
      </w:ins>
    </w:p>
    <w:p w14:paraId="3C3A8465" w14:textId="76F1DBA1" w:rsidR="001B201A" w:rsidRPr="007F2770" w:rsidRDefault="001B201A" w:rsidP="001B201A">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79FD024F" w14:textId="77777777" w:rsidR="004D2012" w:rsidRPr="004D2012" w:rsidRDefault="004D2012" w:rsidP="004D2012">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bookmarkStart w:id="91" w:name="_CR5_4_4_3"/>
      <w:bookmarkStart w:id="92" w:name="_Toc178425593"/>
      <w:bookmarkStart w:id="93" w:name="_Toc20232648"/>
      <w:bookmarkStart w:id="94" w:name="_Toc27746741"/>
      <w:bookmarkStart w:id="95" w:name="_Toc36212923"/>
      <w:bookmarkStart w:id="96" w:name="_Toc36657100"/>
      <w:bookmarkStart w:id="97" w:name="_Toc45286764"/>
      <w:bookmarkStart w:id="98" w:name="_Toc51948033"/>
      <w:bookmarkStart w:id="99" w:name="_Toc51949125"/>
      <w:bookmarkEnd w:id="73"/>
      <w:bookmarkEnd w:id="74"/>
      <w:bookmarkEnd w:id="75"/>
      <w:bookmarkEnd w:id="76"/>
      <w:bookmarkEnd w:id="77"/>
      <w:bookmarkEnd w:id="78"/>
      <w:bookmarkEnd w:id="79"/>
      <w:bookmarkEnd w:id="91"/>
      <w:r w:rsidRPr="004D2012">
        <w:rPr>
          <w:rFonts w:ascii="Arial" w:eastAsia="Times New Roman" w:hAnsi="Arial"/>
          <w:szCs w:val="20"/>
          <w:lang w:val="en-GB" w:eastAsia="en-GB"/>
        </w:rPr>
        <w:t>5.4.4.3</w:t>
      </w:r>
      <w:r w:rsidRPr="004D2012">
        <w:rPr>
          <w:rFonts w:ascii="Arial" w:eastAsia="Times New Roman" w:hAnsi="Arial"/>
          <w:szCs w:val="20"/>
          <w:lang w:val="en-GB" w:eastAsia="en-GB"/>
        </w:rPr>
        <w:tab/>
        <w:t>Generic UE configuration update accepted by the UE</w:t>
      </w:r>
      <w:bookmarkEnd w:id="92"/>
    </w:p>
    <w:p w14:paraId="7A4E813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Upon receiving the CONFIGURATION UPDATE COMMAND message, the UE shall </w:t>
      </w:r>
      <w:r w:rsidRPr="004D2012">
        <w:rPr>
          <w:rFonts w:eastAsia="Times New Roman" w:hint="eastAsia"/>
          <w:sz w:val="20"/>
          <w:szCs w:val="20"/>
          <w:lang w:val="en-GB"/>
        </w:rPr>
        <w:t xml:space="preserve">stop timer T3346 if running and </w:t>
      </w:r>
      <w:r w:rsidRPr="004D2012">
        <w:rPr>
          <w:rFonts w:eastAsia="Times New Roman"/>
          <w:sz w:val="20"/>
          <w:szCs w:val="20"/>
          <w:lang w:val="en-GB" w:eastAsia="en-GB"/>
        </w:rPr>
        <w:t>use the contents to update appropriate information stored within the UE.</w:t>
      </w:r>
    </w:p>
    <w:p w14:paraId="30C0FAC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"acknowledgement requested" is indicated in the Acknowledgement bit of the Configuration update indication IE in the CONFIGURATION UPDATE COMMAND message, the UE shall send a CONFIGURATION UPDATE COMPLETE message.</w:t>
      </w:r>
    </w:p>
    <w:p w14:paraId="766129E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a new 5G-GUTI in the CONFIGURATION UPDATE COMMAND message, the UE shall consider the new 5G-GUTI as valid, the old 5G-GUTI as invalid, stop timer T3519 if running, and delete any stored SUCI; </w:t>
      </w:r>
      <w:r w:rsidRPr="004D2012">
        <w:rPr>
          <w:rFonts w:eastAsia="Times New Roman" w:hint="eastAsia"/>
          <w:sz w:val="20"/>
          <w:szCs w:val="20"/>
          <w:lang w:val="en-GB" w:eastAsia="en-GB"/>
        </w:rPr>
        <w:t xml:space="preserve">otherwise, the UE shall consider the old </w:t>
      </w:r>
      <w:r w:rsidRPr="004D2012">
        <w:rPr>
          <w:rFonts w:eastAsia="Times New Roman"/>
          <w:sz w:val="20"/>
          <w:szCs w:val="20"/>
          <w:lang w:val="en-GB" w:eastAsia="en-GB"/>
        </w:rPr>
        <w:t>5G-GUTI</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 The UE shall provide the 5G-GUTI to the lower layer of 3GPP access if the CONFIGURATION UPDATE COMMAND message is sent over the non-3GPP access, and the UE is in 5GMM-REGISTERED in both 3GPP access and non-3GPP access in the same PLMN.</w:t>
      </w:r>
    </w:p>
    <w:p w14:paraId="0891C16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If the UE receives a new TAI list in the </w:t>
      </w:r>
      <w:r w:rsidRPr="004D2012">
        <w:rPr>
          <w:rFonts w:eastAsia="Times New Roman"/>
          <w:sz w:val="20"/>
          <w:szCs w:val="20"/>
          <w:lang w:val="en-GB" w:eastAsia="en-GB"/>
        </w:rPr>
        <w:t>CONFIGURATION UPDATE COMMAND</w:t>
      </w:r>
      <w:r w:rsidRPr="004D2012">
        <w:rPr>
          <w:rFonts w:eastAsia="Times New Roman" w:hint="eastAsia"/>
          <w:sz w:val="20"/>
          <w:szCs w:val="20"/>
          <w:lang w:val="en-GB" w:eastAsia="en-GB"/>
        </w:rPr>
        <w:t xml:space="preserve"> message, the UE shall consider the new TAI </w:t>
      </w:r>
      <w:r w:rsidRPr="004D2012">
        <w:rPr>
          <w:rFonts w:eastAsia="Times New Roman"/>
          <w:sz w:val="20"/>
          <w:szCs w:val="20"/>
          <w:lang w:val="en-GB" w:eastAsia="en-GB"/>
        </w:rPr>
        <w:t>list</w:t>
      </w:r>
      <w:r w:rsidRPr="004D2012">
        <w:rPr>
          <w:rFonts w:eastAsia="Times New Roman" w:hint="eastAsia"/>
          <w:sz w:val="20"/>
          <w:szCs w:val="20"/>
          <w:lang w:val="en-GB" w:eastAsia="en-GB"/>
        </w:rPr>
        <w:t xml:space="preserve"> as valid and the old TAI list as invalid</w:t>
      </w:r>
      <w:r w:rsidRPr="004D2012">
        <w:rPr>
          <w:rFonts w:eastAsia="Times New Roman"/>
          <w:sz w:val="20"/>
          <w:szCs w:val="20"/>
          <w:lang w:val="en-GB" w:eastAsia="en-GB"/>
        </w:rPr>
        <w:t>;</w:t>
      </w:r>
      <w:r w:rsidRPr="004D2012">
        <w:rPr>
          <w:rFonts w:eastAsia="Times New Roman" w:hint="eastAsia"/>
          <w:sz w:val="20"/>
          <w:szCs w:val="20"/>
          <w:lang w:val="en-GB" w:eastAsia="en-GB"/>
        </w:rPr>
        <w:t xml:space="preserve"> otherwise, the UE shall consider the old TAI list as valid</w:t>
      </w:r>
      <w:r w:rsidRPr="004D2012">
        <w:rPr>
          <w:rFonts w:eastAsia="Times New Roman"/>
          <w:sz w:val="20"/>
          <w:szCs w:val="20"/>
          <w:lang w:val="en-GB" w:eastAsia="en-GB"/>
        </w:rPr>
        <w:t>. If the registration area contains TAIs belonging to different PLMNs, which are equivalent PLMNs, and</w:t>
      </w:r>
    </w:p>
    <w:p w14:paraId="5AB4C29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39ADE1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7472F7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 xml:space="preserve">the UE already has stored rejected NSSAI </w:t>
      </w:r>
      <w:r w:rsidRPr="004D2012">
        <w:rPr>
          <w:rFonts w:eastAsia="Times New Roman"/>
          <w:sz w:val="20"/>
          <w:szCs w:val="20"/>
          <w:lang w:eastAsia="en-GB"/>
        </w:rPr>
        <w:t>for the failed or revoked NSSAA</w:t>
      </w:r>
      <w:r w:rsidRPr="004D2012">
        <w:rPr>
          <w:rFonts w:eastAsia="Times New Roman"/>
          <w:sz w:val="20"/>
          <w:szCs w:val="20"/>
          <w:lang w:val="en-GB" w:eastAsia="en-GB"/>
        </w:rPr>
        <w:t xml:space="preserve">, the UE shall store the rejected NSSAI </w:t>
      </w:r>
      <w:r w:rsidRPr="004D2012">
        <w:rPr>
          <w:rFonts w:eastAsia="Times New Roman"/>
          <w:sz w:val="20"/>
          <w:szCs w:val="20"/>
          <w:lang w:eastAsia="en-GB"/>
        </w:rPr>
        <w:t>for the failed or revoked NSSAA</w:t>
      </w:r>
      <w:r w:rsidRPr="004D2012">
        <w:rPr>
          <w:rFonts w:eastAsia="Times New Roman"/>
          <w:sz w:val="20"/>
          <w:szCs w:val="20"/>
          <w:lang w:val="en-GB" w:eastAsia="en-GB"/>
        </w:rPr>
        <w:t xml:space="preserve"> in each of the rejected NSSAIs which are associated with each of the PLMNs in the registration area;</w:t>
      </w:r>
    </w:p>
    <w:p w14:paraId="10F5900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7A3FAB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e)</w:t>
      </w:r>
      <w:r w:rsidRPr="004D2012">
        <w:rPr>
          <w:rFonts w:eastAsia="Times New Roman"/>
          <w:sz w:val="20"/>
          <w:szCs w:val="20"/>
          <w:lang w:val="en-GB" w:eastAsia="en-GB"/>
        </w:rPr>
        <w:tab/>
        <w:t>the UE already has stored pending NSSAI, the UE shall store the pending NSSAI in each of the pending NSSAIs which are associated with each of the PLMNs in the registration area.</w:t>
      </w:r>
    </w:p>
    <w:p w14:paraId="28D54C7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a new truncated 5G-S-TMSI configuration in the CONFIGURATION UPDATE COMMAND message, the UE shall </w:t>
      </w:r>
      <w:r w:rsidRPr="004D2012">
        <w:rPr>
          <w:rFonts w:eastAsia="Times New Roman" w:hint="eastAsia"/>
          <w:sz w:val="20"/>
          <w:szCs w:val="20"/>
          <w:lang w:val="en-GB" w:eastAsia="en-GB"/>
        </w:rPr>
        <w:t xml:space="preserve">consider the new </w:t>
      </w:r>
      <w:r w:rsidRPr="004D2012">
        <w:rPr>
          <w:rFonts w:eastAsia="Times New Roman"/>
          <w:sz w:val="20"/>
          <w:szCs w:val="20"/>
          <w:lang w:val="en-GB" w:eastAsia="en-GB"/>
        </w:rPr>
        <w:t>truncated 5G-S-TMSI configuration</w:t>
      </w:r>
      <w:r w:rsidRPr="004D2012">
        <w:rPr>
          <w:rFonts w:eastAsia="Times New Roman" w:hint="eastAsia"/>
          <w:sz w:val="20"/>
          <w:szCs w:val="20"/>
          <w:lang w:val="en-GB" w:eastAsia="en-GB"/>
        </w:rPr>
        <w:t xml:space="preserve"> as valid and the old </w:t>
      </w:r>
      <w:r w:rsidRPr="004D2012">
        <w:rPr>
          <w:rFonts w:eastAsia="Times New Roman"/>
          <w:sz w:val="20"/>
          <w:szCs w:val="20"/>
          <w:lang w:val="en-GB" w:eastAsia="en-GB"/>
        </w:rPr>
        <w:t>truncated 5G-S-TMSI configuration</w:t>
      </w:r>
      <w:r w:rsidRPr="004D2012">
        <w:rPr>
          <w:rFonts w:eastAsia="Times New Roman" w:hint="eastAsia"/>
          <w:sz w:val="20"/>
          <w:szCs w:val="20"/>
          <w:lang w:val="en-GB" w:eastAsia="en-GB"/>
        </w:rPr>
        <w:t xml:space="preserve"> as invalid</w:t>
      </w:r>
      <w:r w:rsidRPr="004D2012">
        <w:rPr>
          <w:rFonts w:eastAsia="Times New Roman"/>
          <w:sz w:val="20"/>
          <w:szCs w:val="20"/>
          <w:lang w:val="en-GB" w:eastAsia="en-GB"/>
        </w:rPr>
        <w:t>;</w:t>
      </w:r>
      <w:r w:rsidRPr="004D2012">
        <w:rPr>
          <w:rFonts w:eastAsia="Times New Roman" w:hint="eastAsia"/>
          <w:sz w:val="20"/>
          <w:szCs w:val="20"/>
          <w:lang w:val="en-GB" w:eastAsia="en-GB"/>
        </w:rPr>
        <w:t xml:space="preserve"> otherwise, the UE shall consider the old </w:t>
      </w:r>
      <w:r w:rsidRPr="004D2012">
        <w:rPr>
          <w:rFonts w:eastAsia="Times New Roman"/>
          <w:sz w:val="20"/>
          <w:szCs w:val="20"/>
          <w:lang w:val="en-GB" w:eastAsia="en-GB"/>
        </w:rPr>
        <w:t>truncated 5G-S-TMSI configuration</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w:t>
      </w:r>
    </w:p>
    <w:p w14:paraId="19E2535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If the UE receives </w:t>
      </w:r>
      <w:r w:rsidRPr="004D2012">
        <w:rPr>
          <w:rFonts w:eastAsia="Times New Roman"/>
          <w:sz w:val="20"/>
          <w:szCs w:val="20"/>
          <w:lang w:val="en-GB" w:eastAsia="en-GB"/>
        </w:rPr>
        <w:t xml:space="preserve">a new service area list </w:t>
      </w:r>
      <w:r w:rsidRPr="004D2012">
        <w:rPr>
          <w:rFonts w:eastAsia="Times New Roman" w:hint="eastAsia"/>
          <w:sz w:val="20"/>
          <w:szCs w:val="20"/>
          <w:lang w:val="en-GB" w:eastAsia="en-GB"/>
        </w:rPr>
        <w:t xml:space="preserve">in the </w:t>
      </w:r>
      <w:r w:rsidRPr="004D2012">
        <w:rPr>
          <w:rFonts w:eastAsia="Times New Roman"/>
          <w:sz w:val="20"/>
          <w:szCs w:val="20"/>
          <w:lang w:val="en-GB" w:eastAsia="en-GB"/>
        </w:rPr>
        <w:t>CONFIGURATION UPDATE COMMAND</w:t>
      </w:r>
      <w:r w:rsidRPr="004D2012">
        <w:rPr>
          <w:rFonts w:eastAsia="Times New Roman" w:hint="eastAsia"/>
          <w:sz w:val="20"/>
          <w:szCs w:val="20"/>
          <w:lang w:val="en-GB" w:eastAsia="en-GB"/>
        </w:rPr>
        <w:t xml:space="preserve"> message, the UE shall consider the new </w:t>
      </w:r>
      <w:r w:rsidRPr="004D2012">
        <w:rPr>
          <w:rFonts w:eastAsia="Times New Roman"/>
          <w:sz w:val="20"/>
          <w:szCs w:val="20"/>
          <w:lang w:val="en-GB" w:eastAsia="en-GB"/>
        </w:rPr>
        <w:t>service area list</w:t>
      </w:r>
      <w:r w:rsidRPr="004D2012">
        <w:rPr>
          <w:rFonts w:eastAsia="Times New Roman" w:hint="eastAsia"/>
          <w:sz w:val="20"/>
          <w:szCs w:val="20"/>
          <w:lang w:val="en-GB" w:eastAsia="en-GB"/>
        </w:rPr>
        <w:t xml:space="preserve"> as valid and the old </w:t>
      </w:r>
      <w:r w:rsidRPr="004D2012">
        <w:rPr>
          <w:rFonts w:eastAsia="Times New Roman"/>
          <w:sz w:val="20"/>
          <w:szCs w:val="20"/>
          <w:lang w:val="en-GB" w:eastAsia="en-GB"/>
        </w:rPr>
        <w:t xml:space="preserve">service area list </w:t>
      </w:r>
      <w:r w:rsidRPr="004D2012">
        <w:rPr>
          <w:rFonts w:eastAsia="Times New Roman" w:hint="eastAsia"/>
          <w:sz w:val="20"/>
          <w:szCs w:val="20"/>
          <w:lang w:val="en-GB" w:eastAsia="en-GB"/>
        </w:rPr>
        <w:t>as invalid</w:t>
      </w:r>
      <w:r w:rsidRPr="004D2012">
        <w:rPr>
          <w:rFonts w:eastAsia="Times New Roman"/>
          <w:sz w:val="20"/>
          <w:szCs w:val="20"/>
          <w:lang w:val="en-GB" w:eastAsia="en-GB"/>
        </w:rPr>
        <w:t>;</w:t>
      </w:r>
      <w:r w:rsidRPr="004D2012">
        <w:rPr>
          <w:rFonts w:eastAsia="Times New Roman" w:hint="eastAsia"/>
          <w:sz w:val="20"/>
          <w:szCs w:val="20"/>
          <w:lang w:val="en-GB" w:eastAsia="en-GB"/>
        </w:rPr>
        <w:t xml:space="preserve"> otherwise, the UE shall consider the old </w:t>
      </w:r>
      <w:r w:rsidRPr="004D2012">
        <w:rPr>
          <w:rFonts w:eastAsia="Times New Roman"/>
          <w:sz w:val="20"/>
          <w:szCs w:val="20"/>
          <w:lang w:val="en-GB" w:eastAsia="en-GB"/>
        </w:rPr>
        <w:t>service area list, if any,</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w:t>
      </w:r>
    </w:p>
    <w:p w14:paraId="1AA4AEC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new NITZ information in the CONFIGURATION UPDATE COMMAND message, the UE considers the new NITZ information as valid and the old NITZ information as invalid; </w:t>
      </w:r>
      <w:r w:rsidRPr="004D2012">
        <w:rPr>
          <w:rFonts w:eastAsia="Times New Roman" w:hint="eastAsia"/>
          <w:sz w:val="20"/>
          <w:szCs w:val="20"/>
          <w:lang w:val="en-GB" w:eastAsia="en-GB"/>
        </w:rPr>
        <w:t xml:space="preserve">otherwise, the UE shall consider the old </w:t>
      </w:r>
      <w:r w:rsidRPr="004D2012">
        <w:rPr>
          <w:rFonts w:eastAsia="Times New Roman"/>
          <w:sz w:val="20"/>
          <w:szCs w:val="20"/>
          <w:lang w:val="en-GB" w:eastAsia="en-GB"/>
        </w:rPr>
        <w:t>NITZ information</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w:t>
      </w:r>
    </w:p>
    <w:p w14:paraId="3AD14D7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If the UE receives </w:t>
      </w:r>
      <w:r w:rsidRPr="004D2012">
        <w:rPr>
          <w:rFonts w:eastAsia="Times New Roman"/>
          <w:sz w:val="20"/>
          <w:szCs w:val="20"/>
          <w:lang w:val="en-GB" w:eastAsia="en-GB"/>
        </w:rPr>
        <w:t xml:space="preserve">a LADN information IE </w:t>
      </w:r>
      <w:r w:rsidRPr="004D2012">
        <w:rPr>
          <w:rFonts w:eastAsia="Times New Roman" w:hint="eastAsia"/>
          <w:sz w:val="20"/>
          <w:szCs w:val="20"/>
          <w:lang w:val="en-GB" w:eastAsia="en-GB"/>
        </w:rPr>
        <w:t xml:space="preserve">in the </w:t>
      </w:r>
      <w:r w:rsidRPr="004D2012">
        <w:rPr>
          <w:rFonts w:eastAsia="Times New Roman"/>
          <w:sz w:val="20"/>
          <w:szCs w:val="20"/>
          <w:lang w:val="en-GB" w:eastAsia="en-GB"/>
        </w:rPr>
        <w:t>CONFIGURATION UPDATE COMMAND</w:t>
      </w:r>
      <w:r w:rsidRPr="004D2012">
        <w:rPr>
          <w:rFonts w:eastAsia="Times New Roman" w:hint="eastAsia"/>
          <w:sz w:val="20"/>
          <w:szCs w:val="20"/>
          <w:lang w:val="en-GB" w:eastAsia="en-GB"/>
        </w:rPr>
        <w:t xml:space="preserve"> message, the UE shall consider the </w:t>
      </w:r>
      <w:r w:rsidRPr="004D2012">
        <w:rPr>
          <w:rFonts w:eastAsia="Times New Roman"/>
          <w:sz w:val="20"/>
          <w:szCs w:val="20"/>
          <w:lang w:val="en-GB" w:eastAsia="en-GB"/>
        </w:rPr>
        <w:t>old LADN information</w:t>
      </w:r>
      <w:r w:rsidRPr="004D2012">
        <w:rPr>
          <w:rFonts w:eastAsia="Times New Roman" w:hint="eastAsia"/>
          <w:sz w:val="20"/>
          <w:szCs w:val="20"/>
          <w:lang w:val="en-GB" w:eastAsia="en-GB"/>
        </w:rPr>
        <w:t xml:space="preserve"> as </w:t>
      </w:r>
      <w:r w:rsidRPr="004D2012">
        <w:rPr>
          <w:rFonts w:eastAsia="Times New Roman"/>
          <w:sz w:val="20"/>
          <w:szCs w:val="20"/>
          <w:lang w:val="en-GB" w:eastAsia="en-GB"/>
        </w:rPr>
        <w:t>in</w:t>
      </w:r>
      <w:r w:rsidRPr="004D2012">
        <w:rPr>
          <w:rFonts w:eastAsia="Times New Roman" w:hint="eastAsia"/>
          <w:sz w:val="20"/>
          <w:szCs w:val="20"/>
          <w:lang w:val="en-GB" w:eastAsia="en-GB"/>
        </w:rPr>
        <w:t xml:space="preserve">valid and the </w:t>
      </w:r>
      <w:r w:rsidRPr="004D2012">
        <w:rPr>
          <w:rFonts w:eastAsia="Times New Roman"/>
          <w:sz w:val="20"/>
          <w:szCs w:val="20"/>
          <w:lang w:val="en-GB" w:eastAsia="en-GB"/>
        </w:rPr>
        <w:t>new</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LADN information</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 if any;</w:t>
      </w:r>
      <w:r w:rsidRPr="004D2012">
        <w:rPr>
          <w:rFonts w:eastAsia="Times New Roman" w:hint="eastAsia"/>
          <w:sz w:val="20"/>
          <w:szCs w:val="20"/>
          <w:lang w:val="en-GB" w:eastAsia="en-GB"/>
        </w:rPr>
        <w:t xml:space="preserve"> otherwise, the UE shall consider the old </w:t>
      </w:r>
      <w:r w:rsidRPr="004D2012">
        <w:rPr>
          <w:rFonts w:eastAsia="Times New Roman"/>
          <w:sz w:val="20"/>
          <w:szCs w:val="20"/>
          <w:lang w:val="en-GB" w:eastAsia="en-GB"/>
        </w:rPr>
        <w:t>LADN information</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w:t>
      </w:r>
    </w:p>
    <w:p w14:paraId="0A96049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lastRenderedPageBreak/>
        <w:t xml:space="preserve">If the UE receives </w:t>
      </w:r>
      <w:r w:rsidRPr="004D2012">
        <w:rPr>
          <w:rFonts w:eastAsia="Times New Roman"/>
          <w:sz w:val="20"/>
          <w:szCs w:val="20"/>
          <w:lang w:val="en-GB" w:eastAsia="en-GB"/>
        </w:rPr>
        <w:t xml:space="preserve">an Extended LADN information IE </w:t>
      </w:r>
      <w:r w:rsidRPr="004D2012">
        <w:rPr>
          <w:rFonts w:eastAsia="Times New Roman" w:hint="eastAsia"/>
          <w:sz w:val="20"/>
          <w:szCs w:val="20"/>
          <w:lang w:val="en-GB" w:eastAsia="en-GB"/>
        </w:rPr>
        <w:t xml:space="preserve">in the </w:t>
      </w:r>
      <w:r w:rsidRPr="004D2012">
        <w:rPr>
          <w:rFonts w:eastAsia="Times New Roman"/>
          <w:sz w:val="20"/>
          <w:szCs w:val="20"/>
          <w:lang w:val="en-GB" w:eastAsia="en-GB"/>
        </w:rPr>
        <w:t>CONFIGURATION UPDATE COMMAND</w:t>
      </w:r>
      <w:r w:rsidRPr="004D2012">
        <w:rPr>
          <w:rFonts w:eastAsia="Times New Roman" w:hint="eastAsia"/>
          <w:sz w:val="20"/>
          <w:szCs w:val="20"/>
          <w:lang w:val="en-GB" w:eastAsia="en-GB"/>
        </w:rPr>
        <w:t xml:space="preserve"> message, the UE shall consider the </w:t>
      </w:r>
      <w:r w:rsidRPr="004D2012">
        <w:rPr>
          <w:rFonts w:eastAsia="Times New Roman"/>
          <w:sz w:val="20"/>
          <w:szCs w:val="20"/>
          <w:lang w:val="en-GB" w:eastAsia="en-GB"/>
        </w:rPr>
        <w:t>old extended LADN information</w:t>
      </w:r>
      <w:r w:rsidRPr="004D2012">
        <w:rPr>
          <w:rFonts w:eastAsia="Times New Roman" w:hint="eastAsia"/>
          <w:sz w:val="20"/>
          <w:szCs w:val="20"/>
          <w:lang w:val="en-GB" w:eastAsia="en-GB"/>
        </w:rPr>
        <w:t xml:space="preserve"> as </w:t>
      </w:r>
      <w:r w:rsidRPr="004D2012">
        <w:rPr>
          <w:rFonts w:eastAsia="Times New Roman"/>
          <w:sz w:val="20"/>
          <w:szCs w:val="20"/>
          <w:lang w:val="en-GB" w:eastAsia="en-GB"/>
        </w:rPr>
        <w:t>in</w:t>
      </w:r>
      <w:r w:rsidRPr="004D2012">
        <w:rPr>
          <w:rFonts w:eastAsia="Times New Roman" w:hint="eastAsia"/>
          <w:sz w:val="20"/>
          <w:szCs w:val="20"/>
          <w:lang w:val="en-GB" w:eastAsia="en-GB"/>
        </w:rPr>
        <w:t xml:space="preserve">valid and the </w:t>
      </w:r>
      <w:r w:rsidRPr="004D2012">
        <w:rPr>
          <w:rFonts w:eastAsia="Times New Roman"/>
          <w:sz w:val="20"/>
          <w:szCs w:val="20"/>
          <w:lang w:val="en-GB" w:eastAsia="en-GB"/>
        </w:rPr>
        <w:t>new</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extended LADN information</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 if any;</w:t>
      </w:r>
      <w:r w:rsidRPr="004D2012">
        <w:rPr>
          <w:rFonts w:eastAsia="Times New Roman" w:hint="eastAsia"/>
          <w:sz w:val="20"/>
          <w:szCs w:val="20"/>
          <w:lang w:val="en-GB" w:eastAsia="en-GB"/>
        </w:rPr>
        <w:t xml:space="preserve"> otherwise, the UE shall consider the old </w:t>
      </w:r>
      <w:r w:rsidRPr="004D2012">
        <w:rPr>
          <w:rFonts w:eastAsia="Times New Roman"/>
          <w:sz w:val="20"/>
          <w:szCs w:val="20"/>
          <w:lang w:val="en-GB" w:eastAsia="en-GB"/>
        </w:rPr>
        <w:t>extended LADN information</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w:t>
      </w:r>
    </w:p>
    <w:p w14:paraId="383B8C7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F89A3F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4D2012">
        <w:rPr>
          <w:rFonts w:eastAsia="Malgun Gothic"/>
          <w:sz w:val="20"/>
          <w:szCs w:val="20"/>
          <w:lang w:val="en-GB" w:eastAsia="en-GB"/>
        </w:rPr>
        <w:t xml:space="preserve">f the </w:t>
      </w:r>
      <w:r w:rsidRPr="004D2012">
        <w:rPr>
          <w:rFonts w:eastAsia="Times New Roman"/>
          <w:sz w:val="20"/>
          <w:szCs w:val="20"/>
          <w:lang w:val="en-GB" w:eastAsia="en-GB"/>
        </w:rPr>
        <w:t>CONFIGURATION UPDATE COMMAND</w:t>
      </w:r>
      <w:r w:rsidRPr="004D2012">
        <w:rPr>
          <w:rFonts w:eastAsia="Malgun Gothic"/>
          <w:sz w:val="20"/>
          <w:szCs w:val="20"/>
          <w:lang w:val="en-GB" w:eastAsia="en-GB"/>
        </w:rPr>
        <w:t xml:space="preserve"> message contain</w:t>
      </w:r>
      <w:r w:rsidRPr="004D2012">
        <w:rPr>
          <w:rFonts w:eastAsia="Times New Roman"/>
          <w:sz w:val="20"/>
          <w:szCs w:val="20"/>
          <w:lang w:val="en-GB" w:eastAsia="en-GB"/>
        </w:rPr>
        <w:t>s:</w:t>
      </w:r>
    </w:p>
    <w:p w14:paraId="3E647E5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a)</w:t>
      </w:r>
      <w:r w:rsidRPr="004D2012">
        <w:rPr>
          <w:rFonts w:eastAsia="Malgun Gothic"/>
          <w:sz w:val="20"/>
          <w:szCs w:val="20"/>
          <w:lang w:val="en-GB" w:eastAsia="en-GB"/>
        </w:rPr>
        <w:tab/>
        <w:t>an NSSRG information IE</w:t>
      </w:r>
      <w:r w:rsidRPr="004D2012">
        <w:rPr>
          <w:rFonts w:eastAsia="Times New Roman"/>
          <w:sz w:val="20"/>
          <w:szCs w:val="20"/>
          <w:lang w:val="en-GB" w:eastAsia="en-GB"/>
        </w:rPr>
        <w:t>, the UE shall store the contents of the NSSRG information IE as specified in subclause 4.6.2.2. If the UE receives a new configured NSSAI in the CONFIGURATION UPDATE COMMAND message</w:t>
      </w:r>
      <w:r w:rsidRPr="004D2012">
        <w:rPr>
          <w:rFonts w:eastAsia="Malgun Gothic"/>
          <w:sz w:val="20"/>
          <w:szCs w:val="20"/>
          <w:lang w:val="en-GB" w:eastAsia="en-GB"/>
        </w:rPr>
        <w:t xml:space="preserve"> and no NSSRG information IE</w:t>
      </w:r>
      <w:r w:rsidRPr="004D2012">
        <w:rPr>
          <w:rFonts w:eastAsia="Times New Roman"/>
          <w:sz w:val="20"/>
          <w:szCs w:val="20"/>
          <w:lang w:val="en-GB" w:eastAsia="en-GB"/>
        </w:rPr>
        <w:t>, the UE shall delete any stored NSSRG information, if any, as specified in subclause 4.6.2.2;</w:t>
      </w:r>
      <w:bookmarkStart w:id="100" w:name="_Hlk131888143"/>
    </w:p>
    <w:bookmarkEnd w:id="100"/>
    <w:p w14:paraId="3050C01B"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4D2012">
        <w:rPr>
          <w:rFonts w:eastAsia="Times New Roman"/>
          <w:sz w:val="20"/>
          <w:szCs w:val="20"/>
          <w:lang w:val="en-GB" w:eastAsia="en-GB"/>
        </w:rPr>
        <w:t>NOTE 1:</w:t>
      </w:r>
      <w:r w:rsidRPr="004D2012">
        <w:rPr>
          <w:rFonts w:eastAsia="Times New Roman"/>
          <w:sz w:val="20"/>
          <w:szCs w:val="20"/>
          <w:lang w:val="en-GB" w:eastAsia="en-GB"/>
        </w:rPr>
        <w:tab/>
        <w:t>When the UE receives the NSSRG information IE, the UE may provide the NSSRG information to lower layers for the purpose of NSAG-aware cell reselection</w:t>
      </w:r>
      <w:r w:rsidRPr="004D2012">
        <w:rPr>
          <w:rFonts w:eastAsia="Times New Roman" w:hint="eastAsia"/>
          <w:sz w:val="20"/>
          <w:szCs w:val="20"/>
          <w:lang w:val="en-GB"/>
        </w:rPr>
        <w:t>.</w:t>
      </w:r>
    </w:p>
    <w:p w14:paraId="24E68B2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b)</w:t>
      </w:r>
      <w:r w:rsidRPr="004D2012">
        <w:rPr>
          <w:rFonts w:eastAsia="Malgun Gothic"/>
          <w:sz w:val="20"/>
          <w:szCs w:val="20"/>
          <w:lang w:val="en-GB" w:eastAsia="en-GB"/>
        </w:rPr>
        <w:tab/>
        <w:t>an S-NSSAI location validity information IE</w:t>
      </w:r>
      <w:r w:rsidRPr="004D2012">
        <w:rPr>
          <w:rFonts w:eastAsia="Times New Roman"/>
          <w:sz w:val="20"/>
          <w:szCs w:val="20"/>
          <w:lang w:val="en-GB" w:eastAsia="en-GB"/>
        </w:rPr>
        <w:t>, the UE shall store the contents of the S-NSSAI location validity information IE as specified in subclause 4.6.2.2. If the UE receives a new configured NSSAI in the CONFIGURATION UPDATE COMMAND message</w:t>
      </w:r>
      <w:r w:rsidRPr="004D2012">
        <w:rPr>
          <w:rFonts w:eastAsia="Malgun Gothic"/>
          <w:sz w:val="20"/>
          <w:szCs w:val="20"/>
          <w:lang w:val="en-GB" w:eastAsia="en-GB"/>
        </w:rPr>
        <w:t xml:space="preserve"> and no S-NSSAI location validity information IE</w:t>
      </w:r>
      <w:r w:rsidRPr="004D2012">
        <w:rPr>
          <w:rFonts w:eastAsia="Times New Roman"/>
          <w:sz w:val="20"/>
          <w:szCs w:val="20"/>
          <w:lang w:val="en-GB" w:eastAsia="en-GB"/>
        </w:rPr>
        <w:t xml:space="preserve">, the UE shall delete any stored </w:t>
      </w:r>
      <w:r w:rsidRPr="004D2012">
        <w:rPr>
          <w:rFonts w:eastAsia="Malgun Gothic"/>
          <w:sz w:val="20"/>
          <w:szCs w:val="20"/>
          <w:lang w:val="en-GB" w:eastAsia="en-GB"/>
        </w:rPr>
        <w:t>S-NSSAI location validity information</w:t>
      </w:r>
      <w:r w:rsidRPr="004D2012">
        <w:rPr>
          <w:rFonts w:eastAsia="Times New Roman"/>
          <w:sz w:val="20"/>
          <w:szCs w:val="20"/>
          <w:lang w:val="en-GB" w:eastAsia="en-GB"/>
        </w:rPr>
        <w:t>, if any, as specified in subclause 4.6.2.2;</w:t>
      </w:r>
    </w:p>
    <w:p w14:paraId="3B7410C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c)</w:t>
      </w:r>
      <w:r w:rsidRPr="004D2012">
        <w:rPr>
          <w:rFonts w:eastAsia="Malgun Gothic"/>
          <w:sz w:val="20"/>
          <w:szCs w:val="20"/>
          <w:lang w:val="en-GB" w:eastAsia="en-GB"/>
        </w:rPr>
        <w:tab/>
        <w:t xml:space="preserve">an </w:t>
      </w:r>
      <w:r w:rsidRPr="004D2012">
        <w:rPr>
          <w:rFonts w:eastAsia="Times New Roman"/>
          <w:sz w:val="20"/>
          <w:szCs w:val="20"/>
          <w:lang w:val="en-GB" w:eastAsia="en-GB"/>
        </w:rPr>
        <w:t>S-NSSAI time validity information</w:t>
      </w:r>
      <w:r w:rsidRPr="004D2012">
        <w:rPr>
          <w:rFonts w:eastAsia="Malgun Gothic"/>
          <w:sz w:val="20"/>
          <w:szCs w:val="20"/>
          <w:lang w:val="en-GB" w:eastAsia="en-GB"/>
        </w:rPr>
        <w:t xml:space="preserve"> IE</w:t>
      </w:r>
      <w:r w:rsidRPr="004D2012">
        <w:rPr>
          <w:rFonts w:eastAsia="Times New Roman"/>
          <w:sz w:val="20"/>
          <w:szCs w:val="20"/>
          <w:lang w:val="en-GB" w:eastAsia="en-GB"/>
        </w:rPr>
        <w:t>, the UE shall store the contents of the S-NSSAI time validity information IE as specified in subclause 4.6.2.2. If the UE receives a new configured NSSAI in the CONFIGURATION UPDATE COMMAND message</w:t>
      </w:r>
      <w:r w:rsidRPr="004D2012">
        <w:rPr>
          <w:rFonts w:eastAsia="Malgun Gothic"/>
          <w:sz w:val="20"/>
          <w:szCs w:val="20"/>
          <w:lang w:val="en-GB" w:eastAsia="en-GB"/>
        </w:rPr>
        <w:t xml:space="preserve"> and no </w:t>
      </w:r>
      <w:r w:rsidRPr="004D2012">
        <w:rPr>
          <w:rFonts w:eastAsia="Times New Roman"/>
          <w:sz w:val="20"/>
          <w:szCs w:val="20"/>
          <w:lang w:val="en-GB" w:eastAsia="en-GB"/>
        </w:rPr>
        <w:t>S-NSSAI time validity information</w:t>
      </w:r>
      <w:r w:rsidRPr="004D2012">
        <w:rPr>
          <w:rFonts w:eastAsia="Malgun Gothic"/>
          <w:sz w:val="20"/>
          <w:szCs w:val="20"/>
          <w:lang w:val="en-GB" w:eastAsia="en-GB"/>
        </w:rPr>
        <w:t xml:space="preserve"> IE</w:t>
      </w:r>
      <w:r w:rsidRPr="004D2012">
        <w:rPr>
          <w:rFonts w:eastAsia="Times New Roman"/>
          <w:sz w:val="20"/>
          <w:szCs w:val="20"/>
          <w:lang w:val="en-GB" w:eastAsia="en-GB"/>
        </w:rPr>
        <w:t>, the UE shall delete any stored S-NSSAI time validity information, if any, as specified in subclause 4.6.2.2; or</w:t>
      </w:r>
    </w:p>
    <w:p w14:paraId="6EB3BCE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d)</w:t>
      </w:r>
      <w:r w:rsidRPr="004D2012">
        <w:rPr>
          <w:rFonts w:eastAsia="Malgun Gothic"/>
          <w:sz w:val="20"/>
          <w:szCs w:val="20"/>
          <w:lang w:val="en-GB" w:eastAsia="en-GB"/>
        </w:rPr>
        <w:tab/>
      </w:r>
      <w:r w:rsidRPr="004D2012">
        <w:rPr>
          <w:rFonts w:eastAsia="Times New Roman"/>
          <w:sz w:val="20"/>
          <w:szCs w:val="20"/>
          <w:lang w:val="en-GB" w:eastAsia="en-GB"/>
        </w:rPr>
        <w:t>an On-demand NSSAI IE, the UE shall store the contents of the On-demand NSSAI IE as specified in subclause 4.6.2.2. If the UE receives a new Configured NSSAI IE in the CONFIGURATION UPDATE COMMAND message and no On-demand NSSAI IE, the UE shall delete any stored on-demand NSSAI as specified in subclause 4.6.2.2. The UE shall stop slice deregistration inactivity timer, if running for the S-NSSAI which is deleted from the on-demand NSSAI.</w:t>
      </w:r>
    </w:p>
    <w:p w14:paraId="00634011" w14:textId="77777777" w:rsidR="004D2012" w:rsidRPr="004D2012" w:rsidRDefault="004D2012" w:rsidP="004D2012">
      <w:pPr>
        <w:spacing w:before="0" w:beforeAutospacing="0"/>
        <w:rPr>
          <w:rFonts w:eastAsia="Times New Roman"/>
          <w:sz w:val="20"/>
          <w:szCs w:val="20"/>
          <w:lang w:val="en-GB" w:eastAsia="en-GB"/>
        </w:rPr>
      </w:pPr>
      <w:r w:rsidRPr="004D2012">
        <w:rPr>
          <w:rFonts w:eastAsia="Times New Roman"/>
          <w:sz w:val="20"/>
          <w:szCs w:val="20"/>
          <w:lang w:val="en-GB" w:eastAsia="en-US"/>
        </w:rPr>
        <w:t>If the CONFIGURATION UPDATE COMMAND message contains Partially allowed NSSAI IE the UE shall store the contents of the Partially allowed NSSAI IE as specified in subclause 4.6.2.2. If the CONFIGURATION UPDATE COMMAND message contains Partially rejected NSSAI IE the UE shall store the contents of the Partially rejected NSSAI IE as specified in subclause 4.6.2.2.</w:t>
      </w:r>
    </w:p>
    <w:p w14:paraId="7A9D84B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Malgun Gothic"/>
          <w:sz w:val="20"/>
          <w:szCs w:val="20"/>
          <w:lang w:val="en-GB" w:eastAsia="en-GB"/>
        </w:rPr>
        <w:t>I</w:t>
      </w:r>
      <w:r w:rsidRPr="004D2012">
        <w:rPr>
          <w:rFonts w:eastAsia="Malgun Gothic" w:hint="eastAsia"/>
          <w:sz w:val="20"/>
          <w:szCs w:val="20"/>
          <w:lang w:val="en-GB" w:eastAsia="en-GB"/>
        </w:rPr>
        <w:t xml:space="preserve">f the </w:t>
      </w:r>
      <w:r w:rsidRPr="004D2012">
        <w:rPr>
          <w:rFonts w:eastAsia="Malgun Gothic"/>
          <w:sz w:val="20"/>
          <w:szCs w:val="20"/>
          <w:lang w:val="en-GB" w:eastAsia="en-GB"/>
        </w:rPr>
        <w:t xml:space="preserve">UE receives the Network slicing indication IE in the </w:t>
      </w:r>
      <w:r w:rsidRPr="004D2012">
        <w:rPr>
          <w:rFonts w:eastAsia="Times New Roman"/>
          <w:sz w:val="20"/>
          <w:szCs w:val="20"/>
          <w:lang w:val="en-GB" w:eastAsia="en-GB"/>
        </w:rP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7FA728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If the UE receives</w:t>
      </w:r>
      <w:r w:rsidRPr="004D2012">
        <w:rPr>
          <w:rFonts w:eastAsia="Times New Roman"/>
          <w:sz w:val="20"/>
          <w:szCs w:val="20"/>
          <w:lang w:val="en-GB" w:eastAsia="en-GB"/>
        </w:rPr>
        <w:t xml:space="preserv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 xml:space="preserve">IE </w:t>
      </w:r>
      <w:r w:rsidRPr="004D2012">
        <w:rPr>
          <w:rFonts w:eastAsia="Times New Roman" w:hint="eastAsia"/>
          <w:sz w:val="20"/>
          <w:szCs w:val="20"/>
          <w:lang w:val="en-GB" w:eastAsia="en-GB"/>
        </w:rPr>
        <w:t xml:space="preserve">in the </w:t>
      </w:r>
      <w:r w:rsidRPr="004D2012">
        <w:rPr>
          <w:rFonts w:eastAsia="Times New Roman"/>
          <w:sz w:val="20"/>
          <w:szCs w:val="20"/>
          <w:lang w:val="en-GB" w:eastAsia="en-GB"/>
        </w:rPr>
        <w:t>CONFIGURATION UPDATE COMMAND</w:t>
      </w:r>
      <w:r w:rsidRPr="004D2012">
        <w:rPr>
          <w:rFonts w:eastAsia="Times New Roman" w:hint="eastAsia"/>
          <w:sz w:val="20"/>
          <w:szCs w:val="20"/>
          <w:lang w:val="en-GB" w:eastAsia="en-GB"/>
        </w:rPr>
        <w:t xml:space="preserve"> message</w:t>
      </w:r>
      <w:r w:rsidRPr="004D2012">
        <w:rPr>
          <w:rFonts w:eastAsia="Times New Roman"/>
          <w:sz w:val="20"/>
          <w:szCs w:val="20"/>
          <w:lang w:val="en-GB" w:eastAsia="en-GB"/>
        </w:rPr>
        <w:t xml:space="preserve"> and 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IE contains one or more operator-defined access category definitions</w:t>
      </w:r>
      <w:r w:rsidRPr="004D2012">
        <w:rPr>
          <w:rFonts w:eastAsia="Times New Roman" w:hint="eastAsia"/>
          <w:sz w:val="20"/>
          <w:szCs w:val="20"/>
          <w:lang w:val="en-GB" w:eastAsia="en-GB"/>
        </w:rPr>
        <w:t xml:space="preserve">, the UE shall </w:t>
      </w:r>
      <w:r w:rsidRPr="004D2012">
        <w:rPr>
          <w:rFonts w:eastAsia="Times New Roman"/>
          <w:sz w:val="20"/>
          <w:szCs w:val="20"/>
          <w:lang w:val="en-GB" w:eastAsia="en-GB"/>
        </w:rPr>
        <w:t xml:space="preserve">delete any operator-defined access </w:t>
      </w:r>
      <w:r w:rsidRPr="004D2012">
        <w:rPr>
          <w:rFonts w:eastAsia="Times New Roman"/>
          <w:sz w:val="20"/>
          <w:szCs w:val="20"/>
          <w:lang w:eastAsia="en-GB"/>
        </w:rPr>
        <w:t>category definitions</w:t>
      </w:r>
      <w:r w:rsidRPr="004D2012">
        <w:rPr>
          <w:rFonts w:eastAsia="Times New Roman"/>
          <w:sz w:val="20"/>
          <w:szCs w:val="20"/>
          <w:lang w:val="en-GB" w:eastAsia="en-GB"/>
        </w:rPr>
        <w:t xml:space="preserve"> stored for the RPLMN</w:t>
      </w:r>
      <w:r w:rsidRPr="004D2012">
        <w:rPr>
          <w:rFonts w:eastAsia="Times New Roman" w:hint="eastAsia"/>
          <w:sz w:val="20"/>
          <w:szCs w:val="20"/>
          <w:lang w:val="en-GB" w:eastAsia="en-GB"/>
        </w:rPr>
        <w:t xml:space="preserve"> and </w:t>
      </w:r>
      <w:r w:rsidRPr="004D2012">
        <w:rPr>
          <w:rFonts w:eastAsia="Times New Roman"/>
          <w:sz w:val="20"/>
          <w:szCs w:val="20"/>
          <w:lang w:val="en-GB" w:eastAsia="en-GB"/>
        </w:rPr>
        <w:t xml:space="preserve">shall store </w:t>
      </w:r>
      <w:r w:rsidRPr="004D2012">
        <w:rPr>
          <w:rFonts w:eastAsia="Times New Roman" w:hint="eastAsia"/>
          <w:sz w:val="20"/>
          <w:szCs w:val="20"/>
          <w:lang w:val="en-GB" w:eastAsia="en-GB"/>
        </w:rPr>
        <w:t xml:space="preserve">the </w:t>
      </w:r>
      <w:r w:rsidRPr="004D2012">
        <w:rPr>
          <w:rFonts w:eastAsia="Times New Roman"/>
          <w:sz w:val="20"/>
          <w:szCs w:val="20"/>
          <w:lang w:val="en-GB" w:eastAsia="en-GB"/>
        </w:rPr>
        <w:t xml:space="preserve">received operator-defined access </w:t>
      </w:r>
      <w:r w:rsidRPr="004D2012">
        <w:rPr>
          <w:rFonts w:eastAsia="Times New Roman"/>
          <w:sz w:val="20"/>
          <w:szCs w:val="20"/>
          <w:lang w:eastAsia="en-GB"/>
        </w:rPr>
        <w:t>category definitions</w:t>
      </w:r>
      <w:r w:rsidRPr="004D2012">
        <w:rPr>
          <w:rFonts w:eastAsia="Times New Roman"/>
          <w:sz w:val="20"/>
          <w:szCs w:val="20"/>
          <w:lang w:val="en-GB" w:eastAsia="en-GB"/>
        </w:rPr>
        <w:t xml:space="preserve"> for the RPLMN. </w:t>
      </w:r>
      <w:r w:rsidRPr="004D2012">
        <w:rPr>
          <w:rFonts w:eastAsia="Times New Roman" w:hint="eastAsia"/>
          <w:sz w:val="20"/>
          <w:szCs w:val="20"/>
          <w:lang w:val="en-GB" w:eastAsia="en-GB"/>
        </w:rPr>
        <w:t xml:space="preserve">If the UE receives </w:t>
      </w:r>
      <w:r w:rsidRPr="004D2012">
        <w:rPr>
          <w:rFonts w:eastAsia="Times New Roman"/>
          <w:sz w:val="20"/>
          <w:szCs w:val="20"/>
          <w:lang w:val="en-GB" w:eastAsia="en-GB"/>
        </w:rPr>
        <w:t xml:space="preserve">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 xml:space="preserve">IE </w:t>
      </w:r>
      <w:r w:rsidRPr="004D2012">
        <w:rPr>
          <w:rFonts w:eastAsia="Times New Roman" w:hint="eastAsia"/>
          <w:sz w:val="20"/>
          <w:szCs w:val="20"/>
          <w:lang w:val="en-GB" w:eastAsia="en-GB"/>
        </w:rPr>
        <w:t xml:space="preserve">in the </w:t>
      </w:r>
      <w:r w:rsidRPr="004D2012">
        <w:rPr>
          <w:rFonts w:eastAsia="Times New Roman"/>
          <w:sz w:val="20"/>
          <w:szCs w:val="20"/>
          <w:lang w:val="en-GB" w:eastAsia="en-GB"/>
        </w:rPr>
        <w:t>CONFIGURATION UPDATE COMMAND</w:t>
      </w:r>
      <w:r w:rsidRPr="004D2012">
        <w:rPr>
          <w:rFonts w:eastAsia="Times New Roman"/>
          <w:sz w:val="20"/>
          <w:szCs w:val="20"/>
          <w:lang w:eastAsia="en-GB"/>
        </w:rPr>
        <w:t xml:space="preserve"> </w:t>
      </w:r>
      <w:r w:rsidRPr="004D2012">
        <w:rPr>
          <w:rFonts w:eastAsia="Times New Roman" w:hint="eastAsia"/>
          <w:sz w:val="20"/>
          <w:szCs w:val="20"/>
          <w:lang w:val="en-GB" w:eastAsia="en-GB"/>
        </w:rPr>
        <w:t>message</w:t>
      </w:r>
      <w:r w:rsidRPr="004D2012">
        <w:rPr>
          <w:rFonts w:eastAsia="Times New Roman"/>
          <w:sz w:val="20"/>
          <w:szCs w:val="20"/>
          <w:lang w:val="en-GB" w:eastAsia="en-GB"/>
        </w:rPr>
        <w:t xml:space="preserve"> and 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IE contains no operator-defined access category definitions</w:t>
      </w:r>
      <w:r w:rsidRPr="004D2012">
        <w:rPr>
          <w:rFonts w:eastAsia="Times New Roman" w:hint="eastAsia"/>
          <w:sz w:val="20"/>
          <w:szCs w:val="20"/>
          <w:lang w:val="en-GB" w:eastAsia="en-GB"/>
        </w:rPr>
        <w:t xml:space="preserve">, the UE shall </w:t>
      </w:r>
      <w:r w:rsidRPr="004D2012">
        <w:rPr>
          <w:rFonts w:eastAsia="Times New Roman"/>
          <w:sz w:val="20"/>
          <w:szCs w:val="20"/>
          <w:lang w:val="en-GB" w:eastAsia="en-GB"/>
        </w:rPr>
        <w:t>delete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any</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 xml:space="preserve">operator-defined access </w:t>
      </w:r>
      <w:r w:rsidRPr="004D2012">
        <w:rPr>
          <w:rFonts w:eastAsia="Times New Roman"/>
          <w:sz w:val="20"/>
          <w:szCs w:val="20"/>
          <w:lang w:eastAsia="en-GB"/>
        </w:rPr>
        <w:t>category definitions</w:t>
      </w:r>
      <w:r w:rsidRPr="004D2012">
        <w:rPr>
          <w:rFonts w:eastAsia="Times New Roman"/>
          <w:sz w:val="20"/>
          <w:szCs w:val="20"/>
          <w:lang w:val="en-GB" w:eastAsia="en-GB"/>
        </w:rPr>
        <w:t xml:space="preserve"> stored for the RPLMN. If the CONFIGURATION UPDATE COMMAND</w:t>
      </w:r>
      <w:r w:rsidRPr="004D2012">
        <w:rPr>
          <w:rFonts w:eastAsia="Times New Roman" w:hint="eastAsia"/>
          <w:sz w:val="20"/>
          <w:szCs w:val="20"/>
          <w:lang w:val="en-GB" w:eastAsia="en-GB"/>
        </w:rPr>
        <w:t xml:space="preserve"> message</w:t>
      </w:r>
      <w:r w:rsidRPr="004D2012">
        <w:rPr>
          <w:rFonts w:eastAsia="Times New Roman"/>
          <w:sz w:val="20"/>
          <w:szCs w:val="20"/>
          <w:lang w:val="en-GB" w:eastAsia="en-GB"/>
        </w:rPr>
        <w:t xml:space="preserve"> does not contain 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IE, the UE shall not delete</w:t>
      </w:r>
      <w:r w:rsidRPr="004D2012">
        <w:rPr>
          <w:rFonts w:eastAsia="Times New Roman" w:hint="eastAsia"/>
          <w:sz w:val="20"/>
          <w:szCs w:val="20"/>
          <w:lang w:val="en-GB" w:eastAsia="en-GB"/>
        </w:rPr>
        <w:t xml:space="preserve"> the </w:t>
      </w:r>
      <w:r w:rsidRPr="004D2012">
        <w:rPr>
          <w:rFonts w:eastAsia="Times New Roman"/>
          <w:sz w:val="20"/>
          <w:szCs w:val="20"/>
          <w:lang w:val="en-GB" w:eastAsia="en-GB"/>
        </w:rPr>
        <w:t xml:space="preserve">operator-defined access </w:t>
      </w:r>
      <w:r w:rsidRPr="004D2012">
        <w:rPr>
          <w:rFonts w:eastAsia="Times New Roman"/>
          <w:sz w:val="20"/>
          <w:szCs w:val="20"/>
          <w:lang w:eastAsia="en-GB"/>
        </w:rPr>
        <w:t>category definitions</w:t>
      </w:r>
      <w:r w:rsidRPr="004D2012">
        <w:rPr>
          <w:rFonts w:eastAsia="Times New Roman"/>
          <w:sz w:val="20"/>
          <w:szCs w:val="20"/>
          <w:lang w:val="en-GB" w:eastAsia="en-GB"/>
        </w:rPr>
        <w:t xml:space="preserve"> stored for the RPLMN</w:t>
      </w:r>
      <w:r w:rsidRPr="004D2012">
        <w:rPr>
          <w:rFonts w:eastAsia="Times New Roman"/>
          <w:sz w:val="20"/>
          <w:szCs w:val="20"/>
          <w:lang w:eastAsia="en-GB"/>
        </w:rPr>
        <w:t>.</w:t>
      </w:r>
    </w:p>
    <w:p w14:paraId="2E0940F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the SMS indication IE in the CONFIGURATION UPDATE COMMAND message with the SMS availability indication set to:</w:t>
      </w:r>
    </w:p>
    <w:p w14:paraId="340D66D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a)</w:t>
      </w:r>
      <w:r w:rsidRPr="004D2012">
        <w:rPr>
          <w:rFonts w:eastAsia="Times New Roman"/>
          <w:sz w:val="20"/>
          <w:szCs w:val="20"/>
          <w:lang w:val="en-GB" w:eastAsia="en-GB"/>
        </w:rPr>
        <w:tab/>
        <w:t>"SMS over NAS not available", the UE shall consider that SMS over NAS transport is not allowed by the network; and</w:t>
      </w:r>
    </w:p>
    <w:p w14:paraId="012E572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9D1B32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the CAG information list IE or the Extended CAG information list IE in the CONFIGURATION UPDATE COMMAND message, the UE shall:</w:t>
      </w:r>
    </w:p>
    <w:p w14:paraId="2CD3C0E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replace the "CAG information list" stored in the UE with the received CAG information list IE or the Extended CAG information list IE when received in the HPLMN or EHPLMN;</w:t>
      </w:r>
    </w:p>
    <w:p w14:paraId="529C5760"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2:</w:t>
      </w:r>
      <w:r w:rsidRPr="004D2012">
        <w:rPr>
          <w:rFonts w:eastAsia="Times New Roman"/>
          <w:sz w:val="20"/>
          <w:szCs w:val="20"/>
          <w:lang w:val="en-GB" w:eastAsia="en-GB"/>
        </w:rPr>
        <w:tab/>
        <w:t xml:space="preserve">When the UE receives the CAG information list IE or the Extended CAG information list IE in the HPLMN </w:t>
      </w:r>
      <w:r w:rsidRPr="004D2012">
        <w:rPr>
          <w:rFonts w:eastAsia="Times New Roman"/>
          <w:sz w:val="20"/>
          <w:szCs w:val="20"/>
          <w:lang w:val="en-GB"/>
        </w:rPr>
        <w:t xml:space="preserve">whose PLMN code is </w:t>
      </w:r>
      <w:r w:rsidRPr="004D2012">
        <w:rPr>
          <w:rFonts w:eastAsia="Times New Roman"/>
          <w:sz w:val="20"/>
          <w:szCs w:val="20"/>
          <w:lang w:val="en-GB" w:eastAsia="en-GB"/>
        </w:rPr>
        <w:t>derived from the IMSI, the EHPLMN list is present and is not empty and the HPLMN is not present in the EHPLMN list, the UE behaves as if it receives the CAG information list IE or the Extended CAG information list IE in a VPLMN</w:t>
      </w:r>
      <w:r w:rsidRPr="004D2012">
        <w:rPr>
          <w:rFonts w:eastAsia="Times New Roman" w:hint="eastAsia"/>
          <w:sz w:val="20"/>
          <w:szCs w:val="20"/>
          <w:lang w:val="en-GB"/>
        </w:rPr>
        <w:t>.</w:t>
      </w:r>
    </w:p>
    <w:p w14:paraId="52D0E89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3771C0E"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w:t>
      </w:r>
      <w:r w:rsidRPr="004D2012">
        <w:rPr>
          <w:rFonts w:eastAsia="Times New Roman"/>
          <w:sz w:val="20"/>
          <w:szCs w:val="20"/>
          <w:lang w:val="en-GB"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7B7C17F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2AFE7C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store the "CAG information list" received in the CAG information list IE or the Extended CAG information list IE as specified in annex C.</w:t>
      </w:r>
    </w:p>
    <w:p w14:paraId="115C563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sz w:val="20"/>
          <w:szCs w:val="20"/>
          <w:lang w:val="en-GB"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E63BB3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4D2012">
        <w:rPr>
          <w:rFonts w:eastAsia="Times New Roman"/>
          <w:sz w:val="20"/>
          <w:szCs w:val="20"/>
          <w:lang w:val="en-GB" w:eastAsia="ko-KR"/>
        </w:rPr>
        <w:t>a)</w:t>
      </w:r>
      <w:r w:rsidRPr="004D2012">
        <w:rPr>
          <w:rFonts w:eastAsia="Times New Roman"/>
          <w:sz w:val="20"/>
          <w:szCs w:val="20"/>
          <w:lang w:val="en-GB"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731315C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E36A45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entry for the current PLMN in the received "CAG information list" includes an "indication that the UE is only allowed to access 5GS via CAG cells" and:</w:t>
      </w:r>
    </w:p>
    <w:p w14:paraId="514AA68B"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sz w:val="20"/>
          <w:szCs w:val="20"/>
          <w:lang w:val="en-GB"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7E40AA6"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ii)</w:t>
      </w:r>
      <w:r w:rsidRPr="004D2012">
        <w:rPr>
          <w:rFonts w:eastAsia="Times New Roman"/>
          <w:sz w:val="20"/>
          <w:szCs w:val="20"/>
          <w:lang w:val="en-GB" w:eastAsia="en-GB"/>
        </w:rPr>
        <w:tab/>
        <w:t>if no CAG-ID is authorized based on the "Allowed CAG list" of the entry for the current PLMN in the received "CAG information list" and:</w:t>
      </w:r>
    </w:p>
    <w:p w14:paraId="42794837" w14:textId="77777777" w:rsidR="004D2012" w:rsidRPr="004D2012" w:rsidRDefault="004D2012" w:rsidP="004D2012">
      <w:pPr>
        <w:overflowPunct w:val="0"/>
        <w:autoSpaceDE w:val="0"/>
        <w:autoSpaceDN w:val="0"/>
        <w:adjustRightInd w:val="0"/>
        <w:spacing w:before="0" w:beforeAutospacing="0"/>
        <w:ind w:left="1418" w:hanging="284"/>
        <w:textAlignment w:val="baseline"/>
        <w:rPr>
          <w:rFonts w:eastAsia="Times New Roman"/>
          <w:sz w:val="20"/>
          <w:szCs w:val="20"/>
          <w:lang w:val="en-GB" w:eastAsia="en-GB"/>
        </w:rPr>
      </w:pPr>
      <w:r w:rsidRPr="004D2012">
        <w:rPr>
          <w:rFonts w:eastAsia="Times New Roman"/>
          <w:sz w:val="20"/>
          <w:szCs w:val="20"/>
          <w:lang w:val="en-GB" w:eastAsia="ko-KR"/>
        </w:rPr>
        <w:t>A)</w:t>
      </w:r>
      <w:r w:rsidRPr="004D2012">
        <w:rPr>
          <w:rFonts w:eastAsia="Times New Roman"/>
          <w:sz w:val="20"/>
          <w:szCs w:val="20"/>
          <w:lang w:val="en-GB" w:eastAsia="ko-KR"/>
        </w:rPr>
        <w:tab/>
        <w:t xml:space="preserve">the UE does not have an emergency PDU session, then the UE shall enter the state 5GMM-REGISTERED.PLMN-SEARCH and shall apply the PLMN selection process defined in 3GPP TS 23.122 [5] with the updated </w:t>
      </w:r>
      <w:r w:rsidRPr="004D2012">
        <w:rPr>
          <w:rFonts w:eastAsia="Times New Roman"/>
          <w:sz w:val="20"/>
          <w:szCs w:val="20"/>
          <w:lang w:val="en-GB" w:eastAsia="en-GB"/>
        </w:rPr>
        <w:t>"CAG information list"; or</w:t>
      </w:r>
    </w:p>
    <w:p w14:paraId="41D42B84" w14:textId="77777777" w:rsidR="004D2012" w:rsidRPr="004D2012" w:rsidRDefault="004D2012" w:rsidP="004D2012">
      <w:pPr>
        <w:overflowPunct w:val="0"/>
        <w:autoSpaceDE w:val="0"/>
        <w:autoSpaceDN w:val="0"/>
        <w:adjustRightInd w:val="0"/>
        <w:spacing w:before="0" w:beforeAutospacing="0"/>
        <w:ind w:left="141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B)</w:t>
      </w:r>
      <w:r w:rsidRPr="004D2012">
        <w:rPr>
          <w:rFonts w:eastAsia="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0396300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r>
      <w:r w:rsidRPr="004D2012">
        <w:rPr>
          <w:rFonts w:eastAsia="Times New Roman"/>
          <w:sz w:val="20"/>
          <w:szCs w:val="20"/>
          <w:lang w:val="en-GB" w:eastAsia="ko-KR"/>
        </w:rPr>
        <w:t>If the UE receives the CONFIGURATION UPDATE COMMAND message via a non-CAG cell</w:t>
      </w:r>
      <w:r w:rsidRPr="004D2012">
        <w:rPr>
          <w:rFonts w:eastAsia="Times New Roman"/>
          <w:sz w:val="20"/>
          <w:szCs w:val="20"/>
          <w:lang w:val="en-GB" w:eastAsia="en-GB"/>
        </w:rPr>
        <w:t xml:space="preserve"> and the entry for the current PLMN in the received "CAG information list" includes an "indication that the UE is only allowed to access 5GS via CAG cells" and:</w:t>
      </w:r>
    </w:p>
    <w:p w14:paraId="33BC9A6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657BA3C0"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if no CAG-ID is authorized based on the "Allowed CAG list" of the entry for the current PLMN in the received "CAG information list"and:</w:t>
      </w:r>
    </w:p>
    <w:p w14:paraId="5345EA25"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sz w:val="20"/>
          <w:szCs w:val="20"/>
          <w:lang w:val="en-GB" w:eastAsia="en-GB"/>
        </w:rPr>
        <w:tab/>
        <w:t>the UE does not have an emergency PDU session, then the UE shall enter</w:t>
      </w:r>
      <w:r w:rsidRPr="004D2012">
        <w:rPr>
          <w:rFonts w:eastAsia="Times New Roman"/>
          <w:sz w:val="20"/>
          <w:szCs w:val="20"/>
          <w:lang w:val="en-GB" w:eastAsia="ko-KR"/>
        </w:rPr>
        <w:t xml:space="preserve"> the state 5GMM-REGISTERED.PLMN-SEARCH and shall apply the PLMN selection process defined in 3GPP TS 23.122 [5] with the updated </w:t>
      </w:r>
      <w:r w:rsidRPr="004D2012">
        <w:rPr>
          <w:rFonts w:eastAsia="Times New Roman"/>
          <w:sz w:val="20"/>
          <w:szCs w:val="20"/>
          <w:lang w:val="en-GB" w:eastAsia="en-GB"/>
        </w:rPr>
        <w:t>"CAG information list"; or</w:t>
      </w:r>
    </w:p>
    <w:p w14:paraId="3C346EC6"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ii)</w:t>
      </w:r>
      <w:r w:rsidRPr="004D2012">
        <w:rPr>
          <w:rFonts w:eastAsia="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428A79E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ko-KR"/>
        </w:rPr>
        <w:t xml:space="preserve">If the received "CAG information list" </w:t>
      </w:r>
      <w:r w:rsidRPr="004D2012">
        <w:rPr>
          <w:rFonts w:eastAsia="Times New Roman"/>
          <w:sz w:val="20"/>
          <w:szCs w:val="20"/>
          <w:lang w:val="en-GB"/>
        </w:rPr>
        <w:t xml:space="preserve">does not include an entry containing the identity of the current PLMN </w:t>
      </w:r>
      <w:r w:rsidRPr="004D2012">
        <w:rPr>
          <w:rFonts w:eastAsia="Times New Roman" w:hint="eastAsia"/>
          <w:sz w:val="20"/>
          <w:szCs w:val="20"/>
          <w:lang w:val="en-GB"/>
        </w:rPr>
        <w:t xml:space="preserve">and </w:t>
      </w:r>
      <w:r w:rsidRPr="004D2012">
        <w:rPr>
          <w:rFonts w:eastAsia="Times New Roman"/>
          <w:sz w:val="20"/>
          <w:szCs w:val="20"/>
          <w:lang w:val="en-GB" w:eastAsia="ko-KR"/>
        </w:rPr>
        <w:t>the UE receives the CONFIGURATION UPDATE COMMAND message via a CAG cell,</w:t>
      </w:r>
      <w:r w:rsidRPr="004D2012">
        <w:rPr>
          <w:rFonts w:eastAsia="Times New Roman" w:hint="eastAsia"/>
          <w:sz w:val="20"/>
          <w:szCs w:val="20"/>
          <w:lang w:val="en-GB"/>
        </w:rPr>
        <w:t xml:space="preserve"> </w:t>
      </w:r>
      <w:r w:rsidRPr="004D2012">
        <w:rPr>
          <w:rFonts w:eastAsia="Times New Roman"/>
          <w:sz w:val="20"/>
          <w:szCs w:val="20"/>
          <w:lang w:val="en-GB" w:eastAsia="ko-KR"/>
        </w:rPr>
        <w:t xml:space="preserve">the UE </w:t>
      </w:r>
      <w:r w:rsidRPr="004D2012">
        <w:rPr>
          <w:rFonts w:eastAsia="Times New Roman"/>
          <w:sz w:val="20"/>
          <w:szCs w:val="20"/>
          <w:lang w:val="en-GB" w:eastAsia="en-GB"/>
        </w:rPr>
        <w:t>shall enter the state 5GMM-REGISTERED.LIMITED-SERVICE and shall search for a suitable cell according to 3GPP TS 38.304 [28] or 3GPP TS 36.304 [25C] with the updated "CAG information list"</w:t>
      </w:r>
      <w:r w:rsidRPr="004D2012">
        <w:rPr>
          <w:rFonts w:eastAsia="Times New Roman"/>
          <w:sz w:val="20"/>
          <w:szCs w:val="20"/>
          <w:lang w:val="en-GB" w:eastAsia="ko-KR"/>
        </w:rPr>
        <w:t>.</w:t>
      </w:r>
    </w:p>
    <w:p w14:paraId="5573297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CONFIGURATION UPDATE COMMAND message indicates "registration requested" in the Registration requested bit of the Configuration update indication IE and:</w:t>
      </w:r>
    </w:p>
    <w:p w14:paraId="3E0AD44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contains no other parameters or contains at least one of the following parameters: a new allowed NSSAI, a new partially allowed NSSAI, a new configured NSSAI, </w:t>
      </w:r>
      <w:r w:rsidRPr="004D2012">
        <w:rPr>
          <w:rFonts w:eastAsia="Times New Roman"/>
          <w:sz w:val="20"/>
          <w:szCs w:val="20"/>
          <w:lang w:val="en-GB"/>
        </w:rPr>
        <w:t>a new NSSRG information</w:t>
      </w:r>
      <w:r w:rsidRPr="004D2012">
        <w:rPr>
          <w:rFonts w:eastAsia="Times New Roman"/>
          <w:sz w:val="20"/>
          <w:szCs w:val="20"/>
          <w:lang w:val="en-GB" w:eastAsia="en-GB"/>
        </w:rPr>
        <w:t xml:space="preserve"> or the Network slicing subscription change indication, and:</w:t>
      </w:r>
    </w:p>
    <w:p w14:paraId="407EB961"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589A954E"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sz w:val="20"/>
          <w:szCs w:val="20"/>
          <w:lang w:val="en-GB" w:eastAsia="en-GB"/>
        </w:rPr>
        <w:tab/>
        <w:t>if any Tsor-cm timer(s) were running and have stopped, attempt to obtain service on a higher priority PLMN (see 3GPP TS 23.122 [5]); or</w:t>
      </w:r>
    </w:p>
    <w:p w14:paraId="3D5EADB9"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ii)</w:t>
      </w:r>
      <w:r w:rsidRPr="004D2012">
        <w:rPr>
          <w:rFonts w:eastAsia="Times New Roman"/>
          <w:sz w:val="20"/>
          <w:szCs w:val="20"/>
          <w:lang w:val="en-GB" w:eastAsia="en-GB"/>
        </w:rPr>
        <w:tab/>
        <w:t>in all other cases, start a registration procedure for mobility and periodic registration update as specified in subclause 5.5.1.3; or</w:t>
      </w:r>
    </w:p>
    <w:p w14:paraId="743B6A9F"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no emergency PDU Session exists, the UE shall, after the completion of the generic UE configuration update procedure and the release of the existing N1 NAS signalling connection:</w:t>
      </w:r>
    </w:p>
    <w:p w14:paraId="26763C7E"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sz w:val="20"/>
          <w:szCs w:val="20"/>
          <w:lang w:val="en-GB" w:eastAsia="en-GB"/>
        </w:rPr>
        <w:tab/>
        <w:t>if any Tsor-cm timer(s) were running and have stopped, attempt to obtain service on a higher priority PLMN (see 3GPP TS 23.122 [5]); or</w:t>
      </w:r>
    </w:p>
    <w:p w14:paraId="20FB6273"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ii)</w:t>
      </w:r>
      <w:r w:rsidRPr="004D2012">
        <w:rPr>
          <w:rFonts w:eastAsia="Times New Roman"/>
          <w:sz w:val="20"/>
          <w:szCs w:val="20"/>
          <w:lang w:val="en-GB" w:eastAsia="en-GB"/>
        </w:rPr>
        <w:tab/>
        <w:t>in all other cases, start a registration procedure for mobility and periodic registration update as specified in subclause 5.5.1.3;</w:t>
      </w:r>
    </w:p>
    <w:p w14:paraId="66FCA3D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 xml:space="preserve">a MICO indication is included without a new allowed NSSAI, a new configured NSSAI, </w:t>
      </w:r>
      <w:r w:rsidRPr="004D2012">
        <w:rPr>
          <w:rFonts w:eastAsia="Times New Roman"/>
          <w:sz w:val="20"/>
          <w:szCs w:val="20"/>
          <w:lang w:val="en-GB"/>
        </w:rPr>
        <w:t>a new NSSRG information</w:t>
      </w:r>
      <w:r w:rsidRPr="004D2012">
        <w:rPr>
          <w:rFonts w:eastAsia="Times New Roman"/>
          <w:sz w:val="20"/>
          <w:szCs w:val="20"/>
          <w:lang w:val="en-GB" w:eastAsia="en-GB"/>
        </w:rP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0526C66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an Additional configuration indication IE is included, and:</w:t>
      </w:r>
    </w:p>
    <w:p w14:paraId="3B95251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"release of N1 NAS signalling connection not required" is indicated in the Signalling connection maintain request bit of the Additional configuration indication IE; and</w:t>
      </w:r>
    </w:p>
    <w:p w14:paraId="63BCE9D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2)</w:t>
      </w:r>
      <w:r w:rsidRPr="004D2012">
        <w:rPr>
          <w:rFonts w:eastAsia="Times New Roman"/>
          <w:sz w:val="20"/>
          <w:szCs w:val="20"/>
          <w:lang w:val="en-GB" w:eastAsia="en-GB"/>
        </w:rPr>
        <w:tab/>
        <w:t xml:space="preserve">a new allowed NSSAI, a new configured NSSAI, </w:t>
      </w:r>
      <w:r w:rsidRPr="004D2012">
        <w:rPr>
          <w:rFonts w:eastAsia="Times New Roman"/>
          <w:sz w:val="20"/>
          <w:szCs w:val="20"/>
          <w:lang w:val="en-GB"/>
        </w:rPr>
        <w:t>a new NSSRG information</w:t>
      </w:r>
      <w:r w:rsidRPr="004D2012">
        <w:rPr>
          <w:rFonts w:eastAsia="Times New Roman"/>
          <w:sz w:val="20"/>
          <w:szCs w:val="20"/>
          <w:lang w:val="en-GB" w:eastAsia="en-GB"/>
        </w:rPr>
        <w:t xml:space="preserve"> or the Network slicing subscription change indication is not included in the CONFIGURATION UPDATE COMMAND message,</w:t>
      </w:r>
    </w:p>
    <w:p w14:paraId="61642BC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the UE shall, after the completion of the generic UE configuration update procedure, start a registration procedure for mobility and periodic registration update as specified in subclause 5.5.1.3; or</w:t>
      </w:r>
    </w:p>
    <w:p w14:paraId="5AEF89F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a UE radio capability ID deletion indication IE set to "Network-assigned UE radio capability IDs deletion requested" is included, and:</w:t>
      </w:r>
    </w:p>
    <w:p w14:paraId="328CB66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UE is not in NB-N1 mode;</w:t>
      </w:r>
    </w:p>
    <w:p w14:paraId="5B3F4A70"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 xml:space="preserve">a new allowed NSSAI, a new configured NSSAI, </w:t>
      </w:r>
      <w:r w:rsidRPr="004D2012">
        <w:rPr>
          <w:rFonts w:eastAsia="Times New Roman"/>
          <w:sz w:val="20"/>
          <w:szCs w:val="20"/>
          <w:lang w:val="en-GB"/>
        </w:rPr>
        <w:t>a new NSSRG information</w:t>
      </w:r>
      <w:r w:rsidRPr="004D2012">
        <w:rPr>
          <w:rFonts w:eastAsia="Times New Roman"/>
          <w:sz w:val="20"/>
          <w:szCs w:val="20"/>
          <w:lang w:val="en-GB" w:eastAsia="en-GB"/>
        </w:rPr>
        <w:t xml:space="preserve"> or a Network slicing subscription change indication is not included; and</w:t>
      </w:r>
    </w:p>
    <w:p w14:paraId="26179889"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3)</w:t>
      </w:r>
      <w:r w:rsidRPr="004D2012">
        <w:rPr>
          <w:rFonts w:eastAsia="Times New Roman"/>
          <w:sz w:val="20"/>
          <w:szCs w:val="20"/>
          <w:lang w:val="en-GB" w:eastAsia="en-GB"/>
        </w:rPr>
        <w:tab/>
        <w:t>the UE has set the RACS bit to "RACS supported" in the 5GMM capability IE of the REGISTRATION REQUEST message,</w:t>
      </w:r>
    </w:p>
    <w:p w14:paraId="72437E2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the UE shall, after the completion of the generic UE configuration update procedure, start a registration procedure for mobility and periodic registration update as specified in subclause 5.5.1.3.</w:t>
      </w:r>
    </w:p>
    <w:p w14:paraId="224CB6A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The UE receiving the </w:t>
      </w:r>
      <w:r w:rsidRPr="004D2012">
        <w:rPr>
          <w:rFonts w:eastAsia="Times New Roman"/>
          <w:sz w:val="20"/>
          <w:szCs w:val="20"/>
          <w:lang w:val="en-GB" w:eastAsia="en-GB"/>
        </w:rPr>
        <w:t>rejected NSSAI</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CONFIGURATION UPDATE COMMAND</w:t>
      </w:r>
      <w:r w:rsidRPr="004D2012">
        <w:rPr>
          <w:rFonts w:eastAsia="Times New Roman" w:hint="eastAsia"/>
          <w:sz w:val="20"/>
          <w:szCs w:val="20"/>
          <w:lang w:val="en-GB" w:eastAsia="en-GB"/>
        </w:rPr>
        <w:t xml:space="preserve"> message takes the following actions based on the </w:t>
      </w:r>
      <w:r w:rsidRPr="004D2012">
        <w:rPr>
          <w:rFonts w:eastAsia="Times New Roman"/>
          <w:sz w:val="20"/>
          <w:szCs w:val="20"/>
          <w:lang w:val="en-GB" w:eastAsia="en-GB"/>
        </w:rPr>
        <w:t>rejection cause</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rejected S-NSSAI(s)</w:t>
      </w:r>
      <w:r w:rsidRPr="004D2012">
        <w:rPr>
          <w:rFonts w:eastAsia="Times New Roman" w:hint="eastAsia"/>
          <w:sz w:val="20"/>
          <w:szCs w:val="20"/>
          <w:lang w:val="en-GB" w:eastAsia="en-GB"/>
        </w:rPr>
        <w:t>:</w:t>
      </w:r>
    </w:p>
    <w:p w14:paraId="7408F05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"S</w:t>
      </w:r>
      <w:r w:rsidRPr="004D2012">
        <w:rPr>
          <w:rFonts w:eastAsia="Times New Roman" w:hint="eastAsia"/>
          <w:sz w:val="20"/>
          <w:szCs w:val="20"/>
          <w:lang w:val="en-GB" w:eastAsia="en-GB"/>
        </w:rPr>
        <w:t>-NSSAI</w:t>
      </w:r>
      <w:r w:rsidRPr="004D2012">
        <w:rPr>
          <w:rFonts w:eastAsia="Times New Roman"/>
          <w:sz w:val="20"/>
          <w:szCs w:val="20"/>
          <w:lang w:val="en-GB" w:eastAsia="en-GB"/>
        </w:rPr>
        <w:t xml:space="preserve"> not available in the current PLMN or SNPN"</w:t>
      </w:r>
    </w:p>
    <w:p w14:paraId="15FA717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 xml:space="preserve">The UE shall add the rejected S-NSSAI(s) in the rejected NSSAI for the current PLMN or SNPN as specified in subclause 4.6.2.2 and shall not attempt </w:t>
      </w:r>
      <w:r w:rsidRPr="004D2012">
        <w:rPr>
          <w:rFonts w:eastAsia="Times New Roman" w:hint="eastAsia"/>
          <w:sz w:val="20"/>
          <w:szCs w:val="20"/>
          <w:lang w:val="en-GB" w:eastAsia="en-GB"/>
        </w:rPr>
        <w:t xml:space="preserve">to </w:t>
      </w:r>
      <w:r w:rsidRPr="004D2012">
        <w:rPr>
          <w:rFonts w:eastAsia="Times New Roman"/>
          <w:sz w:val="20"/>
          <w:szCs w:val="20"/>
          <w:lang w:val="en-GB" w:eastAsia="en-GB"/>
        </w:rPr>
        <w:t xml:space="preserve">use </w:t>
      </w:r>
      <w:r w:rsidRPr="004D2012">
        <w:rPr>
          <w:rFonts w:eastAsia="Times New Roman" w:hint="eastAsia"/>
          <w:sz w:val="20"/>
          <w:szCs w:val="20"/>
          <w:lang w:val="en-GB" w:eastAsia="en-GB"/>
        </w:rPr>
        <w:t xml:space="preserve">this </w:t>
      </w:r>
      <w:r w:rsidRPr="004D2012">
        <w:rPr>
          <w:rFonts w:eastAsia="Times New Roman"/>
          <w:sz w:val="20"/>
          <w:szCs w:val="20"/>
          <w:lang w:val="en-GB" w:eastAsia="en-GB"/>
        </w:rPr>
        <w:t>S-NSSAI(s)</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43DE922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"S</w:t>
      </w:r>
      <w:r w:rsidRPr="004D2012">
        <w:rPr>
          <w:rFonts w:eastAsia="Times New Roman" w:hint="eastAsia"/>
          <w:sz w:val="20"/>
          <w:szCs w:val="20"/>
          <w:lang w:val="en-GB" w:eastAsia="en-GB"/>
        </w:rPr>
        <w:t>-NSSAI</w:t>
      </w:r>
      <w:r w:rsidRPr="004D2012">
        <w:rPr>
          <w:rFonts w:eastAsia="Times New Roman"/>
          <w:sz w:val="20"/>
          <w:szCs w:val="20"/>
          <w:lang w:val="en-GB" w:eastAsia="en-GB"/>
        </w:rPr>
        <w:t xml:space="preserve"> not available in the current registration area"</w:t>
      </w:r>
    </w:p>
    <w:p w14:paraId="4C99D26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 xml:space="preserve">The UE shall add the rejected S-NSSAI(s) in the rejected NSSAI for the current registration area as specified in subclause 4.6.2.2 and shall not attempt </w:t>
      </w:r>
      <w:r w:rsidRPr="004D2012">
        <w:rPr>
          <w:rFonts w:eastAsia="Times New Roman" w:hint="eastAsia"/>
          <w:sz w:val="20"/>
          <w:szCs w:val="20"/>
          <w:lang w:val="en-GB" w:eastAsia="en-GB"/>
        </w:rPr>
        <w:t xml:space="preserve">to </w:t>
      </w:r>
      <w:r w:rsidRPr="004D2012">
        <w:rPr>
          <w:rFonts w:eastAsia="Times New Roman"/>
          <w:sz w:val="20"/>
          <w:szCs w:val="20"/>
          <w:lang w:val="en-GB" w:eastAsia="en-GB"/>
        </w:rPr>
        <w:t xml:space="preserve">use </w:t>
      </w:r>
      <w:r w:rsidRPr="004D2012">
        <w:rPr>
          <w:rFonts w:eastAsia="Times New Roman" w:hint="eastAsia"/>
          <w:sz w:val="20"/>
          <w:szCs w:val="20"/>
          <w:lang w:val="en-GB" w:eastAsia="en-GB"/>
        </w:rPr>
        <w:t xml:space="preserve">this </w:t>
      </w:r>
      <w:r w:rsidRPr="004D2012">
        <w:rPr>
          <w:rFonts w:eastAsia="Times New Roman"/>
          <w:sz w:val="20"/>
          <w:szCs w:val="20"/>
          <w:lang w:val="en-GB" w:eastAsia="en-GB"/>
        </w:rPr>
        <w:t>S-NSSAI(s)</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current registration</w:t>
      </w:r>
      <w:r w:rsidRPr="004D2012">
        <w:rPr>
          <w:rFonts w:eastAsia="Times New Roman" w:hint="eastAsia"/>
          <w:sz w:val="20"/>
          <w:szCs w:val="20"/>
          <w:lang w:val="en-GB" w:eastAsia="en-GB"/>
        </w:rPr>
        <w:t xml:space="preserve"> area</w:t>
      </w:r>
      <w:r w:rsidRPr="004D2012">
        <w:rPr>
          <w:rFonts w:eastAsia="Times New Roman"/>
          <w:sz w:val="20"/>
          <w:szCs w:val="20"/>
          <w:lang w:val="en-GB" w:eastAsia="en-GB"/>
        </w:rPr>
        <w:t xml:space="preserve"> over the current access until switching off the UE</w:t>
      </w:r>
      <w:r w:rsidRPr="004D2012">
        <w:rPr>
          <w:rFonts w:eastAsia="Times New Roman" w:hint="eastAsia"/>
          <w:sz w:val="20"/>
          <w:szCs w:val="20"/>
          <w:lang w:val="en-GB" w:eastAsia="en-GB"/>
        </w:rPr>
        <w:t>, the UE moving out of the current registration area</w:t>
      </w:r>
      <w:r w:rsidRPr="004D2012">
        <w:rPr>
          <w:rFonts w:eastAsia="Times New Roman"/>
          <w:sz w:val="20"/>
          <w:szCs w:val="20"/>
          <w:lang w:val="en-GB" w:eastAsia="en-GB"/>
        </w:rPr>
        <w:t>, the UICC containing the USIM is removed, the entry of the "list of subscriber data" with the SNPN identity of the current SNPN is updated, or the rejected S-NSSAI(s) are removed as described in subclause 4.6.2.2.</w:t>
      </w:r>
    </w:p>
    <w:p w14:paraId="4429E3B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"S-NSSAI not available due to the failed or revoked network slice-specific authentication and authorization"</w:t>
      </w:r>
    </w:p>
    <w:p w14:paraId="161251C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7D7244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"S-NSSAI not available due to maximum number of UEs reached"</w:t>
      </w:r>
    </w:p>
    <w:p w14:paraId="739725A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8C9FE3"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4:</w:t>
      </w:r>
      <w:r w:rsidRPr="004D2012">
        <w:rPr>
          <w:rFonts w:eastAsia="Times New Roman"/>
          <w:sz w:val="20"/>
          <w:szCs w:val="20"/>
          <w:lang w:val="en-GB" w:eastAsia="en-GB"/>
        </w:rPr>
        <w:tab/>
        <w:t>If the back-off timer value received along with the S-NSSAI in the rejected NSSAI for the maximum number of UEs reached is zero as specified in subclause 10.5.7.4a of 3</w:t>
      </w:r>
      <w:r w:rsidRPr="004D2012">
        <w:rPr>
          <w:rFonts w:eastAsia="Times New Roman" w:hint="eastAsia"/>
          <w:sz w:val="20"/>
          <w:szCs w:val="20"/>
          <w:lang w:val="en-GB"/>
        </w:rPr>
        <w:t>GPP</w:t>
      </w:r>
      <w:r w:rsidRPr="004D2012">
        <w:rPr>
          <w:rFonts w:eastAsia="Times New Roman"/>
          <w:sz w:val="20"/>
          <w:szCs w:val="20"/>
          <w:lang w:val="en-GB" w:eastAsia="en-GB"/>
        </w:rPr>
        <w:t> TS 24.008 [12], the UE does not consider the S-NSSAI as the rejected S-NSSAI.</w:t>
      </w:r>
    </w:p>
    <w:p w14:paraId="15DE72B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11E30F7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stop the timer T3526 associated with the S-NSSAI, if running;</w:t>
      </w:r>
    </w:p>
    <w:p w14:paraId="4ED4811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start the timer T3526 with:</w:t>
      </w:r>
    </w:p>
    <w:p w14:paraId="496A7401"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1)</w:t>
      </w:r>
      <w:r w:rsidRPr="004D2012">
        <w:rPr>
          <w:rFonts w:eastAsia="Times New Roman"/>
          <w:sz w:val="20"/>
          <w:szCs w:val="20"/>
          <w:lang w:val="en-GB" w:eastAsia="en-GB"/>
        </w:rPr>
        <w:tab/>
        <w:t>the back-off timer value received along with the S-NSSAI, if back-off timer value is received along with the S-NSSAI that is neither zero nor deactivated; or</w:t>
      </w:r>
    </w:p>
    <w:p w14:paraId="13F119D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an implementation specific back-off timer value, if no back-off timer value is received along with the S-NSSAI; and</w:t>
      </w:r>
    </w:p>
    <w:p w14:paraId="237A026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remove the S-NSSAI from the rejected NSSAI for the maximum number of UEs reached when the timer T3526 associated with the S-NSSAI expires.</w:t>
      </w:r>
    </w:p>
    <w:p w14:paraId="1ABB48C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NSAG information IE in the CONFIGURATION UPDATE COMMAND message, </w:t>
      </w:r>
      <w:r w:rsidRPr="004D2012">
        <w:rPr>
          <w:rFonts w:eastAsia="Times New Roman"/>
          <w:sz w:val="20"/>
          <w:szCs w:val="20"/>
          <w:lang w:val="en-GB" w:eastAsia="ko-KR"/>
        </w:rPr>
        <w:t>the UE shall store the NSAG information as specified in subclause 4.6.2.2</w:t>
      </w:r>
      <w:r w:rsidRPr="004D2012">
        <w:rPr>
          <w:rFonts w:eastAsia="Times New Roman"/>
          <w:sz w:val="20"/>
          <w:szCs w:val="20"/>
          <w:lang w:val="en-GB" w:eastAsia="en-GB"/>
        </w:rPr>
        <w:t>.</w:t>
      </w:r>
    </w:p>
    <w:p w14:paraId="1DE454A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Alternative NSSAI IE in the CONFIGURATION UPDATE COMMAND message, </w:t>
      </w:r>
      <w:r w:rsidRPr="004D2012">
        <w:rPr>
          <w:rFonts w:eastAsia="Times New Roman"/>
          <w:sz w:val="20"/>
          <w:szCs w:val="20"/>
          <w:lang w:val="en-GB" w:eastAsia="ko-KR"/>
        </w:rPr>
        <w:t xml:space="preserve">the UE shall store the </w:t>
      </w:r>
      <w:r w:rsidRPr="004D2012">
        <w:rPr>
          <w:rFonts w:eastAsia="Times New Roman"/>
          <w:sz w:val="20"/>
          <w:szCs w:val="20"/>
          <w:lang w:val="en-GB" w:eastAsia="en-GB"/>
        </w:rPr>
        <w:t>alternative NSSAI</w:t>
      </w:r>
      <w:r w:rsidRPr="004D2012">
        <w:rPr>
          <w:rFonts w:eastAsia="Times New Roman"/>
          <w:sz w:val="20"/>
          <w:szCs w:val="20"/>
          <w:lang w:val="en-GB" w:eastAsia="ko-KR"/>
        </w:rPr>
        <w:t xml:space="preserve"> as specified in subclause 4.6.2.2</w:t>
      </w:r>
      <w:r w:rsidRPr="004D2012">
        <w:rPr>
          <w:rFonts w:eastAsia="Times New Roman"/>
          <w:sz w:val="20"/>
          <w:szCs w:val="20"/>
          <w:lang w:val="en-GB" w:eastAsia="en-GB"/>
        </w:rPr>
        <w:t>.</w:t>
      </w:r>
    </w:p>
    <w:p w14:paraId="5B8FB03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268980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is not in NB-N1 mode, the UE has set the RACS bit to "RACS supported" in the 5GMM capability IE of the REGISTRATION REQUEST message and the CONFIGURATION UPDATE COMMAND message includes:</w:t>
      </w:r>
    </w:p>
    <w:p w14:paraId="719E3C0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a)</w:t>
      </w:r>
      <w:r w:rsidRPr="004D2012">
        <w:rPr>
          <w:rFonts w:eastAsia="Times New Roman"/>
          <w:sz w:val="20"/>
          <w:szCs w:val="20"/>
          <w:lang w:eastAsia="en-GB"/>
        </w:rPr>
        <w:tab/>
      </w:r>
      <w:r w:rsidRPr="004D2012">
        <w:rPr>
          <w:rFonts w:eastAsia="Times New Roman"/>
          <w:sz w:val="20"/>
          <w:szCs w:val="20"/>
          <w:lang w:val="en-GB" w:eastAsia="en-GB"/>
        </w:rPr>
        <w:t>a UE radio capability ID deletion indication IE set to "Network-assigned UE radio capability IDs deletion requested"</w:t>
      </w:r>
      <w:r w:rsidRPr="004D2012">
        <w:rPr>
          <w:rFonts w:eastAsia="Times New Roman"/>
          <w:sz w:val="20"/>
          <w:szCs w:val="20"/>
          <w:lang w:eastAsia="en-GB"/>
        </w:rPr>
        <w:t>, the UE shall delete any network-assigned UE radio capability IDs associated with the RPLMN or RSNPN</w:t>
      </w:r>
      <w:r w:rsidRPr="004D2012">
        <w:rPr>
          <w:rFonts w:eastAsia="Times New Roman"/>
          <w:sz w:val="20"/>
          <w:szCs w:val="20"/>
          <w:lang w:val="en-GB" w:eastAsia="en-GB"/>
        </w:rPr>
        <w:t xml:space="preserve"> and, if the UE supports access to an SNPN using credentials from a credentials holder, equivalent SNPNs or both, the selected entry of the "list of subscriber data" or the selected PLMN subscription</w:t>
      </w:r>
      <w:r w:rsidRPr="004D2012">
        <w:rPr>
          <w:rFonts w:eastAsia="Times New Roman"/>
          <w:sz w:val="20"/>
          <w:szCs w:val="20"/>
          <w:lang w:eastAsia="en-GB"/>
        </w:rPr>
        <w:t xml:space="preserve"> stored at the UE</w:t>
      </w:r>
      <w:r w:rsidRPr="004D2012">
        <w:rPr>
          <w:rFonts w:eastAsia="Times New Roman"/>
          <w:sz w:val="20"/>
          <w:szCs w:val="20"/>
          <w:lang w:val="en-GB" w:eastAsia="en-GB"/>
        </w:rPr>
        <w:t>; or</w:t>
      </w:r>
    </w:p>
    <w:p w14:paraId="5E70FA4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b)</w:t>
      </w:r>
      <w:r w:rsidRPr="004D2012">
        <w:rPr>
          <w:rFonts w:eastAsia="Times New Roman"/>
          <w:sz w:val="20"/>
          <w:szCs w:val="20"/>
          <w:lang w:eastAsia="en-GB"/>
        </w:rPr>
        <w:tab/>
      </w:r>
      <w:r w:rsidRPr="004D2012">
        <w:rPr>
          <w:rFonts w:eastAsia="Times New Roman"/>
          <w:sz w:val="20"/>
          <w:szCs w:val="20"/>
          <w:lang w:val="en-GB" w:eastAsia="en-GB"/>
        </w:rPr>
        <w:t>a UE radio capability ID IE,</w:t>
      </w:r>
      <w:r w:rsidRPr="004D2012">
        <w:rPr>
          <w:rFonts w:eastAsia="Times New Roman"/>
          <w:sz w:val="20"/>
          <w:szCs w:val="20"/>
          <w:lang w:eastAsia="en-GB"/>
        </w:rPr>
        <w:t xml:space="preserve"> the UE shall store the UE radio capability ID as specified in annex</w:t>
      </w:r>
      <w:r w:rsidRPr="004D2012">
        <w:rPr>
          <w:rFonts w:eastAsia="Times New Roman"/>
          <w:sz w:val="20"/>
          <w:szCs w:val="20"/>
          <w:lang w:val="en-GB" w:eastAsia="en-GB"/>
        </w:rPr>
        <w:t> </w:t>
      </w:r>
      <w:r w:rsidRPr="004D2012">
        <w:rPr>
          <w:rFonts w:eastAsia="Times New Roman"/>
          <w:sz w:val="20"/>
          <w:szCs w:val="20"/>
          <w:lang w:eastAsia="en-GB"/>
        </w:rPr>
        <w:t>C.</w:t>
      </w:r>
    </w:p>
    <w:p w14:paraId="2F3E892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w:t>
      </w:r>
      <w:r w:rsidRPr="004D2012">
        <w:rPr>
          <w:rFonts w:eastAsia="Times New Roman"/>
          <w:noProof/>
          <w:sz w:val="20"/>
          <w:szCs w:val="20"/>
          <w:lang w:val="en-GB" w:eastAsia="en-GB"/>
        </w:rPr>
        <w:t>is not currently registered for emergency services and the emergency registered bit of the</w:t>
      </w:r>
      <w:r w:rsidRPr="004D2012">
        <w:rPr>
          <w:rFonts w:eastAsia="Times New Roman"/>
          <w:sz w:val="20"/>
          <w:szCs w:val="20"/>
          <w:lang w:val="en-GB" w:eastAsia="en-GB"/>
        </w:rPr>
        <w:t xml:space="preserve"> </w:t>
      </w:r>
      <w:r w:rsidRPr="004D2012">
        <w:rPr>
          <w:rFonts w:eastAsia="Times New Roman"/>
          <w:sz w:val="20"/>
          <w:szCs w:val="20"/>
          <w:lang w:val="en-GB" w:eastAsia="ja-JP"/>
        </w:rPr>
        <w:t>5GS registration result IE</w:t>
      </w:r>
      <w:r w:rsidRPr="004D2012">
        <w:rPr>
          <w:rFonts w:eastAsia="Times New Roman"/>
          <w:sz w:val="20"/>
          <w:szCs w:val="20"/>
          <w:lang w:val="en-GB" w:eastAsia="en-GB"/>
        </w:rPr>
        <w:t xml:space="preserve"> in the CONFIGURATION UPDATE COMMAND message is set to "Registered for emergency services", the UE shall consider itself registered for emergency services and shall locally release all non-emergency PDU sessions, if any.</w:t>
      </w:r>
    </w:p>
    <w:p w14:paraId="0D21683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the service-level-AA container IE of the CONFIGURATION UPDATE COMMAND message, the UE passes it to the upper layer.</w:t>
      </w:r>
    </w:p>
    <w:p w14:paraId="55A75919"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5:</w:t>
      </w:r>
      <w:r w:rsidRPr="004D2012">
        <w:rPr>
          <w:rFonts w:eastAsia="Times New Roman"/>
          <w:sz w:val="20"/>
          <w:szCs w:val="20"/>
          <w:lang w:val="en-GB" w:eastAsia="en-GB"/>
        </w:rPr>
        <w:tab/>
        <w:t>The service-level-AA container IE can include a</w:t>
      </w:r>
      <w:r w:rsidRPr="004D2012">
        <w:rPr>
          <w:rFonts w:eastAsia="Times New Roman"/>
          <w:sz w:val="20"/>
          <w:szCs w:val="20"/>
          <w:lang w:eastAsia="en-GB"/>
        </w:rPr>
        <w:t xml:space="preserve"> service-level-AA payload </w:t>
      </w:r>
      <w:r w:rsidRPr="004D2012">
        <w:rPr>
          <w:rFonts w:eastAsia="Times New Roman"/>
          <w:sz w:val="20"/>
          <w:szCs w:val="20"/>
          <w:lang w:val="en-GB" w:eastAsia="en-GB"/>
        </w:rPr>
        <w:t>of type "C2 authorization payload"</w:t>
      </w:r>
      <w:r w:rsidRPr="004D2012">
        <w:rPr>
          <w:rFonts w:eastAsia="Times New Roman"/>
          <w:sz w:val="20"/>
          <w:szCs w:val="20"/>
          <w:lang w:eastAsia="en-GB"/>
        </w:rPr>
        <w:t xml:space="preserve"> that includes </w:t>
      </w:r>
      <w:r w:rsidRPr="004D2012">
        <w:rPr>
          <w:rFonts w:eastAsia="Times New Roman"/>
          <w:sz w:val="20"/>
          <w:szCs w:val="20"/>
          <w:lang w:val="en-GB" w:eastAsia="en-GB"/>
        </w:rPr>
        <w:t>pairing information for the direct C2 communication, or the security information as specified in TS 33.256 [24B], or both.</w:t>
      </w:r>
    </w:p>
    <w:p w14:paraId="1011F57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CONFIGURATION UPDATE COMMAND message includes the service-level-AA response in the Service-level-AA container IE with the SLAR field set to "Service level authentication and authorization was not successful</w:t>
      </w:r>
      <w:r w:rsidRPr="004D2012">
        <w:rPr>
          <w:rFonts w:eastAsia="Times New Roman"/>
          <w:sz w:val="20"/>
          <w:szCs w:val="20"/>
          <w:lang w:val="en-GB"/>
        </w:rPr>
        <w:t xml:space="preserve"> or s</w:t>
      </w:r>
      <w:r w:rsidRPr="004D2012">
        <w:rPr>
          <w:rFonts w:eastAsia="Times New Roman"/>
          <w:sz w:val="20"/>
          <w:szCs w:val="20"/>
          <w:lang w:val="en-GB" w:eastAsia="en-GB"/>
        </w:rPr>
        <w:t xml:space="preserve">ervice level </w:t>
      </w:r>
      <w:r w:rsidRPr="004D2012">
        <w:rPr>
          <w:rFonts w:eastAsia="Times New Roman"/>
          <w:sz w:val="20"/>
          <w:szCs w:val="20"/>
          <w:lang w:eastAsia="en-GB"/>
        </w:rPr>
        <w:t>authorization</w:t>
      </w:r>
      <w:r w:rsidRPr="004D2012">
        <w:rPr>
          <w:rFonts w:eastAsia="Times New Roman"/>
          <w:sz w:val="20"/>
          <w:szCs w:val="20"/>
          <w:lang w:val="en-GB" w:eastAsia="en-GB"/>
        </w:rPr>
        <w:t xml:space="preserve"> </w:t>
      </w:r>
      <w:r w:rsidRPr="004D2012">
        <w:rPr>
          <w:rFonts w:eastAsia="Times New Roman"/>
          <w:sz w:val="20"/>
          <w:szCs w:val="20"/>
          <w:lang w:val="en-GB"/>
        </w:rPr>
        <w:t>is revoked</w:t>
      </w:r>
      <w:r w:rsidRPr="004D2012">
        <w:rPr>
          <w:rFonts w:eastAsia="Times New Roman"/>
          <w:sz w:val="20"/>
          <w:szCs w:val="20"/>
          <w:lang w:val="en-GB" w:eastAsia="en-GB"/>
        </w:rPr>
        <w:t>", the UE shall forward the service-level-AA response to the upper layers, so the UUAA authorization data is deleted as specified in 3GPP TS 33.256 [24B].</w:t>
      </w:r>
    </w:p>
    <w:p w14:paraId="1C039B5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List of PLMNs to be used in disaster condition IE in the CONFIGURATION UPDATE COMMAND message </w:t>
      </w:r>
      <w:r w:rsidRPr="004D2012">
        <w:rPr>
          <w:rFonts w:eastAsia="Times New Roman"/>
          <w:sz w:val="20"/>
          <w:szCs w:val="20"/>
          <w:lang w:val="en-GB" w:eastAsia="ko-KR"/>
        </w:rPr>
        <w:t>and the UE supports MINT</w:t>
      </w:r>
      <w:r w:rsidRPr="004D2012">
        <w:rPr>
          <w:rFonts w:eastAsia="Times New Roman"/>
          <w:sz w:val="20"/>
          <w:szCs w:val="20"/>
          <w:lang w:val="en-GB" w:eastAsia="en-GB"/>
        </w:rPr>
        <w:t xml:space="preserve">, the UE shall </w:t>
      </w:r>
      <w:r w:rsidRPr="004D2012">
        <w:rPr>
          <w:rFonts w:eastAsia="Times New Roman"/>
          <w:sz w:val="20"/>
          <w:szCs w:val="20"/>
          <w:lang w:val="en-GB" w:eastAsia="ko-KR"/>
        </w:rPr>
        <w:t xml:space="preserve">delete the </w:t>
      </w:r>
      <w:r w:rsidRPr="004D2012">
        <w:rPr>
          <w:rFonts w:eastAsia="Times New Roman"/>
          <w:sz w:val="20"/>
          <w:szCs w:val="20"/>
          <w:lang w:val="en-GB"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6B5E2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Disaster roaming wait range IE in the CONFIGURATION UPDATE COMMAND message </w:t>
      </w:r>
      <w:r w:rsidRPr="004D2012">
        <w:rPr>
          <w:rFonts w:eastAsia="Times New Roman"/>
          <w:sz w:val="20"/>
          <w:szCs w:val="20"/>
          <w:lang w:val="en-GB" w:eastAsia="ko-KR"/>
        </w:rPr>
        <w:t xml:space="preserve">and the UE supports MINT, the UE shall delete the </w:t>
      </w:r>
      <w:r w:rsidRPr="004D2012">
        <w:rPr>
          <w:rFonts w:eastAsia="Times New Roman"/>
          <w:sz w:val="20"/>
          <w:szCs w:val="20"/>
          <w:lang w:val="en-GB" w:eastAsia="en-GB"/>
        </w:rPr>
        <w:t>disaster roaming wait range stored in the ME, if any, and store the disaster roaming wait range included in the Disaster roaming wait range IE in the ME.</w:t>
      </w:r>
    </w:p>
    <w:p w14:paraId="1F06E5B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Disaster return wait range IE in the CONFIGURATION UPDATE COMMAND message </w:t>
      </w:r>
      <w:r w:rsidRPr="004D2012">
        <w:rPr>
          <w:rFonts w:eastAsia="Times New Roman"/>
          <w:sz w:val="20"/>
          <w:szCs w:val="20"/>
          <w:lang w:val="en-GB" w:eastAsia="ko-KR"/>
        </w:rPr>
        <w:t xml:space="preserve">and the UE supports MINT, the UE shall delete the </w:t>
      </w:r>
      <w:r w:rsidRPr="004D2012">
        <w:rPr>
          <w:rFonts w:eastAsia="Times New Roman"/>
          <w:sz w:val="20"/>
          <w:szCs w:val="20"/>
          <w:lang w:val="en-GB" w:eastAsia="en-GB"/>
        </w:rPr>
        <w:t>disaster roaming wait range stored in the ME, if any, and store the disaster roaming wait range included in the Disaster roaming wait range IE in the ME.</w:t>
      </w:r>
    </w:p>
    <w:p w14:paraId="66A678A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noProof/>
          <w:sz w:val="20"/>
          <w:szCs w:val="20"/>
          <w:lang w:val="en-GB" w:eastAsia="en-GB"/>
        </w:rPr>
      </w:pPr>
      <w:r w:rsidRPr="004D2012">
        <w:rPr>
          <w:rFonts w:eastAsia="Times New Roman"/>
          <w:sz w:val="20"/>
          <w:szCs w:val="20"/>
          <w:lang w:eastAsia="en-GB"/>
        </w:rPr>
        <w:lastRenderedPageBreak/>
        <w:t>If the UE receives</w:t>
      </w:r>
      <w:r w:rsidRPr="004D2012">
        <w:rPr>
          <w:rFonts w:eastAsia="Times New Roman"/>
          <w:sz w:val="20"/>
          <w:szCs w:val="20"/>
          <w:lang w:val="en-GB" w:eastAsia="en-GB"/>
        </w:rPr>
        <w:t>,</w:t>
      </w:r>
      <w:r w:rsidRPr="004D2012">
        <w:rPr>
          <w:rFonts w:eastAsia="Times New Roman"/>
          <w:sz w:val="20"/>
          <w:szCs w:val="20"/>
          <w:lang w:eastAsia="en-GB"/>
        </w:rPr>
        <w:t xml:space="preserve"> the </w:t>
      </w:r>
      <w:r w:rsidRPr="004D2012">
        <w:rPr>
          <w:rFonts w:eastAsia="Times New Roman"/>
          <w:sz w:val="20"/>
          <w:szCs w:val="20"/>
          <w:lang w:val="en-GB" w:eastAsia="en-GB"/>
        </w:rPr>
        <w:t xml:space="preserve">Discontinuous coverage </w:t>
      </w:r>
      <w:r w:rsidRPr="004D2012">
        <w:rPr>
          <w:rFonts w:eastAsia="Times New Roman" w:hint="eastAsia"/>
          <w:sz w:val="20"/>
          <w:szCs w:val="20"/>
          <w:lang w:val="en-GB"/>
        </w:rPr>
        <w:t>m</w:t>
      </w:r>
      <w:r w:rsidRPr="004D2012">
        <w:rPr>
          <w:rFonts w:eastAsia="Times New Roman"/>
          <w:sz w:val="20"/>
          <w:szCs w:val="20"/>
          <w:lang w:val="en-GB"/>
        </w:rPr>
        <w:t xml:space="preserve">aximum </w:t>
      </w:r>
      <w:r w:rsidRPr="004D2012">
        <w:rPr>
          <w:rFonts w:eastAsia="Times New Roman" w:hint="eastAsia"/>
          <w:sz w:val="20"/>
          <w:szCs w:val="20"/>
          <w:lang w:val="en-GB"/>
        </w:rPr>
        <w:t>t</w:t>
      </w:r>
      <w:r w:rsidRPr="004D2012">
        <w:rPr>
          <w:rFonts w:eastAsia="Times New Roman"/>
          <w:sz w:val="20"/>
          <w:szCs w:val="20"/>
          <w:lang w:val="en-GB"/>
        </w:rPr>
        <w:t xml:space="preserve">ime </w:t>
      </w:r>
      <w:r w:rsidRPr="004D2012">
        <w:rPr>
          <w:rFonts w:eastAsia="Times New Roman" w:hint="eastAsia"/>
          <w:sz w:val="20"/>
          <w:szCs w:val="20"/>
          <w:lang w:val="en-GB"/>
        </w:rPr>
        <w:t>o</w:t>
      </w:r>
      <w:r w:rsidRPr="004D2012">
        <w:rPr>
          <w:rFonts w:eastAsia="Times New Roman"/>
          <w:sz w:val="20"/>
          <w:szCs w:val="20"/>
          <w:lang w:val="en-GB"/>
        </w:rPr>
        <w:t>ffset</w:t>
      </w:r>
      <w:r w:rsidRPr="004D2012">
        <w:rPr>
          <w:rFonts w:eastAsia="Times New Roman"/>
          <w:sz w:val="20"/>
          <w:szCs w:val="20"/>
          <w:lang w:val="en-GB" w:eastAsia="en-GB"/>
        </w:rPr>
        <w:t xml:space="preserve"> IE </w:t>
      </w:r>
      <w:r w:rsidRPr="004D2012">
        <w:rPr>
          <w:rFonts w:eastAsia="Times New Roman"/>
          <w:sz w:val="20"/>
          <w:szCs w:val="20"/>
          <w:lang w:eastAsia="en-GB"/>
        </w:rPr>
        <w:t xml:space="preserve">in the </w:t>
      </w:r>
      <w:r w:rsidRPr="004D2012">
        <w:rPr>
          <w:rFonts w:eastAsia="Times New Roman"/>
          <w:sz w:val="20"/>
          <w:szCs w:val="20"/>
          <w:lang w:val="en-GB" w:eastAsia="en-GB"/>
        </w:rPr>
        <w:t>CONFIGURATION UPDATE COMMAND</w:t>
      </w:r>
      <w:r w:rsidRPr="004D2012">
        <w:rPr>
          <w:rFonts w:eastAsia="Times New Roman"/>
          <w:sz w:val="20"/>
          <w:szCs w:val="20"/>
          <w:lang w:eastAsia="en-GB"/>
        </w:rPr>
        <w:t xml:space="preserve"> message, </w:t>
      </w:r>
      <w:r w:rsidRPr="004D2012">
        <w:rPr>
          <w:rFonts w:eastAsia="Times New Roman"/>
          <w:sz w:val="20"/>
          <w:szCs w:val="20"/>
          <w:lang w:val="en-GB" w:eastAsia="en-GB"/>
        </w:rPr>
        <w:t xml:space="preserve">the UE shall replace any previously received discontinuous coverage </w:t>
      </w:r>
      <w:r w:rsidRPr="004D2012">
        <w:rPr>
          <w:rFonts w:eastAsia="Times New Roman" w:hint="eastAsia"/>
          <w:sz w:val="20"/>
          <w:szCs w:val="20"/>
          <w:lang w:val="en-GB"/>
        </w:rPr>
        <w:t>m</w:t>
      </w:r>
      <w:r w:rsidRPr="004D2012">
        <w:rPr>
          <w:rFonts w:eastAsia="Times New Roman"/>
          <w:sz w:val="20"/>
          <w:szCs w:val="20"/>
          <w:lang w:val="en-GB"/>
        </w:rPr>
        <w:t xml:space="preserve">aximum </w:t>
      </w:r>
      <w:r w:rsidRPr="004D2012">
        <w:rPr>
          <w:rFonts w:eastAsia="Times New Roman" w:hint="eastAsia"/>
          <w:sz w:val="20"/>
          <w:szCs w:val="20"/>
          <w:lang w:val="en-GB"/>
        </w:rPr>
        <w:t>t</w:t>
      </w:r>
      <w:r w:rsidRPr="004D2012">
        <w:rPr>
          <w:rFonts w:eastAsia="Times New Roman"/>
          <w:sz w:val="20"/>
          <w:szCs w:val="20"/>
          <w:lang w:val="en-GB"/>
        </w:rPr>
        <w:t xml:space="preserve">ime </w:t>
      </w:r>
      <w:r w:rsidRPr="004D2012">
        <w:rPr>
          <w:rFonts w:eastAsia="Times New Roman" w:hint="eastAsia"/>
          <w:sz w:val="20"/>
          <w:szCs w:val="20"/>
          <w:lang w:val="en-GB"/>
        </w:rPr>
        <w:t>o</w:t>
      </w:r>
      <w:r w:rsidRPr="004D2012">
        <w:rPr>
          <w:rFonts w:eastAsia="Times New Roman"/>
          <w:sz w:val="20"/>
          <w:szCs w:val="20"/>
          <w:lang w:val="en-GB"/>
        </w:rPr>
        <w:t>ffset</w:t>
      </w:r>
      <w:r w:rsidRPr="004D2012">
        <w:rPr>
          <w:rFonts w:eastAsia="Times New Roman"/>
          <w:sz w:val="20"/>
          <w:szCs w:val="20"/>
          <w:lang w:val="en-GB" w:eastAsia="en-GB"/>
        </w:rPr>
        <w:t xml:space="preserve"> value on the same satellite NG-RAN RAT type and PLMN with the latest received timer value.</w:t>
      </w:r>
    </w:p>
    <w:p w14:paraId="1B6EEE0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Updated PEIPS assistance information IE in the CONFIGURATION UPDATE COMMAND message </w:t>
      </w:r>
      <w:r w:rsidRPr="004D2012">
        <w:rPr>
          <w:rFonts w:eastAsia="Times New Roman"/>
          <w:sz w:val="20"/>
          <w:szCs w:val="20"/>
          <w:lang w:val="en-GB" w:eastAsia="ko-KR"/>
        </w:rPr>
        <w:t xml:space="preserve">and the UE supports NR paging subgrouping, the UE shall use the </w:t>
      </w:r>
      <w:r w:rsidRPr="004D2012">
        <w:rPr>
          <w:rFonts w:eastAsia="Times New Roman"/>
          <w:sz w:val="20"/>
          <w:szCs w:val="20"/>
          <w:lang w:val="en-GB" w:eastAsia="en-GB"/>
        </w:rPr>
        <w:t>PEIPS assistance information included in the Updated PEIPS assistance information IE.</w:t>
      </w:r>
    </w:p>
    <w:p w14:paraId="09AED3E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a CONFIGURATION UPDATE COMMAND message with the MPS indicator bit </w:t>
      </w:r>
      <w:r w:rsidRPr="004D2012">
        <w:rPr>
          <w:rFonts w:eastAsia="Times New Roman"/>
          <w:sz w:val="20"/>
          <w:szCs w:val="20"/>
          <w:lang w:val="en-GB" w:eastAsia="zh-TW"/>
        </w:rPr>
        <w:t xml:space="preserve">in the Priority indicator IE </w:t>
      </w:r>
      <w:r w:rsidRPr="004D2012">
        <w:rPr>
          <w:rFonts w:eastAsia="Times New Roman"/>
          <w:sz w:val="20"/>
          <w:szCs w:val="20"/>
          <w:lang w:val="en-GB" w:eastAsia="en-GB"/>
        </w:rPr>
        <w:t>set to "Access identity 1 valid":</w:t>
      </w:r>
    </w:p>
    <w:p w14:paraId="1303BF0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or</w:t>
      </w:r>
    </w:p>
    <w:p w14:paraId="11C32F6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if the UE is registered to the same PLMN or SNPN over 3GPP access and non-3GPP access;</w:t>
      </w:r>
    </w:p>
    <w:p w14:paraId="07FF4CE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act as a UE with access identity 1 configured for MPS</w:t>
      </w:r>
      <w:r w:rsidRPr="004D2012">
        <w:rPr>
          <w:rFonts w:eastAsia="Times New Roman" w:hint="eastAsia"/>
          <w:sz w:val="20"/>
          <w:szCs w:val="20"/>
          <w:lang w:val="en-GB" w:eastAsia="zh-TW"/>
        </w:rPr>
        <w:t>,</w:t>
      </w:r>
      <w:r w:rsidRPr="004D2012">
        <w:rPr>
          <w:rFonts w:eastAsia="Times New Roman"/>
          <w:sz w:val="20"/>
          <w:szCs w:val="20"/>
          <w:lang w:val="en-GB" w:eastAsia="en-GB"/>
        </w:rPr>
        <w:t xml:space="preserve"> as described in subclause 4.5.2, in all NG-RAN of the registered PLMN and its equivalent PLMNs or in the case of SNPN, as described in subclause 4.5.2A, in all NG-RAN of the registered SNPN and its equivalent SNPNs.</w:t>
      </w:r>
      <w:bookmarkStart w:id="101" w:name="_Hlk98235776"/>
    </w:p>
    <w:p w14:paraId="6837024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a CONFIGURATION UPDATE COMMAND message with the MPS indicator bit </w:t>
      </w:r>
      <w:r w:rsidRPr="004D2012">
        <w:rPr>
          <w:rFonts w:eastAsia="Times New Roman"/>
          <w:sz w:val="20"/>
          <w:szCs w:val="20"/>
          <w:lang w:val="en-GB" w:eastAsia="zh-TW"/>
        </w:rPr>
        <w:t xml:space="preserve">in the Priority indicator IE </w:t>
      </w:r>
      <w:r w:rsidRPr="004D2012">
        <w:rPr>
          <w:rFonts w:eastAsia="Times New Roman"/>
          <w:sz w:val="20"/>
          <w:szCs w:val="20"/>
          <w:lang w:val="en-GB" w:eastAsia="en-GB"/>
        </w:rPr>
        <w:t>set to "Access identity 1 valid":</w:t>
      </w:r>
    </w:p>
    <w:p w14:paraId="215E4F8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or </w:t>
      </w:r>
    </w:p>
    <w:p w14:paraId="3A1CE42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if the UE is registered to the same PLMN or SNPN over 3GPP access and non-3GPP access; </w:t>
      </w:r>
    </w:p>
    <w:p w14:paraId="016A63C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act as a UE with access identity 1 configured for MPS, as described in subclause 4.5.2,</w:t>
      </w:r>
      <w:r w:rsidRPr="004D2012">
        <w:rPr>
          <w:rFonts w:eastAsia="Times New Roman" w:hint="eastAsia"/>
          <w:sz w:val="20"/>
          <w:szCs w:val="20"/>
          <w:lang w:val="en-GB" w:eastAsia="zh-TW"/>
        </w:rPr>
        <w:t xml:space="preserve"> </w:t>
      </w:r>
      <w:r w:rsidRPr="004D2012">
        <w:rPr>
          <w:rFonts w:eastAsia="Times New Roman"/>
          <w:sz w:val="20"/>
          <w:szCs w:val="20"/>
          <w:lang w:val="en-GB" w:eastAsia="en-GB"/>
        </w:rPr>
        <w:t>in non-3GPP access of the registered PLMN and its equivalent PLMNs or in the case of SNPN, as described in subclause 4.5.2A, in non-3GPP access of the registered SNPN and its equivalent SNPNs.</w:t>
      </w:r>
      <w:bookmarkEnd w:id="101"/>
    </w:p>
    <w:p w14:paraId="69834D9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MPS indicator bit in the Priority indicator IE provided in the CONFIGURATION UPDATE COMMAND message is valid:</w:t>
      </w:r>
    </w:p>
    <w:p w14:paraId="6D449AC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in all NG-RAN of the registered PLMN and its equivalent PLMNs, or in the case of SNPN in all NG-RAN of the registered SNPN and its equivalent SNPNs, until:</w:t>
      </w:r>
    </w:p>
    <w:p w14:paraId="7BF3CD4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31784D8"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or</w:t>
      </w:r>
    </w:p>
    <w:p w14:paraId="48504123"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if the UE is registered to the same PLMN or SNPN over 3GPP access and non-3GPP access; or</w:t>
      </w:r>
    </w:p>
    <w:p w14:paraId="49DFC06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UE selects a non-equivalent PLMN (or in the case of SNPN, selects a non-equivalent SNPN); or</w:t>
      </w:r>
    </w:p>
    <w:p w14:paraId="27E5A78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hint="eastAsia"/>
          <w:sz w:val="20"/>
          <w:szCs w:val="20"/>
          <w:lang w:val="en-GB" w:eastAsia="zh-TW"/>
        </w:rPr>
        <w:t>-</w:t>
      </w:r>
      <w:r w:rsidRPr="004D2012">
        <w:rPr>
          <w:rFonts w:eastAsia="Times New Roman"/>
          <w:sz w:val="20"/>
          <w:szCs w:val="20"/>
          <w:lang w:val="en-GB" w:eastAsia="zh-TW"/>
        </w:rPr>
        <w:tab/>
      </w:r>
      <w:r w:rsidRPr="004D2012">
        <w:rPr>
          <w:rFonts w:eastAsia="Times New Roman"/>
          <w:sz w:val="20"/>
          <w:szCs w:val="20"/>
          <w:lang w:val="en-GB" w:eastAsia="en-GB"/>
        </w:rPr>
        <w:t>in non-3GPP access of the registered PLMN and its equivalent PLMNs, or in the case of SNPN in non-3GPP access of the registered SNPN and its equivalent SNPNs, until:</w:t>
      </w:r>
    </w:p>
    <w:p w14:paraId="3057E98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7A624C7"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or</w:t>
      </w:r>
    </w:p>
    <w:p w14:paraId="7BDDA621"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if the UE is registered to the same PLMN or SNPN over 3GPP access and non-3GPP access; or</w:t>
      </w:r>
    </w:p>
    <w:p w14:paraId="013B36E7"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zh-TW"/>
        </w:rPr>
      </w:pPr>
      <w:r w:rsidRPr="004D2012">
        <w:rPr>
          <w:rFonts w:eastAsia="Times New Roman"/>
          <w:sz w:val="20"/>
          <w:szCs w:val="20"/>
          <w:lang w:val="en-GB" w:eastAsia="en-GB"/>
        </w:rPr>
        <w:t>-</w:t>
      </w:r>
      <w:r w:rsidRPr="004D2012">
        <w:rPr>
          <w:rFonts w:eastAsia="Times New Roman"/>
          <w:sz w:val="20"/>
          <w:szCs w:val="20"/>
          <w:lang w:val="en-GB" w:eastAsia="en-GB"/>
        </w:rPr>
        <w:tab/>
        <w:t>the UE selects a non-equivalent PLMN (or in the case of SNPN, selects a non-equivalentSNPN).</w:t>
      </w:r>
    </w:p>
    <w:p w14:paraId="57B5F99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Access identity 1 is only applicable while the UE is in N1 mode.</w:t>
      </w:r>
    </w:p>
    <w:p w14:paraId="7B34B5C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a CONFIGURATION UPDATE COMMAND message with the MCS indicator bit </w:t>
      </w:r>
      <w:r w:rsidRPr="004D2012">
        <w:rPr>
          <w:rFonts w:eastAsia="Times New Roman"/>
          <w:sz w:val="20"/>
          <w:szCs w:val="20"/>
          <w:lang w:val="en-GB" w:eastAsia="zh-TW"/>
        </w:rPr>
        <w:t xml:space="preserve">in the Priority indicator IE </w:t>
      </w:r>
      <w:r w:rsidRPr="004D2012">
        <w:rPr>
          <w:rFonts w:eastAsia="Times New Roman"/>
          <w:sz w:val="20"/>
          <w:szCs w:val="20"/>
          <w:lang w:val="en-GB" w:eastAsia="en-GB"/>
        </w:rPr>
        <w:t>set to "Access identity 2 valid":</w:t>
      </w:r>
    </w:p>
    <w:p w14:paraId="302E60C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w:t>
      </w:r>
      <w:r w:rsidRPr="004D2012">
        <w:rPr>
          <w:rFonts w:eastAsia="Times New Roman"/>
          <w:sz w:val="20"/>
          <w:szCs w:val="20"/>
          <w:lang w:val="en-GB" w:eastAsia="en-GB"/>
        </w:rPr>
        <w:tab/>
        <w:t>via 3GPP access; or</w:t>
      </w:r>
    </w:p>
    <w:p w14:paraId="7E43388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if the UE is registered to the same PLMN or SNPN over 3GPP access and non-3GPP access;</w:t>
      </w:r>
    </w:p>
    <w:p w14:paraId="73DBD65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act as a UE with access identity 2 configured for MCS</w:t>
      </w:r>
      <w:r w:rsidRPr="004D2012">
        <w:rPr>
          <w:rFonts w:eastAsia="Times New Roman" w:hint="eastAsia"/>
          <w:sz w:val="20"/>
          <w:szCs w:val="20"/>
          <w:lang w:val="en-GB" w:eastAsia="zh-TW"/>
        </w:rPr>
        <w:t>,</w:t>
      </w:r>
      <w:r w:rsidRPr="004D2012">
        <w:rPr>
          <w:rFonts w:eastAsia="Times New Roman"/>
          <w:sz w:val="20"/>
          <w:szCs w:val="20"/>
          <w:lang w:val="en-GB" w:eastAsia="en-GB"/>
        </w:rPr>
        <w:t xml:space="preserve"> as described in subclause 4.5.2, in all NG-RAN of the registered PLMN and its equivalent PLMNs or in the case of SNPN, as described in subclause 4.5.2A, in all NG-RAN of the registered SNPN and its equivalent SNPNs.</w:t>
      </w:r>
    </w:p>
    <w:p w14:paraId="53BB0FB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a CONFIGURATION UPDATE COMMAND message with the MCS indicator bit </w:t>
      </w:r>
      <w:r w:rsidRPr="004D2012">
        <w:rPr>
          <w:rFonts w:eastAsia="Times New Roman"/>
          <w:sz w:val="20"/>
          <w:szCs w:val="20"/>
          <w:lang w:val="en-GB" w:eastAsia="zh-TW"/>
        </w:rPr>
        <w:t xml:space="preserve">in the Priority indicator IE </w:t>
      </w:r>
      <w:r w:rsidRPr="004D2012">
        <w:rPr>
          <w:rFonts w:eastAsia="Times New Roman"/>
          <w:sz w:val="20"/>
          <w:szCs w:val="20"/>
          <w:lang w:val="en-GB" w:eastAsia="en-GB"/>
        </w:rPr>
        <w:t>set to "Access identity 2 valid":</w:t>
      </w:r>
    </w:p>
    <w:p w14:paraId="4A57A5C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or </w:t>
      </w:r>
    </w:p>
    <w:p w14:paraId="1F80385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if the UE is registered to the same PLMN or SNPN over 3GPP access and non-3GPP access; </w:t>
      </w:r>
    </w:p>
    <w:p w14:paraId="14FD073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act as a UE with access identity 2 configured for MCS, as described in subclause 4.5.2,</w:t>
      </w:r>
      <w:r w:rsidRPr="004D2012">
        <w:rPr>
          <w:rFonts w:eastAsia="Times New Roman" w:hint="eastAsia"/>
          <w:sz w:val="20"/>
          <w:szCs w:val="20"/>
          <w:lang w:val="en-GB" w:eastAsia="zh-TW"/>
        </w:rPr>
        <w:t xml:space="preserve"> </w:t>
      </w:r>
      <w:r w:rsidRPr="004D2012">
        <w:rPr>
          <w:rFonts w:eastAsia="Times New Roman"/>
          <w:sz w:val="20"/>
          <w:szCs w:val="20"/>
          <w:lang w:val="en-GB" w:eastAsia="en-GB"/>
        </w:rPr>
        <w:t>in non-3GPP access of the registered PLMN and its equivalent PLMNs or in the case of SNPN, as described in subclause 4.5.2A, in non-3GPP access of the registered SNPN and its equivalent SNPNs.</w:t>
      </w:r>
    </w:p>
    <w:p w14:paraId="4A09AA2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MCS indicator bit in the Priority indicator IE provided in the CONFIGURATION UPDATE COMMAND message is valid:</w:t>
      </w:r>
    </w:p>
    <w:p w14:paraId="6FD0B13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in all NG-RAN of the registered PLMN and its equivalent PLMNs, or in the case of SNPN in all NG-RAN of the registered SNPN and its equivalent SNPNs, until:</w:t>
      </w:r>
    </w:p>
    <w:p w14:paraId="342A92A6"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6048A8DE"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or</w:t>
      </w:r>
    </w:p>
    <w:p w14:paraId="5E834030"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if the UE is registered to the same PLMN or SNPN over 3GPP access and non-3GPP access; or</w:t>
      </w:r>
    </w:p>
    <w:p w14:paraId="6C424EB9"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UE selects a non-equivalent PLMN (or in the case of SNPN, selects a non-equivalent SNPN); or</w:t>
      </w:r>
    </w:p>
    <w:p w14:paraId="46D2EE8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hint="eastAsia"/>
          <w:sz w:val="20"/>
          <w:szCs w:val="20"/>
          <w:lang w:val="en-GB" w:eastAsia="zh-TW"/>
        </w:rPr>
        <w:t>-</w:t>
      </w:r>
      <w:r w:rsidRPr="004D2012">
        <w:rPr>
          <w:rFonts w:eastAsia="Times New Roman"/>
          <w:sz w:val="20"/>
          <w:szCs w:val="20"/>
          <w:lang w:val="en-GB" w:eastAsia="zh-TW"/>
        </w:rPr>
        <w:tab/>
      </w:r>
      <w:r w:rsidRPr="004D2012">
        <w:rPr>
          <w:rFonts w:eastAsia="Times New Roman"/>
          <w:sz w:val="20"/>
          <w:szCs w:val="20"/>
          <w:lang w:val="en-GB" w:eastAsia="en-GB"/>
        </w:rPr>
        <w:t>in non-3GPP access of the registered PLMN and its equivalent PLMNs, or in the case of SNPN in non-3GPP access of the registered SNPN and its equivalent SNPNs, until:</w:t>
      </w:r>
    </w:p>
    <w:p w14:paraId="2515199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35839551"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or</w:t>
      </w:r>
    </w:p>
    <w:p w14:paraId="140407A4"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if the UE is registered to the same PLMN or SNPN over 3GPP access and non-3GPP access; or</w:t>
      </w:r>
    </w:p>
    <w:p w14:paraId="79A5CF6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zh-TW"/>
        </w:rPr>
      </w:pPr>
      <w:r w:rsidRPr="004D2012">
        <w:rPr>
          <w:rFonts w:eastAsia="Times New Roman"/>
          <w:sz w:val="20"/>
          <w:szCs w:val="20"/>
          <w:lang w:val="en-GB" w:eastAsia="en-GB"/>
        </w:rPr>
        <w:t>-</w:t>
      </w:r>
      <w:r w:rsidRPr="004D2012">
        <w:rPr>
          <w:rFonts w:eastAsia="Times New Roman"/>
          <w:sz w:val="20"/>
          <w:szCs w:val="20"/>
          <w:lang w:val="en-GB" w:eastAsia="en-GB"/>
        </w:rPr>
        <w:tab/>
        <w:t>the UE selects a non-equivalent PLMN (or in the case of SNPN, selects a non-equivalentSNPN).</w:t>
      </w:r>
    </w:p>
    <w:p w14:paraId="6913994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Access identity 2 is only applicable while the UE is in N1 mode.</w:t>
      </w:r>
    </w:p>
    <w:p w14:paraId="2FEC55C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18A32EA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14:paraId="4741661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operating as MBSR receives the MBSRAI field of the Feature authorization indication IE in the CONFIGURATION UPDATE COMMAND message, the UE NAS layer informs the lower layers of the status of MBSR authorization.</w:t>
      </w:r>
    </w:p>
    <w:p w14:paraId="32F6DE72" w14:textId="106456FC" w:rsidR="004D2012" w:rsidRDefault="004D2012" w:rsidP="004D2012">
      <w:pPr>
        <w:overflowPunct w:val="0"/>
        <w:autoSpaceDE w:val="0"/>
        <w:autoSpaceDN w:val="0"/>
        <w:adjustRightInd w:val="0"/>
        <w:spacing w:before="0" w:beforeAutospacing="0"/>
        <w:textAlignment w:val="baseline"/>
        <w:rPr>
          <w:ins w:id="102" w:author="Hui Wang" w:date="2024-11-11T11:18:00Z"/>
          <w:rFonts w:eastAsia="Times New Roman"/>
          <w:sz w:val="20"/>
          <w:szCs w:val="20"/>
          <w:lang w:val="en-GB" w:eastAsia="en-GB"/>
        </w:rPr>
      </w:pPr>
      <w:r w:rsidRPr="004D2012">
        <w:rPr>
          <w:rFonts w:eastAsia="Times New Roman"/>
          <w:sz w:val="20"/>
          <w:szCs w:val="20"/>
          <w:lang w:val="en-GB" w:eastAsia="en-GB"/>
        </w:rPr>
        <w:lastRenderedPageBreak/>
        <w:t>If the CONFIGURATION UPDATE COMMAND message contains the RAT utilization control IE, the UE shall store the received RAT utilization control information and replace the previously stored one, if any, with the newly received RAT utilization control information. If the CONFIGURATION UPDATE COMMAND message does not contain the RAT utilization control IE, the UE shall maintain the stored RAT utilization control information if any.</w:t>
      </w:r>
    </w:p>
    <w:p w14:paraId="7469AFB3" w14:textId="3D6928BA"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ins w:id="103" w:author="Hui Wang" w:date="2024-11-11T11:18:00Z">
        <w:r w:rsidRPr="004D2012">
          <w:rPr>
            <w:rFonts w:eastAsia="Times New Roman"/>
            <w:sz w:val="20"/>
            <w:szCs w:val="20"/>
            <w:lang w:val="en-GB" w:eastAsia="en-GB"/>
          </w:rPr>
          <w:t xml:space="preserve">If the UE receives the Updated </w:t>
        </w:r>
        <w:r>
          <w:rPr>
            <w:rFonts w:eastAsia="Times New Roman"/>
            <w:sz w:val="20"/>
            <w:szCs w:val="20"/>
            <w:lang w:val="en-GB" w:eastAsia="en-GB"/>
          </w:rPr>
          <w:t>LP-WUS</w:t>
        </w:r>
        <w:r w:rsidRPr="004D2012">
          <w:rPr>
            <w:rFonts w:eastAsia="Times New Roman"/>
            <w:sz w:val="20"/>
            <w:szCs w:val="20"/>
            <w:lang w:val="en-GB" w:eastAsia="en-GB"/>
          </w:rPr>
          <w:t xml:space="preserve"> assistance information IE in the CONFIGURATION UPDATE COMMAND message </w:t>
        </w:r>
        <w:r w:rsidRPr="004D2012">
          <w:rPr>
            <w:rFonts w:eastAsia="Times New Roman"/>
            <w:sz w:val="20"/>
            <w:szCs w:val="20"/>
            <w:lang w:val="en-GB" w:eastAsia="ko-KR"/>
          </w:rPr>
          <w:t xml:space="preserve">and the UE supports </w:t>
        </w:r>
        <w:r>
          <w:rPr>
            <w:rFonts w:eastAsia="Times New Roman"/>
            <w:sz w:val="20"/>
            <w:szCs w:val="20"/>
            <w:lang w:val="en-GB" w:eastAsia="ko-KR"/>
          </w:rPr>
          <w:t>LP-WUS</w:t>
        </w:r>
        <w:r w:rsidRPr="004D2012">
          <w:rPr>
            <w:rFonts w:eastAsia="Times New Roman"/>
            <w:sz w:val="20"/>
            <w:szCs w:val="20"/>
            <w:lang w:val="en-GB" w:eastAsia="ko-KR"/>
          </w:rPr>
          <w:t>, the UE shall use the</w:t>
        </w:r>
        <w:r>
          <w:rPr>
            <w:rFonts w:eastAsia="Times New Roman"/>
            <w:sz w:val="20"/>
            <w:szCs w:val="20"/>
            <w:lang w:val="en-GB" w:eastAsia="en-GB"/>
          </w:rPr>
          <w:t xml:space="preserve"> LP-WUS</w:t>
        </w:r>
        <w:r w:rsidRPr="004D2012">
          <w:rPr>
            <w:rFonts w:eastAsia="Times New Roman"/>
            <w:sz w:val="20"/>
            <w:szCs w:val="20"/>
            <w:lang w:val="en-GB" w:eastAsia="en-GB"/>
          </w:rPr>
          <w:t xml:space="preserve"> assistance information included in the Updated </w:t>
        </w:r>
        <w:r>
          <w:rPr>
            <w:rFonts w:eastAsia="Times New Roman"/>
            <w:sz w:val="20"/>
            <w:szCs w:val="20"/>
            <w:lang w:val="en-GB" w:eastAsia="en-GB"/>
          </w:rPr>
          <w:t>LP-WUS</w:t>
        </w:r>
        <w:r w:rsidRPr="004D2012">
          <w:rPr>
            <w:rFonts w:eastAsia="Times New Roman"/>
            <w:sz w:val="20"/>
            <w:szCs w:val="20"/>
            <w:lang w:val="en-GB" w:eastAsia="en-GB"/>
          </w:rPr>
          <w:t xml:space="preserve"> assistance information IE.</w:t>
        </w:r>
      </w:ins>
    </w:p>
    <w:p w14:paraId="7432EF17" w14:textId="20DCB0E9" w:rsidR="001B201A" w:rsidRPr="007F2770" w:rsidRDefault="001B201A" w:rsidP="001B201A">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6F048ED0" w14:textId="77777777" w:rsidR="004D2012" w:rsidRPr="004D2012" w:rsidRDefault="004D2012" w:rsidP="004D2012">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bookmarkStart w:id="104" w:name="_CR5_4_4_4"/>
      <w:bookmarkEnd w:id="93"/>
      <w:bookmarkEnd w:id="94"/>
      <w:bookmarkEnd w:id="95"/>
      <w:bookmarkEnd w:id="96"/>
      <w:bookmarkEnd w:id="97"/>
      <w:bookmarkEnd w:id="98"/>
      <w:bookmarkEnd w:id="99"/>
      <w:bookmarkEnd w:id="104"/>
      <w:r w:rsidRPr="004D2012">
        <w:rPr>
          <w:rFonts w:ascii="Arial" w:eastAsia="Times New Roman" w:hAnsi="Arial"/>
          <w:szCs w:val="20"/>
          <w:lang w:val="en-GB" w:eastAsia="en-GB"/>
        </w:rPr>
        <w:t>5.4.4.4</w:t>
      </w:r>
      <w:r w:rsidRPr="004D2012">
        <w:rPr>
          <w:rFonts w:ascii="Arial" w:eastAsia="Times New Roman" w:hAnsi="Arial"/>
          <w:szCs w:val="20"/>
          <w:lang w:val="en-GB" w:eastAsia="en-GB"/>
        </w:rPr>
        <w:tab/>
        <w:t>Generic UE configuration update completion by the network</w:t>
      </w:r>
    </w:p>
    <w:p w14:paraId="1CE7A63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Upon receipt of the CONFIGURATION UPDATE COMPLETE message, the AMF shall stop the timer T3555.</w:t>
      </w:r>
    </w:p>
    <w:p w14:paraId="7DDF7D8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a new 5G-GUTI was included in the CONFIGURATION UPDATE COMMAND </w:t>
      </w:r>
      <w:r w:rsidRPr="004D2012">
        <w:rPr>
          <w:rFonts w:eastAsia="Times New Roman" w:hint="eastAsia"/>
          <w:sz w:val="20"/>
          <w:szCs w:val="20"/>
          <w:lang w:val="en-GB" w:eastAsia="en-GB"/>
        </w:rPr>
        <w:t xml:space="preserve">message, </w:t>
      </w:r>
      <w:r w:rsidRPr="004D2012">
        <w:rPr>
          <w:rFonts w:eastAsia="Times New Roman"/>
          <w:sz w:val="20"/>
          <w:szCs w:val="20"/>
          <w:lang w:val="en-GB" w:eastAsia="en-GB"/>
        </w:rPr>
        <w:t>the AMF shall consider the new 5G-GUTI as valid and the old 5G-GUTI as invalid.</w:t>
      </w:r>
    </w:p>
    <w:p w14:paraId="01E00BE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a new </w:t>
      </w:r>
      <w:r w:rsidRPr="004D2012">
        <w:rPr>
          <w:rFonts w:eastAsia="Times New Roman" w:hint="eastAsia"/>
          <w:sz w:val="20"/>
          <w:szCs w:val="20"/>
          <w:lang w:val="en-GB" w:eastAsia="en-GB"/>
        </w:rPr>
        <w:t xml:space="preserve">TAI list </w:t>
      </w:r>
      <w:r w:rsidRPr="004D2012">
        <w:rPr>
          <w:rFonts w:eastAsia="Times New Roman"/>
          <w:sz w:val="20"/>
          <w:szCs w:val="20"/>
          <w:lang w:val="en-GB" w:eastAsia="en-GB"/>
        </w:rPr>
        <w:t xml:space="preserve">was included in the CONFIGURATION UPDATE COMMAND </w:t>
      </w:r>
      <w:r w:rsidRPr="004D2012">
        <w:rPr>
          <w:rFonts w:eastAsia="Times New Roman" w:hint="eastAsia"/>
          <w:sz w:val="20"/>
          <w:szCs w:val="20"/>
          <w:lang w:val="en-GB" w:eastAsia="en-GB"/>
        </w:rPr>
        <w:t xml:space="preserve">message, the </w:t>
      </w:r>
      <w:r w:rsidRPr="004D2012">
        <w:rPr>
          <w:rFonts w:eastAsia="Times New Roman"/>
          <w:sz w:val="20"/>
          <w:szCs w:val="20"/>
          <w:lang w:val="en-GB" w:eastAsia="en-GB"/>
        </w:rPr>
        <w:t>AMF</w:t>
      </w:r>
      <w:r w:rsidRPr="004D2012">
        <w:rPr>
          <w:rFonts w:eastAsia="Times New Roman" w:hint="eastAsia"/>
          <w:sz w:val="20"/>
          <w:szCs w:val="20"/>
          <w:lang w:val="en-GB" w:eastAsia="en-GB"/>
        </w:rPr>
        <w:t xml:space="preserve"> shall consider the new TAI list as valid and the old TAI list as invalid.</w:t>
      </w:r>
    </w:p>
    <w:p w14:paraId="0B3443D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 new truncated 5G-S-TMSI configuration</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 xml:space="preserve">was included in the CONFIGURATION UPDATE COMMAND </w:t>
      </w:r>
      <w:r w:rsidRPr="004D2012">
        <w:rPr>
          <w:rFonts w:eastAsia="Times New Roman" w:hint="eastAsia"/>
          <w:sz w:val="20"/>
          <w:szCs w:val="20"/>
          <w:lang w:val="en-GB" w:eastAsia="en-GB"/>
        </w:rPr>
        <w:t xml:space="preserve">message, the </w:t>
      </w:r>
      <w:r w:rsidRPr="004D2012">
        <w:rPr>
          <w:rFonts w:eastAsia="Times New Roman"/>
          <w:sz w:val="20"/>
          <w:szCs w:val="20"/>
          <w:lang w:val="en-GB" w:eastAsia="en-GB"/>
        </w:rPr>
        <w:t>AMF</w:t>
      </w:r>
      <w:r w:rsidRPr="004D2012">
        <w:rPr>
          <w:rFonts w:eastAsia="Times New Roman" w:hint="eastAsia"/>
          <w:sz w:val="20"/>
          <w:szCs w:val="20"/>
          <w:lang w:val="en-GB" w:eastAsia="en-GB"/>
        </w:rPr>
        <w:t xml:space="preserve"> shall consider the new </w:t>
      </w:r>
      <w:r w:rsidRPr="004D2012">
        <w:rPr>
          <w:rFonts w:eastAsia="Times New Roman"/>
          <w:sz w:val="20"/>
          <w:szCs w:val="20"/>
          <w:lang w:val="en-GB" w:eastAsia="en-GB"/>
        </w:rPr>
        <w:t>truncated 5G-S-TMSI configuration</w:t>
      </w:r>
      <w:r w:rsidRPr="004D2012">
        <w:rPr>
          <w:rFonts w:eastAsia="Times New Roman" w:hint="eastAsia"/>
          <w:sz w:val="20"/>
          <w:szCs w:val="20"/>
          <w:lang w:val="en-GB" w:eastAsia="en-GB"/>
        </w:rPr>
        <w:t xml:space="preserve"> as valid and the old </w:t>
      </w:r>
      <w:r w:rsidRPr="004D2012">
        <w:rPr>
          <w:rFonts w:eastAsia="Times New Roman"/>
          <w:sz w:val="20"/>
          <w:szCs w:val="20"/>
          <w:lang w:val="en-GB" w:eastAsia="en-GB"/>
        </w:rPr>
        <w:t>truncated 5G-S-TMSI configuration</w:t>
      </w:r>
      <w:r w:rsidRPr="004D2012">
        <w:rPr>
          <w:rFonts w:eastAsia="Times New Roman" w:hint="eastAsia"/>
          <w:sz w:val="20"/>
          <w:szCs w:val="20"/>
          <w:lang w:val="en-GB" w:eastAsia="en-GB"/>
        </w:rPr>
        <w:t xml:space="preserve"> as invalid.</w:t>
      </w:r>
    </w:p>
    <w:p w14:paraId="6F1BD3D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a new service area list was included in the CONFIGURATION UPDATE COMMAND </w:t>
      </w:r>
      <w:r w:rsidRPr="004D2012">
        <w:rPr>
          <w:rFonts w:eastAsia="Times New Roman" w:hint="eastAsia"/>
          <w:sz w:val="20"/>
          <w:szCs w:val="20"/>
          <w:lang w:val="en-GB" w:eastAsia="en-GB"/>
        </w:rPr>
        <w:t xml:space="preserve">message, the </w:t>
      </w:r>
      <w:r w:rsidRPr="004D2012">
        <w:rPr>
          <w:rFonts w:eastAsia="Times New Roman"/>
          <w:sz w:val="20"/>
          <w:szCs w:val="20"/>
          <w:lang w:val="en-GB" w:eastAsia="en-GB"/>
        </w:rPr>
        <w:t>AMF</w:t>
      </w:r>
      <w:r w:rsidRPr="004D2012">
        <w:rPr>
          <w:rFonts w:eastAsia="Times New Roman" w:hint="eastAsia"/>
          <w:sz w:val="20"/>
          <w:szCs w:val="20"/>
          <w:lang w:val="en-GB" w:eastAsia="en-GB"/>
        </w:rPr>
        <w:t xml:space="preserve"> shall consider the new </w:t>
      </w:r>
      <w:r w:rsidRPr="004D2012">
        <w:rPr>
          <w:rFonts w:eastAsia="Times New Roman"/>
          <w:sz w:val="20"/>
          <w:szCs w:val="20"/>
          <w:lang w:val="en-GB" w:eastAsia="en-GB"/>
        </w:rPr>
        <w:t>service area list</w:t>
      </w:r>
      <w:r w:rsidRPr="004D2012">
        <w:rPr>
          <w:rFonts w:eastAsia="Times New Roman" w:hint="eastAsia"/>
          <w:sz w:val="20"/>
          <w:szCs w:val="20"/>
          <w:lang w:val="en-GB" w:eastAsia="en-GB"/>
        </w:rPr>
        <w:t xml:space="preserve"> as valid and the old </w:t>
      </w:r>
      <w:r w:rsidRPr="004D2012">
        <w:rPr>
          <w:rFonts w:eastAsia="Times New Roman"/>
          <w:sz w:val="20"/>
          <w:szCs w:val="20"/>
          <w:lang w:val="en-GB" w:eastAsia="en-GB"/>
        </w:rPr>
        <w:t>service area list</w:t>
      </w:r>
      <w:r w:rsidRPr="004D2012">
        <w:rPr>
          <w:rFonts w:eastAsia="Times New Roman" w:hint="eastAsia"/>
          <w:sz w:val="20"/>
          <w:szCs w:val="20"/>
          <w:lang w:val="en-GB" w:eastAsia="en-GB"/>
        </w:rPr>
        <w:t xml:space="preserve"> as invalid.</w:t>
      </w:r>
    </w:p>
    <w:p w14:paraId="199BDC0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0B54FB4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"registration requested" was indicated in the Registration requested bit of the Configuration update indication IE in the CONFIGURATION UPDATE COMMAND message and:</w:t>
      </w:r>
    </w:p>
    <w:p w14:paraId="563944A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CONFIGURATION UPDATE COMMAND message contained:</w:t>
      </w:r>
    </w:p>
    <w:p w14:paraId="6E0BEE1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an allowed NSSAI, a configured NSSAI or both;</w:t>
      </w:r>
    </w:p>
    <w:p w14:paraId="5ABAF639"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 xml:space="preserve">the </w:t>
      </w:r>
      <w:r w:rsidRPr="004D2012">
        <w:rPr>
          <w:rFonts w:eastAsia="Malgun Gothic"/>
          <w:sz w:val="20"/>
          <w:szCs w:val="20"/>
          <w:lang w:val="en-GB" w:eastAsia="en-GB"/>
        </w:rPr>
        <w:t xml:space="preserve">Network slicing indication IE with the </w:t>
      </w:r>
      <w:r w:rsidRPr="004D2012">
        <w:rPr>
          <w:rFonts w:eastAsia="Times New Roman"/>
          <w:sz w:val="20"/>
          <w:szCs w:val="20"/>
          <w:lang w:val="en-GB" w:eastAsia="en-GB"/>
        </w:rPr>
        <w:t>Network slicing subscription change indication set to "Network slicing subscription changed"; or</w:t>
      </w:r>
    </w:p>
    <w:p w14:paraId="5184D654"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3)</w:t>
      </w:r>
      <w:r w:rsidRPr="004D2012">
        <w:rPr>
          <w:rFonts w:eastAsia="Times New Roman"/>
          <w:sz w:val="20"/>
          <w:szCs w:val="20"/>
          <w:lang w:val="en-GB" w:eastAsia="en-GB"/>
        </w:rPr>
        <w:tab/>
        <w:t>no other parameters; and</w:t>
      </w:r>
    </w:p>
    <w:p w14:paraId="701F246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no emergency PDU session has been established for the UE;</w:t>
      </w:r>
    </w:p>
    <w:p w14:paraId="75C3DBE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then the AMF shall initiate the release of the N1 NAS signalling connection.</w:t>
      </w:r>
    </w:p>
    <w:p w14:paraId="75D91DF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If </w:t>
      </w:r>
      <w:r w:rsidRPr="004D2012">
        <w:rPr>
          <w:rFonts w:eastAsia="Times New Roman"/>
          <w:sz w:val="20"/>
          <w:szCs w:val="20"/>
          <w:lang w:val="en-GB" w:eastAsia="en-GB"/>
        </w:rPr>
        <w:t>an LADN information IE was included</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CONFIGURATION UPDATE COMMAND</w:t>
      </w:r>
      <w:r w:rsidRPr="004D2012">
        <w:rPr>
          <w:rFonts w:eastAsia="Times New Roman" w:hint="eastAsia"/>
          <w:sz w:val="20"/>
          <w:szCs w:val="20"/>
          <w:lang w:val="en-GB" w:eastAsia="en-GB"/>
        </w:rPr>
        <w:t xml:space="preserve"> message, the </w:t>
      </w:r>
      <w:r w:rsidRPr="004D2012">
        <w:rPr>
          <w:rFonts w:eastAsia="Times New Roman"/>
          <w:sz w:val="20"/>
          <w:szCs w:val="20"/>
          <w:lang w:val="en-GB" w:eastAsia="en-GB"/>
        </w:rPr>
        <w:t>AMF</w:t>
      </w:r>
      <w:r w:rsidRPr="004D2012">
        <w:rPr>
          <w:rFonts w:eastAsia="Times New Roman" w:hint="eastAsia"/>
          <w:sz w:val="20"/>
          <w:szCs w:val="20"/>
          <w:lang w:val="en-GB" w:eastAsia="en-GB"/>
        </w:rPr>
        <w:t xml:space="preserve"> shall consider the </w:t>
      </w:r>
      <w:r w:rsidRPr="004D2012">
        <w:rPr>
          <w:rFonts w:eastAsia="Times New Roman"/>
          <w:sz w:val="20"/>
          <w:szCs w:val="20"/>
          <w:lang w:val="en-GB" w:eastAsia="en-GB"/>
        </w:rPr>
        <w:t>old LADN information</w:t>
      </w:r>
      <w:r w:rsidRPr="004D2012">
        <w:rPr>
          <w:rFonts w:eastAsia="Times New Roman" w:hint="eastAsia"/>
          <w:sz w:val="20"/>
          <w:szCs w:val="20"/>
          <w:lang w:val="en-GB" w:eastAsia="en-GB"/>
        </w:rPr>
        <w:t xml:space="preserve"> as </w:t>
      </w:r>
      <w:r w:rsidRPr="004D2012">
        <w:rPr>
          <w:rFonts w:eastAsia="Times New Roman"/>
          <w:sz w:val="20"/>
          <w:szCs w:val="20"/>
          <w:lang w:val="en-GB" w:eastAsia="en-GB"/>
        </w:rPr>
        <w:t>in</w:t>
      </w:r>
      <w:r w:rsidRPr="004D2012">
        <w:rPr>
          <w:rFonts w:eastAsia="Times New Roman" w:hint="eastAsia"/>
          <w:sz w:val="20"/>
          <w:szCs w:val="20"/>
          <w:lang w:val="en-GB" w:eastAsia="en-GB"/>
        </w:rPr>
        <w:t xml:space="preserve">valid and the </w:t>
      </w:r>
      <w:r w:rsidRPr="004D2012">
        <w:rPr>
          <w:rFonts w:eastAsia="Times New Roman"/>
          <w:sz w:val="20"/>
          <w:szCs w:val="20"/>
          <w:lang w:val="en-GB" w:eastAsia="en-GB"/>
        </w:rPr>
        <w:t>new</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LADN information</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 if any</w:t>
      </w:r>
      <w:r w:rsidRPr="004D2012">
        <w:rPr>
          <w:rFonts w:eastAsia="Times New Roman" w:hint="eastAsia"/>
          <w:sz w:val="20"/>
          <w:szCs w:val="20"/>
          <w:lang w:val="en-GB" w:eastAsia="en-GB"/>
        </w:rPr>
        <w:t xml:space="preserve">. If </w:t>
      </w:r>
      <w:r w:rsidRPr="004D2012">
        <w:rPr>
          <w:rFonts w:eastAsia="Times New Roman"/>
          <w:sz w:val="20"/>
          <w:szCs w:val="20"/>
          <w:lang w:val="en-GB" w:eastAsia="en-GB"/>
        </w:rPr>
        <w:t>an Extended LADN information IE was included</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CONFIGURATION UPDATE COMMAND</w:t>
      </w:r>
      <w:r w:rsidRPr="004D2012">
        <w:rPr>
          <w:rFonts w:eastAsia="Times New Roman" w:hint="eastAsia"/>
          <w:sz w:val="20"/>
          <w:szCs w:val="20"/>
          <w:lang w:val="en-GB" w:eastAsia="en-GB"/>
        </w:rPr>
        <w:t xml:space="preserve"> message, the </w:t>
      </w:r>
      <w:r w:rsidRPr="004D2012">
        <w:rPr>
          <w:rFonts w:eastAsia="Times New Roman"/>
          <w:sz w:val="20"/>
          <w:szCs w:val="20"/>
          <w:lang w:val="en-GB" w:eastAsia="en-GB"/>
        </w:rPr>
        <w:t>AMF</w:t>
      </w:r>
      <w:r w:rsidRPr="004D2012">
        <w:rPr>
          <w:rFonts w:eastAsia="Times New Roman" w:hint="eastAsia"/>
          <w:sz w:val="20"/>
          <w:szCs w:val="20"/>
          <w:lang w:val="en-GB" w:eastAsia="en-GB"/>
        </w:rPr>
        <w:t xml:space="preserve"> shall consider the </w:t>
      </w:r>
      <w:r w:rsidRPr="004D2012">
        <w:rPr>
          <w:rFonts w:eastAsia="Times New Roman"/>
          <w:sz w:val="20"/>
          <w:szCs w:val="20"/>
          <w:lang w:val="en-GB" w:eastAsia="en-GB"/>
        </w:rPr>
        <w:t>old extended LADN information</w:t>
      </w:r>
      <w:r w:rsidRPr="004D2012">
        <w:rPr>
          <w:rFonts w:eastAsia="Times New Roman" w:hint="eastAsia"/>
          <w:sz w:val="20"/>
          <w:szCs w:val="20"/>
          <w:lang w:val="en-GB" w:eastAsia="en-GB"/>
        </w:rPr>
        <w:t xml:space="preserve"> as </w:t>
      </w:r>
      <w:r w:rsidRPr="004D2012">
        <w:rPr>
          <w:rFonts w:eastAsia="Times New Roman"/>
          <w:sz w:val="20"/>
          <w:szCs w:val="20"/>
          <w:lang w:val="en-GB" w:eastAsia="en-GB"/>
        </w:rPr>
        <w:t>in</w:t>
      </w:r>
      <w:r w:rsidRPr="004D2012">
        <w:rPr>
          <w:rFonts w:eastAsia="Times New Roman" w:hint="eastAsia"/>
          <w:sz w:val="20"/>
          <w:szCs w:val="20"/>
          <w:lang w:val="en-GB" w:eastAsia="en-GB"/>
        </w:rPr>
        <w:t xml:space="preserve">valid and the </w:t>
      </w:r>
      <w:r w:rsidRPr="004D2012">
        <w:rPr>
          <w:rFonts w:eastAsia="Times New Roman"/>
          <w:sz w:val="20"/>
          <w:szCs w:val="20"/>
          <w:lang w:val="en-GB" w:eastAsia="en-GB"/>
        </w:rPr>
        <w:t>new extended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LADN information</w:t>
      </w:r>
      <w:r w:rsidRPr="004D2012">
        <w:rPr>
          <w:rFonts w:eastAsia="Times New Roman" w:hint="eastAsia"/>
          <w:sz w:val="20"/>
          <w:szCs w:val="20"/>
          <w:lang w:val="en-GB" w:eastAsia="en-GB"/>
        </w:rPr>
        <w:t xml:space="preserve"> as valid</w:t>
      </w:r>
      <w:r w:rsidRPr="004D2012">
        <w:rPr>
          <w:rFonts w:eastAsia="Times New Roman"/>
          <w:sz w:val="20"/>
          <w:szCs w:val="20"/>
          <w:lang w:val="en-GB" w:eastAsia="en-GB"/>
        </w:rPr>
        <w:t>.</w:t>
      </w:r>
    </w:p>
    <w:p w14:paraId="255E705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330929C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 CAG information list IE or an Extended CAG information list IE was included in the CONFIGURATION UPDATE COMMAND message, the AMF shall consider the new "CAG information list" as valid and the old "CAG information list" as invalid.</w:t>
      </w:r>
    </w:p>
    <w:p w14:paraId="01938AA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a UE radio capability ID IE was included in the CONFIGURATION UPDATE COMMAND message, the AMF shall consider the new UE radio capability ID as valid and the old UE radio capability ID as invalid.</w:t>
      </w:r>
    </w:p>
    <w:p w14:paraId="143B3C0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an Updated PEIPS assistance information IE was included in the CONFIGURATION UPDATE COMMAND message, the AMF shall consider the new PEIPS assistance information as valid and the old PEIPS assistance information, if any, as invalid.</w:t>
      </w:r>
    </w:p>
    <w:p w14:paraId="2AD4B8E7" w14:textId="1CB98697" w:rsidR="004D2012" w:rsidRDefault="004D2012" w:rsidP="004D2012">
      <w:pPr>
        <w:overflowPunct w:val="0"/>
        <w:autoSpaceDE w:val="0"/>
        <w:autoSpaceDN w:val="0"/>
        <w:adjustRightInd w:val="0"/>
        <w:spacing w:before="0" w:beforeAutospacing="0"/>
        <w:textAlignment w:val="baseline"/>
        <w:rPr>
          <w:ins w:id="105" w:author="Hui Wang" w:date="2024-11-11T11:19:00Z"/>
          <w:rFonts w:eastAsia="Times New Roman"/>
          <w:sz w:val="20"/>
          <w:szCs w:val="20"/>
          <w:lang w:val="en-GB" w:eastAsia="en-GB"/>
        </w:rPr>
      </w:pPr>
      <w:r w:rsidRPr="004D2012">
        <w:rPr>
          <w:rFonts w:eastAsia="Times New Roman"/>
          <w:sz w:val="20"/>
          <w:szCs w:val="20"/>
          <w:lang w:val="en-GB" w:eastAsia="en-GB"/>
        </w:rPr>
        <w:t>If a RAT utilization control IE was included in the CONFIGURATION UPDATE COMMAND message, the AMF shall consider the new "RAT utilization control information" as valid and the old "RAT utilization control information" as invalid.</w:t>
      </w:r>
    </w:p>
    <w:p w14:paraId="146D0CE6" w14:textId="39E5319F" w:rsid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ins w:id="106" w:author="Hui Wang" w:date="2024-11-11T11:19:00Z">
        <w:r w:rsidRPr="004D2012">
          <w:rPr>
            <w:rFonts w:eastAsia="Times New Roman"/>
            <w:sz w:val="20"/>
            <w:szCs w:val="20"/>
            <w:lang w:val="en-GB" w:eastAsia="en-GB"/>
          </w:rPr>
          <w:t xml:space="preserve">If an Updated </w:t>
        </w:r>
        <w:r>
          <w:rPr>
            <w:rFonts w:eastAsia="Times New Roman"/>
            <w:sz w:val="20"/>
            <w:szCs w:val="20"/>
            <w:lang w:val="en-GB" w:eastAsia="en-GB"/>
          </w:rPr>
          <w:t>LP-WU</w:t>
        </w:r>
        <w:r w:rsidRPr="004D2012">
          <w:rPr>
            <w:rFonts w:eastAsia="Times New Roman"/>
            <w:sz w:val="20"/>
            <w:szCs w:val="20"/>
            <w:lang w:val="en-GB" w:eastAsia="en-GB"/>
          </w:rPr>
          <w:t xml:space="preserve">S assistance information IE was included in the CONFIGURATION UPDATE COMMAND message, the AMF shall consider the new </w:t>
        </w:r>
        <w:r>
          <w:rPr>
            <w:rFonts w:eastAsia="Times New Roman"/>
            <w:sz w:val="20"/>
            <w:szCs w:val="20"/>
            <w:lang w:val="en-GB" w:eastAsia="en-GB"/>
          </w:rPr>
          <w:t>LP-WU</w:t>
        </w:r>
        <w:r w:rsidRPr="004D2012">
          <w:rPr>
            <w:rFonts w:eastAsia="Times New Roman"/>
            <w:sz w:val="20"/>
            <w:szCs w:val="20"/>
            <w:lang w:val="en-GB" w:eastAsia="en-GB"/>
          </w:rPr>
          <w:t xml:space="preserve">S assistance information as valid and the old </w:t>
        </w:r>
        <w:r>
          <w:rPr>
            <w:rFonts w:eastAsia="Times New Roman"/>
            <w:sz w:val="20"/>
            <w:szCs w:val="20"/>
            <w:lang w:val="en-GB" w:eastAsia="en-GB"/>
          </w:rPr>
          <w:t>LP-WU</w:t>
        </w:r>
        <w:r w:rsidRPr="004D2012">
          <w:rPr>
            <w:rFonts w:eastAsia="Times New Roman"/>
            <w:sz w:val="20"/>
            <w:szCs w:val="20"/>
            <w:lang w:val="en-GB" w:eastAsia="en-GB"/>
          </w:rPr>
          <w:t>S assistance information, if any, as invalid.</w:t>
        </w:r>
      </w:ins>
    </w:p>
    <w:p w14:paraId="1EDE3ECE" w14:textId="77777777" w:rsidR="004D2012" w:rsidRDefault="004D2012" w:rsidP="004D2012">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0B02675" w14:textId="77777777" w:rsidR="004D2012" w:rsidRPr="004D2012" w:rsidRDefault="004D2012" w:rsidP="004D2012">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val="en-GB" w:eastAsia="en-GB"/>
        </w:rPr>
      </w:pPr>
      <w:bookmarkStart w:id="107" w:name="_Toc20232673"/>
      <w:bookmarkStart w:id="108" w:name="_Toc27746775"/>
      <w:bookmarkStart w:id="109" w:name="_Toc36212957"/>
      <w:bookmarkStart w:id="110" w:name="_Toc36657134"/>
      <w:bookmarkStart w:id="111" w:name="_Toc45286798"/>
      <w:bookmarkStart w:id="112" w:name="_Toc51948067"/>
      <w:bookmarkStart w:id="113" w:name="_Toc51949159"/>
      <w:bookmarkStart w:id="114" w:name="_Toc178425628"/>
      <w:r w:rsidRPr="004D2012">
        <w:rPr>
          <w:rFonts w:ascii="Arial" w:eastAsia="Times New Roman" w:hAnsi="Arial"/>
          <w:sz w:val="22"/>
          <w:szCs w:val="20"/>
          <w:lang w:val="en-GB" w:eastAsia="en-GB"/>
        </w:rPr>
        <w:t>5.5.1.2.2</w:t>
      </w:r>
      <w:r w:rsidRPr="004D2012">
        <w:rPr>
          <w:rFonts w:ascii="Arial" w:eastAsia="Times New Roman" w:hAnsi="Arial"/>
          <w:sz w:val="22"/>
          <w:szCs w:val="20"/>
          <w:lang w:val="en-GB" w:eastAsia="en-GB"/>
        </w:rPr>
        <w:tab/>
        <w:t>Initial registration initiation</w:t>
      </w:r>
      <w:bookmarkEnd w:id="107"/>
      <w:bookmarkEnd w:id="108"/>
      <w:bookmarkEnd w:id="109"/>
      <w:bookmarkEnd w:id="110"/>
      <w:bookmarkEnd w:id="111"/>
      <w:bookmarkEnd w:id="112"/>
      <w:bookmarkEnd w:id="113"/>
      <w:bookmarkEnd w:id="114"/>
    </w:p>
    <w:p w14:paraId="70C01D3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in state 5GMM-DEREGISTERED shall initiate the registration procedure for initial registration by sending a REGISTRATION REQUEST message to the AMF,</w:t>
      </w:r>
    </w:p>
    <w:p w14:paraId="152E729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when the UE performs initial registration for 5GS services;</w:t>
      </w:r>
    </w:p>
    <w:p w14:paraId="31EFFFE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when the UE performs initial registration for emergency services</w:t>
      </w:r>
      <w:r w:rsidRPr="004D2012">
        <w:rPr>
          <w:rFonts w:eastAsia="Malgun Gothic"/>
          <w:sz w:val="20"/>
          <w:szCs w:val="20"/>
          <w:lang w:val="en-GB" w:eastAsia="en-GB"/>
        </w:rPr>
        <w:t>;</w:t>
      </w:r>
    </w:p>
    <w:p w14:paraId="5F39E97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c)</w:t>
      </w:r>
      <w:r w:rsidRPr="004D2012">
        <w:rPr>
          <w:rFonts w:eastAsia="Malgun Gothic"/>
          <w:sz w:val="20"/>
          <w:szCs w:val="20"/>
          <w:lang w:val="en-GB" w:eastAsia="en-GB"/>
        </w:rPr>
        <w:tab/>
        <w:t>when the UE performs initial registration for SMS over NAS;</w:t>
      </w:r>
    </w:p>
    <w:p w14:paraId="4BBF115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Malgun Gothic"/>
          <w:sz w:val="20"/>
          <w:szCs w:val="20"/>
          <w:lang w:val="en-GB" w:eastAsia="en-GB"/>
        </w:rPr>
        <w:tab/>
      </w:r>
      <w:r w:rsidRPr="004D2012">
        <w:rPr>
          <w:rFonts w:eastAsia="Times New Roman"/>
          <w:sz w:val="20"/>
          <w:szCs w:val="20"/>
          <w:lang w:val="en-GB" w:eastAsia="en-GB"/>
        </w:rPr>
        <w:t>when the UE moves from GERAN to NG-RAN coverage or the UE moves from a UTRAN to NG-RAN coverage and the following applies:</w:t>
      </w:r>
    </w:p>
    <w:p w14:paraId="7C09018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UE initiated a GPRS attach or routing area updating procedure while in A/Gb mode or Iu mode; or</w:t>
      </w:r>
    </w:p>
    <w:p w14:paraId="008CB0D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 xml:space="preserve">the UE has performed 5G-SRVCC from NG-RAN to UTRAN as specified in </w:t>
      </w:r>
      <w:r w:rsidRPr="004D2012">
        <w:rPr>
          <w:rFonts w:eastAsia="Times New Roman" w:hint="eastAsia"/>
          <w:sz w:val="20"/>
          <w:szCs w:val="20"/>
          <w:lang w:val="en-GB" w:eastAsia="ko-KR"/>
        </w:rPr>
        <w:t>3GPP TS </w:t>
      </w:r>
      <w:r w:rsidRPr="004D2012">
        <w:rPr>
          <w:rFonts w:eastAsia="Times New Roman"/>
          <w:sz w:val="20"/>
          <w:szCs w:val="20"/>
          <w:lang w:val="en-GB" w:eastAsia="ko-KR"/>
        </w:rPr>
        <w:t>23.216</w:t>
      </w:r>
      <w:r w:rsidRPr="004D2012">
        <w:rPr>
          <w:rFonts w:eastAsia="Times New Roman" w:hint="eastAsia"/>
          <w:sz w:val="20"/>
          <w:szCs w:val="20"/>
          <w:lang w:val="en-GB" w:eastAsia="ko-KR"/>
        </w:rPr>
        <w:t> </w:t>
      </w:r>
      <w:r w:rsidRPr="004D2012">
        <w:rPr>
          <w:rFonts w:eastAsia="Times New Roman"/>
          <w:sz w:val="20"/>
          <w:szCs w:val="20"/>
          <w:lang w:val="en-GB" w:eastAsia="ko-KR"/>
        </w:rPr>
        <w:t>[6A</w:t>
      </w:r>
      <w:r w:rsidRPr="004D2012">
        <w:rPr>
          <w:rFonts w:eastAsia="Times New Roman" w:hint="eastAsia"/>
          <w:sz w:val="20"/>
          <w:szCs w:val="20"/>
          <w:lang w:val="en-GB" w:eastAsia="ko-KR"/>
        </w:rPr>
        <w:t>]</w:t>
      </w:r>
      <w:r w:rsidRPr="004D2012">
        <w:rPr>
          <w:rFonts w:eastAsia="Times New Roman"/>
          <w:sz w:val="20"/>
          <w:szCs w:val="20"/>
          <w:lang w:val="en-GB" w:eastAsia="en-GB"/>
        </w:rPr>
        <w:t>,</w:t>
      </w:r>
    </w:p>
    <w:p w14:paraId="3068503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and since then the UE did not perform a successful EPS attach or tracking area updating procedure in S1 mode or registration procedure in N1 mode;</w:t>
      </w:r>
    </w:p>
    <w:p w14:paraId="2CDA255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Times New Roman"/>
          <w:sz w:val="20"/>
          <w:szCs w:val="20"/>
          <w:lang w:val="en-GB" w:eastAsia="en-GB"/>
        </w:rPr>
        <w:t>e)</w:t>
      </w:r>
      <w:r w:rsidRPr="004D2012">
        <w:rPr>
          <w:rFonts w:eastAsia="Times New Roman"/>
          <w:sz w:val="20"/>
          <w:szCs w:val="20"/>
          <w:lang w:val="en-GB" w:eastAsia="en-GB"/>
        </w:rPr>
        <w:tab/>
        <w:t>when the UE performs initial registration for onboarding services in SNPN</w:t>
      </w:r>
      <w:r w:rsidRPr="004D2012">
        <w:rPr>
          <w:rFonts w:eastAsia="Malgun Gothic"/>
          <w:sz w:val="20"/>
          <w:szCs w:val="20"/>
          <w:lang w:val="en-GB" w:eastAsia="en-GB"/>
        </w:rPr>
        <w:t>;</w:t>
      </w:r>
    </w:p>
    <w:p w14:paraId="47D7A4B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Times New Roman"/>
          <w:sz w:val="20"/>
          <w:szCs w:val="20"/>
          <w:lang w:val="en-GB" w:eastAsia="en-GB"/>
        </w:rPr>
        <w:t>f)</w:t>
      </w:r>
      <w:r w:rsidRPr="004D2012">
        <w:rPr>
          <w:rFonts w:eastAsia="Times New Roman"/>
          <w:sz w:val="20"/>
          <w:szCs w:val="20"/>
          <w:lang w:val="en-GB" w:eastAsia="en-GB"/>
        </w:rPr>
        <w:tab/>
        <w:t>when the UE performs initial registration for disaster roaming services</w:t>
      </w:r>
      <w:r w:rsidRPr="004D2012">
        <w:rPr>
          <w:rFonts w:eastAsia="Malgun Gothic"/>
          <w:sz w:val="20"/>
          <w:szCs w:val="20"/>
          <w:lang w:val="en-GB" w:eastAsia="en-GB"/>
        </w:rPr>
        <w:t>; and</w:t>
      </w:r>
    </w:p>
    <w:p w14:paraId="36D7708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Times New Roman"/>
          <w:sz w:val="20"/>
          <w:szCs w:val="20"/>
          <w:lang w:val="en-GB" w:eastAsia="en-GB"/>
        </w:rPr>
        <w:t>g)</w:t>
      </w:r>
      <w:r w:rsidRPr="004D2012">
        <w:rPr>
          <w:rFonts w:eastAsia="Times New Roman"/>
          <w:sz w:val="20"/>
          <w:szCs w:val="20"/>
          <w:lang w:val="en-GB" w:eastAsia="en-GB"/>
        </w:rPr>
        <w:tab/>
        <w:t>when the UE performs initial registration to come out of unavailability period and resume normal services</w:t>
      </w:r>
      <w:r w:rsidRPr="004D2012">
        <w:rPr>
          <w:rFonts w:eastAsia="Malgun Gothic"/>
          <w:sz w:val="20"/>
          <w:szCs w:val="20"/>
          <w:lang w:val="en-GB" w:eastAsia="en-GB"/>
        </w:rPr>
        <w:t>;</w:t>
      </w:r>
    </w:p>
    <w:p w14:paraId="02043A3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with the following clarifications to initial registration for emergency services:</w:t>
      </w:r>
    </w:p>
    <w:p w14:paraId="7739332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86C58B4"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w:t>
      </w:r>
      <w:r w:rsidRPr="004D2012">
        <w:rPr>
          <w:rFonts w:eastAsia="Times New Roman"/>
          <w:sz w:val="20"/>
          <w:szCs w:val="20"/>
          <w:lang w:val="en-GB" w:eastAsia="en-GB"/>
        </w:rPr>
        <w:tab/>
        <w:t>Transfer of an existing emergency PDU session between 3GPP access and non-3GPP access is needed e.g. if the UE determines that the current access is no longer available.</w:t>
      </w:r>
    </w:p>
    <w:p w14:paraId="1F93D3C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UE can only initiate an initial registration for emergency services over non-3GPP access if it cannot register for emergency services over 3GPP access.</w:t>
      </w:r>
    </w:p>
    <w:p w14:paraId="0530195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149D4B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During initial registration the UE handles the 5GS mobile identity IE in the following order:</w:t>
      </w:r>
    </w:p>
    <w:p w14:paraId="287302D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if:</w:t>
      </w:r>
    </w:p>
    <w:p w14:paraId="5F41DEE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UE:</w:t>
      </w:r>
    </w:p>
    <w:p w14:paraId="7D1239F5"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i)</w:t>
      </w:r>
      <w:r w:rsidRPr="004D2012">
        <w:rPr>
          <w:rFonts w:eastAsia="Times New Roman"/>
          <w:sz w:val="20"/>
          <w:szCs w:val="20"/>
          <w:lang w:val="en-GB" w:eastAsia="en-GB"/>
        </w:rPr>
        <w:tab/>
        <w:t>was previously registered in S1 mode before entering state EMM-DEREGISTERED; and</w:t>
      </w:r>
    </w:p>
    <w:p w14:paraId="3F46629E"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ii)</w:t>
      </w:r>
      <w:r w:rsidRPr="004D2012">
        <w:rPr>
          <w:rFonts w:eastAsia="Times New Roman"/>
          <w:sz w:val="20"/>
          <w:szCs w:val="20"/>
          <w:lang w:val="en-GB" w:eastAsia="en-GB"/>
        </w:rPr>
        <w:tab/>
        <w:t>has received an "interworking without N26 interface not supported" indication from the network; and</w:t>
      </w:r>
    </w:p>
    <w:p w14:paraId="0A420F8F"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EPS security context and a valid native 4G-GUTI are available;</w:t>
      </w:r>
    </w:p>
    <w:p w14:paraId="235B915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AE4109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Additionally, if the UE holds a valid 5G</w:t>
      </w:r>
      <w:r w:rsidRPr="004D2012">
        <w:rPr>
          <w:rFonts w:eastAsia="Times New Roman"/>
          <w:sz w:val="20"/>
          <w:szCs w:val="20"/>
          <w:lang w:val="en-GB" w:eastAsia="en-GB"/>
        </w:rPr>
        <w:noBreakHyphen/>
        <w:t>GUTI, the UE shall include the 5G-GUTI in the Additional GUTI IE in the REGISTRATION REQUEST message in the following order:</w:t>
      </w:r>
    </w:p>
    <w:p w14:paraId="6A5C99F0"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a valid 5G-GUTI that was previously assigned by the same PLMN with which the UE is performing the registration, if available;</w:t>
      </w:r>
    </w:p>
    <w:p w14:paraId="7D8A716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a valid 5G-GUTI that was previously assigned by an equivalent PLMN, if available; and</w:t>
      </w:r>
    </w:p>
    <w:p w14:paraId="432DD88F"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3)</w:t>
      </w:r>
      <w:r w:rsidRPr="004D2012">
        <w:rPr>
          <w:rFonts w:eastAsia="Times New Roman"/>
          <w:sz w:val="20"/>
          <w:szCs w:val="20"/>
          <w:lang w:val="en-GB" w:eastAsia="en-GB"/>
        </w:rPr>
        <w:tab/>
        <w:t>a valid 5G-GUTI that was previously assigned by any other PLMN, if available;</w:t>
      </w:r>
    </w:p>
    <w:p w14:paraId="50D9B2E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if:</w:t>
      </w:r>
    </w:p>
    <w:p w14:paraId="4AB1104C"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5CB1F49"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C7BE7A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if:</w:t>
      </w:r>
    </w:p>
    <w:p w14:paraId="18737526"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UE is registering with a PLMN and the UE holds a valid 5G-GUTI that was previously assigned, over 3GPP access or non-3GPP access, by an equivalent PLMN, the UE shall indicate the 5G-GUTI in the 5GS mobile identity IE; or</w:t>
      </w:r>
    </w:p>
    <w:p w14:paraId="2061E71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6EBC86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if:</w:t>
      </w:r>
    </w:p>
    <w:p w14:paraId="7E74103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UE is registering with a PLMN and the UE holds a valid 5G-GUTI that was previously assigned, over 3GPP access or non-3GPP access, by any other PLMN, the UE shall indicate the 5G-GUTI in the 5GS mobile identity IE; or</w:t>
      </w:r>
    </w:p>
    <w:p w14:paraId="459E6D3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9D1889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e)</w:t>
      </w:r>
      <w:r w:rsidRPr="004D2012">
        <w:rPr>
          <w:rFonts w:eastAsia="Times New Roman"/>
          <w:sz w:val="20"/>
          <w:szCs w:val="20"/>
          <w:lang w:val="en-GB" w:eastAsia="en-GB"/>
        </w:rPr>
        <w:tab/>
        <w:t>if a SUCI other than an onboarding SUCI is available, and the UE is not initiating the initial registration for onboarding services in SNPN, the UE shall include the SUCI other than an onboarding SUCI in the 5GS mobile identity IE;</w:t>
      </w:r>
    </w:p>
    <w:p w14:paraId="2672C58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f)</w:t>
      </w:r>
      <w:r w:rsidRPr="004D2012">
        <w:rPr>
          <w:rFonts w:eastAsia="Times New Roman"/>
          <w:sz w:val="20"/>
          <w:szCs w:val="20"/>
          <w:lang w:val="en-GB" w:eastAsia="en-GB"/>
        </w:rPr>
        <w:tab/>
        <w:t>if the UE does not hold a valid 5G-GUTI or SUCI other than an onboarding SUCI, and is initiating the initial registration for emergency services, the PEI shall be included in the 5GS mobile identity IE; and</w:t>
      </w:r>
    </w:p>
    <w:p w14:paraId="1C0FB0D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g)</w:t>
      </w:r>
      <w:r w:rsidRPr="004D2012">
        <w:rPr>
          <w:rFonts w:eastAsia="Times New Roman"/>
          <w:sz w:val="20"/>
          <w:szCs w:val="20"/>
          <w:lang w:val="en-GB" w:eastAsia="en-GB"/>
        </w:rPr>
        <w:tab/>
        <w:t>if the UE is initiating the initial registration for onboarding services in SNPN, an onboarding SUCI shall be included in the 5GS mobile identity IE.</w:t>
      </w:r>
    </w:p>
    <w:p w14:paraId="210107AC"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2:</w:t>
      </w:r>
      <w:r w:rsidRPr="004D2012">
        <w:rPr>
          <w:rFonts w:eastAsia="Times New Roman"/>
          <w:sz w:val="20"/>
          <w:szCs w:val="20"/>
          <w:lang w:val="en-GB" w:eastAsia="en-GB"/>
        </w:rPr>
        <w:tab/>
      </w:r>
      <w:r w:rsidRPr="004D2012">
        <w:rPr>
          <w:rFonts w:eastAsia="Times New Roman" w:hint="eastAsia"/>
          <w:sz w:val="20"/>
          <w:szCs w:val="20"/>
          <w:lang w:val="en-GB"/>
        </w:rPr>
        <w:t>T</w:t>
      </w:r>
      <w:r w:rsidRPr="004D2012">
        <w:rPr>
          <w:rFonts w:eastAsia="Times New Roman"/>
          <w:sz w:val="20"/>
          <w:szCs w:val="20"/>
          <w:lang w:val="en-GB" w:eastAsia="en-GB"/>
        </w:rPr>
        <w:t>he AMF</w:t>
      </w:r>
      <w:r w:rsidRPr="004D2012">
        <w:rPr>
          <w:rFonts w:eastAsia="Times New Roman"/>
          <w:sz w:val="20"/>
          <w:szCs w:val="20"/>
          <w:lang w:val="en-GB"/>
        </w:rPr>
        <w:t xml:space="preserve"> in ON-SNPN</w:t>
      </w:r>
      <w:r w:rsidRPr="004D2012">
        <w:rPr>
          <w:rFonts w:eastAsia="Times New Roman"/>
          <w:sz w:val="20"/>
          <w:szCs w:val="20"/>
          <w:lang w:val="en-GB" w:eastAsia="en-GB"/>
        </w:rPr>
        <w:t xml:space="preserve"> uses the onboarding SUCI as specified in 3GPP TS 23.501 [8]</w:t>
      </w:r>
      <w:r w:rsidRPr="004D2012">
        <w:rPr>
          <w:rFonts w:eastAsia="Times New Roman"/>
          <w:sz w:val="20"/>
          <w:szCs w:val="20"/>
          <w:lang w:val="en-GB"/>
        </w:rPr>
        <w:t>.</w:t>
      </w:r>
    </w:p>
    <w:p w14:paraId="3F900EDA"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Times New Roman" w:hint="eastAsia"/>
          <w:sz w:val="20"/>
          <w:szCs w:val="20"/>
          <w:lang w:val="en-GB"/>
        </w:rPr>
        <w:lastRenderedPageBreak/>
        <w:t xml:space="preserve">If </w:t>
      </w:r>
      <w:r w:rsidRPr="004D2012">
        <w:rPr>
          <w:rFonts w:eastAsia="Times New Roman"/>
          <w:sz w:val="20"/>
          <w:szCs w:val="20"/>
          <w:lang w:val="en-GB" w:eastAsia="en-GB"/>
        </w:rPr>
        <w:t xml:space="preserve">the SUCI </w:t>
      </w:r>
      <w:r w:rsidRPr="004D2012">
        <w:rPr>
          <w:rFonts w:eastAsia="Times New Roman" w:hint="eastAsia"/>
          <w:sz w:val="20"/>
          <w:szCs w:val="20"/>
          <w:lang w:val="en-GB"/>
        </w:rPr>
        <w:t xml:space="preserve">is included </w:t>
      </w:r>
      <w:r w:rsidRPr="004D2012">
        <w:rPr>
          <w:rFonts w:eastAsia="Times New Roman"/>
          <w:sz w:val="20"/>
          <w:szCs w:val="20"/>
          <w:lang w:val="en-GB" w:eastAsia="en-GB"/>
        </w:rPr>
        <w:t>in the 5GS mobile identity IE</w:t>
      </w:r>
      <w:r w:rsidRPr="004D2012">
        <w:rPr>
          <w:rFonts w:eastAsia="Times New Roman" w:hint="eastAsia"/>
          <w:sz w:val="20"/>
          <w:szCs w:val="20"/>
          <w:lang w:val="en-GB"/>
        </w:rPr>
        <w:t xml:space="preserve"> and the </w:t>
      </w:r>
      <w:r w:rsidRPr="004D2012">
        <w:rPr>
          <w:rFonts w:eastAsia="Times New Roman"/>
          <w:sz w:val="20"/>
          <w:szCs w:val="20"/>
          <w:lang w:val="en-GB"/>
        </w:rPr>
        <w:t>timer T3519 is not running</w:t>
      </w:r>
      <w:r w:rsidRPr="004D2012">
        <w:rPr>
          <w:rFonts w:eastAsia="Times New Roman" w:hint="eastAsia"/>
          <w:sz w:val="20"/>
          <w:szCs w:val="20"/>
          <w:lang w:val="en-GB"/>
        </w:rPr>
        <w:t>, the UE shall</w:t>
      </w:r>
      <w:r w:rsidRPr="004D2012">
        <w:rPr>
          <w:rFonts w:eastAsia="Times New Roman"/>
          <w:sz w:val="20"/>
          <w:szCs w:val="20"/>
          <w:lang w:val="en-GB" w:eastAsia="en-GB"/>
        </w:rPr>
        <w:t xml:space="preserve"> start timer T3519 and store the value of the SUCI sent in the REGISTRATION REQUEST message</w:t>
      </w:r>
      <w:r w:rsidRPr="004D2012">
        <w:rPr>
          <w:rFonts w:eastAsia="Times New Roman" w:hint="eastAsia"/>
          <w:sz w:val="20"/>
          <w:szCs w:val="20"/>
          <w:lang w:val="en-GB"/>
        </w:rPr>
        <w:t>.</w:t>
      </w:r>
      <w:r w:rsidRPr="004D2012">
        <w:rPr>
          <w:rFonts w:eastAsia="Times New Roman"/>
          <w:sz w:val="20"/>
          <w:szCs w:val="20"/>
          <w:lang w:val="en-GB" w:eastAsia="en-GB"/>
        </w:rPr>
        <w:t xml:space="preserve"> </w:t>
      </w:r>
      <w:r w:rsidRPr="004D2012">
        <w:rPr>
          <w:rFonts w:eastAsia="Times New Roman"/>
          <w:sz w:val="20"/>
          <w:szCs w:val="20"/>
          <w:lang w:val="en-GB"/>
        </w:rPr>
        <w:t>The UE shall include the stored SUCI in the REGISTRATION REQUEST message while timer T3519 is running.</w:t>
      </w:r>
    </w:p>
    <w:p w14:paraId="149691F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is operating in the dual-registration mode and it is in EMM state EMM-REGISTERED, the UE shall include the UE status IE with the EMM registration status set to "UE is in EMM-REGISTERED state".</w:t>
      </w:r>
    </w:p>
    <w:p w14:paraId="6F6AA996"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w:t>
      </w:r>
      <w:r w:rsidRPr="004D2012">
        <w:rPr>
          <w:rFonts w:eastAsia="Times New Roman"/>
          <w:sz w:val="20"/>
          <w:szCs w:val="20"/>
          <w:lang w:val="en-GB" w:eastAsia="en-GB"/>
        </w:rPr>
        <w:tab/>
        <w:t>Inclusion of the UE status IE with this setting corresponds to the indication that the UE is "moving from EPC" as specified in 3GPP TS 23.502 [9].</w:t>
      </w:r>
    </w:p>
    <w:p w14:paraId="69F8DF2B"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4:</w:t>
      </w:r>
      <w:r w:rsidRPr="004D2012">
        <w:rPr>
          <w:rFonts w:eastAsia="Times New Roman"/>
          <w:sz w:val="20"/>
          <w:szCs w:val="20"/>
          <w:lang w:val="en-GB" w:eastAsia="en-GB"/>
        </w:rPr>
        <w:tab/>
        <w:t>The value of the 5GMM registration status included by the UE in the UE status IE is not used by the AMF.</w:t>
      </w:r>
    </w:p>
    <w:p w14:paraId="0B96623F"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 xml:space="preserve">If the </w:t>
      </w:r>
      <w:r w:rsidRPr="004D2012">
        <w:rPr>
          <w:rFonts w:eastAsia="Times New Roman"/>
          <w:sz w:val="20"/>
          <w:szCs w:val="20"/>
          <w:lang w:val="en-GB" w:eastAsia="en-GB"/>
        </w:rPr>
        <w:t>last visited registered TAI is available, the</w:t>
      </w:r>
      <w:r w:rsidRPr="004D2012">
        <w:rPr>
          <w:rFonts w:eastAsia="Malgun Gothic"/>
          <w:sz w:val="20"/>
          <w:szCs w:val="20"/>
          <w:lang w:val="en-GB" w:eastAsia="en-GB"/>
        </w:rPr>
        <w:t xml:space="preserve"> UE shall include </w:t>
      </w:r>
      <w:r w:rsidRPr="004D2012">
        <w:rPr>
          <w:rFonts w:eastAsia="Times New Roman"/>
          <w:sz w:val="20"/>
          <w:szCs w:val="20"/>
          <w:lang w:val="en-GB" w:eastAsia="en-GB"/>
        </w:rPr>
        <w:t>the last visited registered TAI</w:t>
      </w:r>
      <w:r w:rsidRPr="004D2012">
        <w:rPr>
          <w:rFonts w:eastAsia="Malgun Gothic"/>
          <w:sz w:val="20"/>
          <w:szCs w:val="20"/>
          <w:lang w:val="en-GB" w:eastAsia="en-GB"/>
        </w:rPr>
        <w:t xml:space="preserve"> in the REGISTRATION REQUEST message.</w:t>
      </w:r>
    </w:p>
    <w:p w14:paraId="2343B466"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4D2012">
        <w:rPr>
          <w:rFonts w:eastAsia="Times New Roman"/>
          <w:sz w:val="20"/>
          <w:szCs w:val="20"/>
          <w:lang w:val="en-GB" w:eastAsia="en-GB"/>
        </w:rPr>
        <w:t>NOTE 5</w:t>
      </w:r>
      <w:r w:rsidRPr="004D2012">
        <w:rPr>
          <w:rFonts w:eastAsia="Malgun Gothic"/>
          <w:sz w:val="20"/>
          <w:szCs w:val="20"/>
          <w:lang w:val="en-GB" w:eastAsia="en-GB"/>
        </w:rPr>
        <w:t>:</w:t>
      </w:r>
      <w:r w:rsidRPr="004D2012">
        <w:rPr>
          <w:rFonts w:eastAsia="Malgun Gothic"/>
          <w:sz w:val="20"/>
          <w:szCs w:val="20"/>
          <w:lang w:val="en-GB"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776C78A7" w14:textId="77777777" w:rsidR="004D2012" w:rsidRPr="004D2012" w:rsidRDefault="004D2012" w:rsidP="004D2012">
      <w:pPr>
        <w:overflowPunct w:val="0"/>
        <w:autoSpaceDE w:val="0"/>
        <w:autoSpaceDN w:val="0"/>
        <w:adjustRightInd w:val="0"/>
        <w:spacing w:before="0" w:beforeAutospacing="0"/>
        <w:textAlignment w:val="baseline"/>
        <w:rPr>
          <w:rFonts w:eastAsia="MS Mincho"/>
          <w:sz w:val="20"/>
          <w:szCs w:val="20"/>
          <w:lang w:val="en-GB" w:eastAsia="en-GB"/>
        </w:rPr>
      </w:pPr>
      <w:r w:rsidRPr="004D2012">
        <w:rPr>
          <w:rFonts w:eastAsia="Times New Roman"/>
          <w:sz w:val="20"/>
          <w:szCs w:val="20"/>
          <w:lang w:val="en-GB"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4D2012">
        <w:rPr>
          <w:rFonts w:eastAsia="Times New Roman"/>
          <w:sz w:val="20"/>
          <w:szCs w:val="20"/>
          <w:lang w:val="en-GB"/>
        </w:rPr>
        <w:t>SMS requested</w:t>
      </w:r>
      <w:r w:rsidRPr="004D2012">
        <w:rPr>
          <w:rFonts w:eastAsia="Times New Roman"/>
          <w:sz w:val="20"/>
          <w:szCs w:val="20"/>
          <w:lang w:val="en-GB" w:eastAsia="en-GB"/>
        </w:rPr>
        <w:t xml:space="preserve"> bit of the 5GS update type IE to "SMS over NAS not supported" in the REGISTRATION REQUEST message.</w:t>
      </w:r>
    </w:p>
    <w:p w14:paraId="175DA97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MICO mode and requests the use of MICO mode, then the UE shall include the MICO indication IE in the REGISTRATION </w:t>
      </w:r>
      <w:r w:rsidRPr="004D2012">
        <w:rPr>
          <w:rFonts w:eastAsia="Times New Roman" w:hint="eastAsia"/>
          <w:sz w:val="20"/>
          <w:szCs w:val="20"/>
          <w:lang w:val="en-GB" w:eastAsia="en-GB"/>
        </w:rPr>
        <w:t>REQUEST message</w:t>
      </w:r>
      <w:r w:rsidRPr="004D2012">
        <w:rPr>
          <w:rFonts w:eastAsia="Times New Roman"/>
          <w:sz w:val="20"/>
          <w:szCs w:val="20"/>
          <w:lang w:val="en-GB"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39F07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needs to use </w:t>
      </w:r>
      <w:r w:rsidRPr="004D2012">
        <w:rPr>
          <w:rFonts w:eastAsia="Times New Roman" w:hint="eastAsia"/>
          <w:sz w:val="20"/>
          <w:szCs w:val="20"/>
          <w:lang w:val="en-GB"/>
        </w:rPr>
        <w:t xml:space="preserve">the </w:t>
      </w:r>
      <w:r w:rsidRPr="004D2012">
        <w:rPr>
          <w:rFonts w:eastAsia="Times New Roman"/>
          <w:sz w:val="20"/>
          <w:szCs w:val="20"/>
          <w:lang w:val="en-GB" w:eastAsia="en-GB"/>
        </w:rPr>
        <w:t>UE specific 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the UE shall include </w:t>
      </w:r>
      <w:r w:rsidRPr="004D2012">
        <w:rPr>
          <w:rFonts w:eastAsia="Times New Roman" w:hint="eastAsia"/>
          <w:sz w:val="20"/>
          <w:szCs w:val="20"/>
          <w:lang w:val="en-GB"/>
        </w:rPr>
        <w:t xml:space="preserve">the Requested </w:t>
      </w:r>
      <w:r w:rsidRPr="004D2012">
        <w:rPr>
          <w:rFonts w:eastAsia="Times New Roman"/>
          <w:sz w:val="20"/>
          <w:szCs w:val="20"/>
          <w:lang w:val="en-GB" w:eastAsia="en-GB"/>
        </w:rPr>
        <w:t>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IE</w:t>
      </w:r>
      <w:r w:rsidRPr="004D2012">
        <w:rPr>
          <w:rFonts w:eastAsia="Times New Roman" w:hint="eastAsia"/>
          <w:sz w:val="20"/>
          <w:szCs w:val="20"/>
          <w:lang w:val="en-GB"/>
        </w:rPr>
        <w:t xml:space="preserve"> in</w:t>
      </w:r>
      <w:r w:rsidRPr="004D2012">
        <w:rPr>
          <w:rFonts w:eastAsia="Times New Roman"/>
          <w:sz w:val="20"/>
          <w:szCs w:val="20"/>
          <w:lang w:val="en-GB" w:eastAsia="en-GB"/>
        </w:rPr>
        <w:t xml:space="preserve"> the REGISTRATION REQUEST message.</w:t>
      </w:r>
    </w:p>
    <w:p w14:paraId="6CCA3F8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is in NB-N1 mode and if the UE needs to use </w:t>
      </w:r>
      <w:r w:rsidRPr="004D2012">
        <w:rPr>
          <w:rFonts w:eastAsia="Times New Roman" w:hint="eastAsia"/>
          <w:sz w:val="20"/>
          <w:szCs w:val="20"/>
          <w:lang w:val="en-GB"/>
        </w:rPr>
        <w:t xml:space="preserve">the </w:t>
      </w:r>
      <w:r w:rsidRPr="004D2012">
        <w:rPr>
          <w:rFonts w:eastAsia="Times New Roman"/>
          <w:sz w:val="20"/>
          <w:szCs w:val="20"/>
          <w:lang w:val="en-GB" w:eastAsia="en-GB"/>
        </w:rPr>
        <w:t>UE specific DRX parameter</w:t>
      </w:r>
      <w:r w:rsidRPr="004D2012">
        <w:rPr>
          <w:rFonts w:eastAsia="Times New Roman" w:hint="eastAsia"/>
          <w:sz w:val="20"/>
          <w:szCs w:val="20"/>
          <w:lang w:val="en-GB"/>
        </w:rPr>
        <w:t>s</w:t>
      </w:r>
      <w:r w:rsidRPr="004D2012">
        <w:rPr>
          <w:rFonts w:eastAsia="Times New Roman"/>
          <w:sz w:val="20"/>
          <w:szCs w:val="20"/>
          <w:lang w:val="en-GB"/>
        </w:rPr>
        <w:t xml:space="preserve"> for NB-N1 mode</w:t>
      </w:r>
      <w:r w:rsidRPr="004D2012">
        <w:rPr>
          <w:rFonts w:eastAsia="Times New Roman"/>
          <w:sz w:val="20"/>
          <w:szCs w:val="20"/>
          <w:lang w:val="en-GB" w:eastAsia="en-GB"/>
        </w:rPr>
        <w:t xml:space="preserve">, the UE shall include </w:t>
      </w:r>
      <w:r w:rsidRPr="004D2012">
        <w:rPr>
          <w:rFonts w:eastAsia="Times New Roman" w:hint="eastAsia"/>
          <w:sz w:val="20"/>
          <w:szCs w:val="20"/>
          <w:lang w:val="en-GB"/>
        </w:rPr>
        <w:t xml:space="preserve">the Requested </w:t>
      </w:r>
      <w:r w:rsidRPr="004D2012">
        <w:rPr>
          <w:rFonts w:eastAsia="Times New Roman"/>
          <w:sz w:val="20"/>
          <w:szCs w:val="20"/>
          <w:lang w:val="en-GB"/>
        </w:rPr>
        <w:t xml:space="preserve">NB-N1 mode </w:t>
      </w:r>
      <w:r w:rsidRPr="004D2012">
        <w:rPr>
          <w:rFonts w:eastAsia="Times New Roman"/>
          <w:sz w:val="20"/>
          <w:szCs w:val="20"/>
          <w:lang w:val="en-GB" w:eastAsia="en-GB"/>
        </w:rPr>
        <w:t>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IE</w:t>
      </w:r>
      <w:r w:rsidRPr="004D2012">
        <w:rPr>
          <w:rFonts w:eastAsia="Times New Roman" w:hint="eastAsia"/>
          <w:sz w:val="20"/>
          <w:szCs w:val="20"/>
          <w:lang w:val="en-GB"/>
        </w:rPr>
        <w:t xml:space="preserve"> in</w:t>
      </w:r>
      <w:r w:rsidRPr="004D2012">
        <w:rPr>
          <w:rFonts w:eastAsia="Times New Roman"/>
          <w:sz w:val="20"/>
          <w:szCs w:val="20"/>
          <w:lang w:val="en-GB" w:eastAsia="en-GB"/>
        </w:rPr>
        <w:t xml:space="preserve"> the REGISTRATION REQUEST message.</w:t>
      </w:r>
    </w:p>
    <w:p w14:paraId="25F4BAB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eDRX and requests the use of eDRX, the UE shall include the Requested extended DRX parameters IE in the REGISTRATION REQUEST message.</w:t>
      </w:r>
    </w:p>
    <w:p w14:paraId="38AB1A9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needs to request LADN information for specific LADN DNN(s) or indicates a request for LADN information as specified in 3GPP TS 23.501 [8], the UE shall include the LADN indication IE </w:t>
      </w:r>
      <w:r w:rsidRPr="004D2012">
        <w:rPr>
          <w:rFonts w:eastAsia="Times New Roman" w:hint="eastAsia"/>
          <w:sz w:val="20"/>
          <w:szCs w:val="20"/>
          <w:lang w:val="en-GB"/>
        </w:rPr>
        <w:t>in</w:t>
      </w:r>
      <w:r w:rsidRPr="004D2012">
        <w:rPr>
          <w:rFonts w:eastAsia="Times New Roman"/>
          <w:sz w:val="20"/>
          <w:szCs w:val="20"/>
          <w:lang w:val="en-GB" w:eastAsia="en-GB"/>
        </w:rPr>
        <w:t xml:space="preserve"> the REGISTRATION REQUEST message and:</w:t>
      </w:r>
    </w:p>
    <w:p w14:paraId="17285AE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request specific LADN DNNs by including a LADN DNN value in the LADN indication IE for each LADN DNN for which the UE requests LADN information; or</w:t>
      </w:r>
    </w:p>
    <w:p w14:paraId="02349C1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to indicate a request for LADN information by not including any LADN DNN value in the LADN indication IE.</w:t>
      </w:r>
    </w:p>
    <w:p w14:paraId="375543C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w:t>
      </w:r>
      <w:r w:rsidRPr="004D2012">
        <w:rPr>
          <w:rFonts w:eastAsia="Times New Roman" w:hint="eastAsia"/>
          <w:sz w:val="20"/>
          <w:szCs w:val="20"/>
          <w:lang w:val="en-GB" w:eastAsia="en-GB"/>
        </w:rPr>
        <w:t xml:space="preserve">he UE shall include the </w:t>
      </w:r>
      <w:r w:rsidRPr="004D2012">
        <w:rPr>
          <w:rFonts w:eastAsia="Times New Roman"/>
          <w:sz w:val="20"/>
          <w:szCs w:val="20"/>
          <w:lang w:val="en-GB" w:eastAsia="en-GB"/>
        </w:rPr>
        <w:t>requested NSSAI containing the S-NSSAI(s) corresponding to the slice(s) to which the UE intends to register with and shall include the mapped S-NSSAI(s) for the requested NSSAI, if available, in the</w:t>
      </w:r>
      <w:r w:rsidRPr="004D2012">
        <w:rPr>
          <w:rFonts w:eastAsia="Times New Roman" w:hint="eastAsia"/>
          <w:sz w:val="20"/>
          <w:szCs w:val="20"/>
          <w:lang w:val="en-GB" w:eastAsia="en-GB"/>
        </w:rPr>
        <w:t xml:space="preserve"> REGISTRATION REQUEST</w:t>
      </w:r>
      <w:r w:rsidRPr="004D2012">
        <w:rPr>
          <w:rFonts w:eastAsia="Times New Roman"/>
          <w:sz w:val="20"/>
          <w:szCs w:val="20"/>
          <w:lang w:val="en-GB" w:eastAsia="en-GB"/>
        </w:rPr>
        <w:t xml:space="preserve"> message</w:t>
      </w:r>
      <w:r w:rsidRPr="004D2012">
        <w:rPr>
          <w:rFonts w:eastAsia="Times New Roman" w:hint="eastAsia"/>
          <w:sz w:val="20"/>
          <w:szCs w:val="20"/>
          <w:lang w:val="en-GB" w:eastAsia="en-GB"/>
        </w:rPr>
        <w:t xml:space="preserve">. </w:t>
      </w:r>
      <w:r w:rsidRPr="004D2012">
        <w:rPr>
          <w:rFonts w:eastAsia="Malgun Gothic"/>
          <w:sz w:val="20"/>
          <w:szCs w:val="20"/>
          <w:lang w:val="en-GB" w:eastAsia="en-GB"/>
        </w:rPr>
        <w:t>If the UE has allowed NSSAI or configured NSSAI or both for the current PLMN</w:t>
      </w:r>
      <w:r w:rsidRPr="004D2012">
        <w:rPr>
          <w:rFonts w:eastAsia="Times New Roman"/>
          <w:sz w:val="20"/>
          <w:szCs w:val="20"/>
          <w:lang w:val="en-GB" w:eastAsia="en-GB"/>
        </w:rPr>
        <w:t xml:space="preserve"> or SNPN</w:t>
      </w:r>
      <w:r w:rsidRPr="004D2012">
        <w:rPr>
          <w:rFonts w:eastAsia="Malgun Gothic"/>
          <w:sz w:val="20"/>
          <w:szCs w:val="20"/>
          <w:lang w:val="en-GB" w:eastAsia="en-GB"/>
        </w:rPr>
        <w:t xml:space="preserve">, </w:t>
      </w:r>
      <w:r w:rsidRPr="004D2012">
        <w:rPr>
          <w:rFonts w:eastAsia="Times New Roman"/>
          <w:sz w:val="20"/>
          <w:szCs w:val="20"/>
          <w:lang w:val="en-GB" w:eastAsia="en-GB"/>
        </w:rPr>
        <w:t>the r</w:t>
      </w:r>
      <w:r w:rsidRPr="004D2012">
        <w:rPr>
          <w:rFonts w:eastAsia="Times New Roman" w:hint="eastAsia"/>
          <w:sz w:val="20"/>
          <w:szCs w:val="20"/>
          <w:lang w:val="en-GB" w:eastAsia="en-GB"/>
        </w:rPr>
        <w:t xml:space="preserve">equested NSSAI shall be </w:t>
      </w:r>
      <w:r w:rsidRPr="004D2012">
        <w:rPr>
          <w:rFonts w:eastAsia="Times New Roman"/>
          <w:sz w:val="20"/>
          <w:szCs w:val="20"/>
          <w:lang w:val="en-GB" w:eastAsia="en-GB"/>
        </w:rPr>
        <w:t>either:</w:t>
      </w:r>
    </w:p>
    <w:p w14:paraId="5D16C55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configured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NSSAI</w:t>
      </w:r>
      <w:r w:rsidRPr="004D2012">
        <w:rPr>
          <w:rFonts w:eastAsia="Times New Roman" w:hint="eastAsia"/>
          <w:sz w:val="20"/>
          <w:szCs w:val="20"/>
          <w:lang w:val="en-GB" w:eastAsia="en-GB"/>
        </w:rPr>
        <w:t xml:space="preserve"> for the current PLMN</w:t>
      </w:r>
      <w:r w:rsidRPr="004D2012">
        <w:rPr>
          <w:rFonts w:eastAsia="Times New Roman"/>
          <w:sz w:val="20"/>
          <w:szCs w:val="20"/>
          <w:lang w:val="en-GB" w:eastAsia="en-GB"/>
        </w:rPr>
        <w:t xml:space="preserve"> or SNPN, or a subset thereof as described below;</w:t>
      </w:r>
    </w:p>
    <w:p w14:paraId="4D9DC8D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allowed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NSSAI</w:t>
      </w:r>
      <w:r w:rsidRPr="004D2012">
        <w:rPr>
          <w:rFonts w:eastAsia="Times New Roman" w:hint="eastAsia"/>
          <w:sz w:val="20"/>
          <w:szCs w:val="20"/>
          <w:lang w:val="en-GB" w:eastAsia="en-GB"/>
        </w:rPr>
        <w:t xml:space="preserve"> for the current PLMN</w:t>
      </w:r>
      <w:r w:rsidRPr="004D2012">
        <w:rPr>
          <w:rFonts w:eastAsia="Times New Roman"/>
          <w:sz w:val="20"/>
          <w:szCs w:val="20"/>
          <w:lang w:val="en-GB" w:eastAsia="en-GB"/>
        </w:rPr>
        <w:t xml:space="preserve"> or SNPN, or a subset thereof as described below; or</w:t>
      </w:r>
    </w:p>
    <w:p w14:paraId="392DB97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allowed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NSSAI</w:t>
      </w:r>
      <w:r w:rsidRPr="004D2012">
        <w:rPr>
          <w:rFonts w:eastAsia="Times New Roman" w:hint="eastAsia"/>
          <w:sz w:val="20"/>
          <w:szCs w:val="20"/>
          <w:lang w:val="en-GB" w:eastAsia="en-GB"/>
        </w:rPr>
        <w:t xml:space="preserve"> for the current PLMN</w:t>
      </w:r>
      <w:r w:rsidRPr="004D2012">
        <w:rPr>
          <w:rFonts w:eastAsia="Times New Roman"/>
          <w:sz w:val="20"/>
          <w:szCs w:val="20"/>
          <w:lang w:val="en-GB" w:eastAsia="en-GB"/>
        </w:rPr>
        <w:t xml:space="preserve"> or SNPN, or a subset thereof as described below, plus the configured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NSSAI</w:t>
      </w:r>
      <w:r w:rsidRPr="004D2012">
        <w:rPr>
          <w:rFonts w:eastAsia="Times New Roman" w:hint="eastAsia"/>
          <w:sz w:val="20"/>
          <w:szCs w:val="20"/>
          <w:lang w:val="en-GB" w:eastAsia="en-GB"/>
        </w:rPr>
        <w:t xml:space="preserve"> for the current PLMN</w:t>
      </w:r>
      <w:r w:rsidRPr="004D2012">
        <w:rPr>
          <w:rFonts w:eastAsia="Times New Roman"/>
          <w:sz w:val="20"/>
          <w:szCs w:val="20"/>
          <w:lang w:val="en-GB" w:eastAsia="en-GB"/>
        </w:rPr>
        <w:t xml:space="preserve"> or SNPN, or a subset thereof as described below.</w:t>
      </w:r>
    </w:p>
    <w:p w14:paraId="2A30E545" w14:textId="77777777" w:rsidR="004D2012" w:rsidRPr="004D2012" w:rsidRDefault="004D2012" w:rsidP="004D2012">
      <w:pPr>
        <w:spacing w:before="0" w:beforeAutospacing="0"/>
        <w:rPr>
          <w:rFonts w:eastAsia="Times New Roman"/>
          <w:sz w:val="20"/>
          <w:szCs w:val="20"/>
          <w:lang w:val="en-GB" w:eastAsia="en-GB"/>
        </w:rPr>
      </w:pPr>
      <w:r w:rsidRPr="004D2012">
        <w:rPr>
          <w:rFonts w:eastAsia="等线"/>
          <w:sz w:val="20"/>
          <w:szCs w:val="20"/>
          <w:lang w:val="en-GB" w:eastAsia="en-US"/>
        </w:rPr>
        <w:t>I</w:t>
      </w:r>
      <w:r w:rsidRPr="004D2012">
        <w:rPr>
          <w:rFonts w:eastAsia="等线" w:hint="eastAsia"/>
          <w:sz w:val="20"/>
          <w:szCs w:val="20"/>
          <w:lang w:val="en-GB" w:eastAsia="en-US"/>
        </w:rPr>
        <w:t>f</w:t>
      </w:r>
      <w:r w:rsidRPr="004D2012">
        <w:rPr>
          <w:rFonts w:eastAsia="等线"/>
          <w:sz w:val="20"/>
          <w:szCs w:val="20"/>
          <w:lang w:val="en-GB" w:eastAsia="en-US"/>
        </w:rPr>
        <w:t xml:space="preserve"> both the S-NSSAI to be replaced and the alternative S-NSSAI are included in the configured NSSAI, and the UE needs to request the S-NSSAI to be replaced, the UE shall include the S-NSSAI to be replaced in the requested NSSAI.</w:t>
      </w:r>
    </w:p>
    <w:p w14:paraId="30D8562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66D874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neither allowed NSSAI for the current PLMN or SNPN nor configured NSSAI for the current PLMN or SNPN and has a default configured NSSAI, the UE shall:</w:t>
      </w:r>
    </w:p>
    <w:p w14:paraId="62EAC33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include the S-NSSAI(s) in the Requested NSSAI IE of the REGISTRATION REQUEST message using the default configured NSSAI; and</w:t>
      </w:r>
    </w:p>
    <w:p w14:paraId="634F354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include the Network slicing indication IE with the Default configured NSSAI indication bit set to "Requested NSSAI created from default configured NSSAI" in the REGISTRATION REQUEST message.</w:t>
      </w:r>
    </w:p>
    <w:p w14:paraId="70BC802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no allowed NSSAI for the current PLMN or SNPN, no configured NSSAI for the current PLMN or SNPN, and no default configured NSSAI, the UE shall not include a requested NSSAI in the REGISTRATION REQUEST message.</w:t>
      </w:r>
    </w:p>
    <w:p w14:paraId="0A8DF07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all the S-NSSAI(s) corresponding to the slice(s) to which the UE intends to register are included in the pending NSSAI, the UE shall not include a requested NSSAI in the REGISTRATION REQUEST message.</w:t>
      </w:r>
    </w:p>
    <w:p w14:paraId="024F3FB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subset of configured NSSAI provided in the requested NSSAI consists of one or more S-NSSAIs in the configured NSSAI applicable to the current PLMN or SNPN, where any included S-NSSAI is:</w:t>
      </w:r>
    </w:p>
    <w:p w14:paraId="354CA06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57B192F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525FE38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4D2012">
        <w:rPr>
          <w:rFonts w:eastAsia="Times New Roman"/>
          <w:sz w:val="20"/>
          <w:szCs w:val="20"/>
          <w:lang w:eastAsia="en-GB"/>
        </w:rPr>
        <w:t xml:space="preserve"> then </w:t>
      </w:r>
      <w:r w:rsidRPr="004D2012">
        <w:rPr>
          <w:rFonts w:eastAsia="Times New Roman"/>
          <w:sz w:val="20"/>
          <w:szCs w:val="20"/>
          <w:lang w:val="en-GB" w:eastAsia="en-GB"/>
        </w:rPr>
        <w:t>S-NSSAIs in the pending NSSAI and requested NSSAI shall be associated with at least one common NSSRG value.</w:t>
      </w:r>
    </w:p>
    <w:p w14:paraId="43A864B2"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6:</w:t>
      </w:r>
      <w:r w:rsidRPr="004D2012">
        <w:rPr>
          <w:rFonts w:eastAsia="Times New Roman"/>
          <w:sz w:val="20"/>
          <w:szCs w:val="20"/>
          <w:lang w:val="en-GB"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2BD26A"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7:</w:t>
      </w:r>
      <w:r w:rsidRPr="004D2012">
        <w:rPr>
          <w:rFonts w:eastAsia="Times New Roman"/>
          <w:sz w:val="20"/>
          <w:szCs w:val="20"/>
          <w:lang w:val="en-GB"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33E680"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8:</w:t>
      </w:r>
      <w:r w:rsidRPr="004D2012">
        <w:rPr>
          <w:rFonts w:eastAsia="Times New Roman"/>
          <w:sz w:val="20"/>
          <w:szCs w:val="20"/>
          <w:lang w:val="en-GB"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C1EACF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subset of allowed NSSAI provided in the requested NSSAI consists of one or more S-NSSAIs in the allowed NSSAI for the current PLMN.</w:t>
      </w:r>
    </w:p>
    <w:p w14:paraId="3FDE7239"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lastRenderedPageBreak/>
        <w:t>NOTE 9:</w:t>
      </w:r>
      <w:r w:rsidRPr="004D2012">
        <w:rPr>
          <w:rFonts w:eastAsia="Times New Roman"/>
          <w:sz w:val="20"/>
          <w:szCs w:val="20"/>
          <w:lang w:val="en-GB" w:eastAsia="en-GB"/>
        </w:rPr>
        <w:tab/>
      </w:r>
      <w:r w:rsidRPr="004D2012">
        <w:rPr>
          <w:rFonts w:eastAsia="Times New Roman" w:hint="eastAsia"/>
          <w:sz w:val="20"/>
          <w:szCs w:val="20"/>
          <w:lang w:val="en-GB" w:eastAsia="en-GB"/>
        </w:rPr>
        <w:t>H</w:t>
      </w:r>
      <w:r w:rsidRPr="004D2012">
        <w:rPr>
          <w:rFonts w:eastAsia="Times New Roman"/>
          <w:sz w:val="20"/>
          <w:szCs w:val="20"/>
          <w:lang w:val="en-GB" w:eastAsia="en-GB"/>
        </w:rPr>
        <w:t xml:space="preserve">ow the UE selects the subset of configured NSSAI or allowed NSSAI to be provided in the requested NSSAI </w:t>
      </w:r>
      <w:r w:rsidRPr="004D2012">
        <w:rPr>
          <w:rFonts w:eastAsia="Times New Roman" w:hint="eastAsia"/>
          <w:sz w:val="20"/>
          <w:szCs w:val="20"/>
          <w:lang w:val="en-GB" w:eastAsia="en-GB"/>
        </w:rPr>
        <w:t>is implementation</w:t>
      </w:r>
      <w:r w:rsidRPr="004D2012">
        <w:rPr>
          <w:rFonts w:eastAsia="Times New Roman"/>
          <w:sz w:val="20"/>
          <w:szCs w:val="20"/>
          <w:lang w:val="en-GB" w:eastAsia="en-GB"/>
        </w:rPr>
        <w:t xml:space="preserve"> specific. The UE can take preferences indicated by the upper layers (e.g. policies like URSP, applications) and UE local configuration into account.</w:t>
      </w:r>
    </w:p>
    <w:p w14:paraId="53D0BD29"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10:</w:t>
      </w:r>
      <w:r w:rsidRPr="004D2012">
        <w:rPr>
          <w:rFonts w:eastAsia="Times New Roman"/>
          <w:sz w:val="20"/>
          <w:szCs w:val="20"/>
          <w:lang w:val="en-GB" w:eastAsia="en-GB"/>
        </w:rPr>
        <w:tab/>
        <w:t>The number of S-NSSAI(s) included in the requested NSSAI cannot exceed eight.</w:t>
      </w:r>
    </w:p>
    <w:p w14:paraId="09F5C08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If the UE </w:t>
      </w:r>
      <w:r w:rsidRPr="004D2012">
        <w:rPr>
          <w:rFonts w:eastAsia="Times New Roman"/>
          <w:sz w:val="20"/>
          <w:szCs w:val="20"/>
          <w:lang w:val="en-GB" w:eastAsia="en-GB"/>
        </w:rPr>
        <w:t>initiates an initial registration for onboarding services in SNPN, the UE shall not include the Requested NSSAI IE in the REGISTRATION REQUEST message.</w:t>
      </w:r>
    </w:p>
    <w:p w14:paraId="33E81E2A"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rPr>
      </w:pPr>
      <w:r w:rsidRPr="004D2012">
        <w:rPr>
          <w:rFonts w:eastAsia="Malgun Gothic"/>
          <w:sz w:val="20"/>
          <w:szCs w:val="20"/>
          <w:lang w:val="en-GB" w:eastAsia="en-GB"/>
        </w:rPr>
        <w:t xml:space="preserve">If the UE supports </w:t>
      </w:r>
      <w:r w:rsidRPr="004D2012">
        <w:rPr>
          <w:rFonts w:eastAsia="Times New Roman" w:hint="eastAsia"/>
          <w:sz w:val="20"/>
          <w:szCs w:val="20"/>
          <w:lang w:val="en-GB"/>
        </w:rPr>
        <w:t>NSAG</w:t>
      </w:r>
      <w:r w:rsidRPr="004D2012">
        <w:rPr>
          <w:rFonts w:eastAsia="Malgun Gothic"/>
          <w:sz w:val="20"/>
          <w:szCs w:val="20"/>
          <w:lang w:val="en-GB" w:eastAsia="en-GB"/>
        </w:rPr>
        <w:t>, the UE shall</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set the </w:t>
      </w:r>
      <w:r w:rsidRPr="004D2012">
        <w:rPr>
          <w:rFonts w:eastAsia="Times New Roman" w:hint="eastAsia"/>
          <w:sz w:val="20"/>
          <w:szCs w:val="20"/>
          <w:lang w:val="en-GB"/>
        </w:rPr>
        <w:t xml:space="preserve">NSAG </w:t>
      </w:r>
      <w:r w:rsidRPr="004D2012">
        <w:rPr>
          <w:rFonts w:eastAsia="Times New Roman"/>
          <w:sz w:val="20"/>
          <w:szCs w:val="20"/>
          <w:lang w:val="en-GB" w:eastAsia="en-GB"/>
        </w:rPr>
        <w:t>bit to "</w:t>
      </w:r>
      <w:r w:rsidRPr="004D2012">
        <w:rPr>
          <w:rFonts w:eastAsia="Times New Roman" w:hint="eastAsia"/>
          <w:sz w:val="20"/>
          <w:szCs w:val="20"/>
          <w:lang w:val="en-GB"/>
        </w:rPr>
        <w:t>NSAG</w:t>
      </w:r>
      <w:r w:rsidRPr="004D2012">
        <w:rPr>
          <w:rFonts w:eastAsia="Times New Roman"/>
          <w:sz w:val="20"/>
          <w:szCs w:val="20"/>
          <w:lang w:val="en-GB" w:eastAsia="en-GB"/>
        </w:rPr>
        <w:t xml:space="preserve"> supported" in the 5GMM capability IE of the REGISTRATION REQUEST message</w:t>
      </w:r>
      <w:r w:rsidRPr="004D2012">
        <w:rPr>
          <w:rFonts w:eastAsia="Times New Roman" w:hint="eastAsia"/>
          <w:sz w:val="20"/>
          <w:szCs w:val="20"/>
          <w:lang w:val="en-GB"/>
        </w:rPr>
        <w:t>.</w:t>
      </w:r>
      <w:r w:rsidRPr="004D2012">
        <w:rPr>
          <w:rFonts w:eastAsia="Malgun Gothic"/>
          <w:sz w:val="20"/>
          <w:szCs w:val="20"/>
          <w:lang w:val="en-GB" w:eastAsia="en-GB"/>
        </w:rPr>
        <w:t xml:space="preserve"> If the UE supports sending of REGISTRATION COMPLETE message for acknowledging the reception of NSAG information IE in the REGISTRATION ACCEPT message, the UE shall</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set the </w:t>
      </w:r>
      <w:r w:rsidRPr="004D2012">
        <w:rPr>
          <w:rFonts w:eastAsia="Times New Roman"/>
          <w:sz w:val="20"/>
          <w:szCs w:val="20"/>
          <w:lang w:val="en-GB"/>
        </w:rPr>
        <w:t>RCMAN</w:t>
      </w:r>
      <w:r w:rsidRPr="004D2012">
        <w:rPr>
          <w:rFonts w:eastAsia="Times New Roman" w:hint="eastAsia"/>
          <w:sz w:val="20"/>
          <w:szCs w:val="20"/>
          <w:lang w:val="en-GB"/>
        </w:rPr>
        <w:t xml:space="preserve"> </w:t>
      </w:r>
      <w:r w:rsidRPr="004D2012">
        <w:rPr>
          <w:rFonts w:eastAsia="Times New Roman"/>
          <w:sz w:val="20"/>
          <w:szCs w:val="20"/>
          <w:lang w:val="en-GB" w:eastAsia="en-GB"/>
        </w:rPr>
        <w:t>bit to "</w:t>
      </w:r>
      <w:r w:rsidRPr="004D2012">
        <w:rPr>
          <w:rFonts w:eastAsia="Times New Roman"/>
          <w:sz w:val="20"/>
          <w:szCs w:val="20"/>
          <w:lang w:val="en-GB"/>
        </w:rPr>
        <w:t>Sending of REGISTRATION COMPLETE message for NSAG information supported</w:t>
      </w:r>
      <w:r w:rsidRPr="004D2012">
        <w:rPr>
          <w:rFonts w:eastAsia="Times New Roman"/>
          <w:sz w:val="20"/>
          <w:szCs w:val="20"/>
          <w:lang w:val="en-GB" w:eastAsia="en-GB"/>
        </w:rPr>
        <w:t>" in the 5GMM capability IE of the REGISTRATION REQUEST message</w:t>
      </w:r>
      <w:r w:rsidRPr="004D2012">
        <w:rPr>
          <w:rFonts w:eastAsia="Times New Roman" w:hint="eastAsia"/>
          <w:sz w:val="20"/>
          <w:szCs w:val="20"/>
          <w:lang w:val="en-GB"/>
        </w:rPr>
        <w:t>.</w:t>
      </w:r>
    </w:p>
    <w:p w14:paraId="6AD9F54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If the UE </w:t>
      </w:r>
      <w:r w:rsidRPr="004D2012">
        <w:rPr>
          <w:rFonts w:eastAsia="Times New Roman"/>
          <w:sz w:val="20"/>
          <w:szCs w:val="20"/>
          <w:lang w:val="en-GB" w:eastAsia="en-GB"/>
        </w:rPr>
        <w:t xml:space="preserve">initiates an initial registration for emergency services or needs to prolong the established </w:t>
      </w:r>
      <w:r w:rsidRPr="004D2012">
        <w:rPr>
          <w:rFonts w:eastAsia="Times New Roman" w:hint="eastAsia"/>
          <w:sz w:val="20"/>
          <w:szCs w:val="20"/>
          <w:lang w:val="en-GB" w:eastAsia="en-GB"/>
        </w:rPr>
        <w:t>NAS</w:t>
      </w:r>
      <w:r w:rsidRPr="004D2012">
        <w:rPr>
          <w:rFonts w:eastAsia="Times New Roman"/>
          <w:sz w:val="20"/>
          <w:szCs w:val="20"/>
          <w:lang w:val="en-GB" w:eastAsia="en-GB"/>
        </w:rPr>
        <w:t xml:space="preserve"> signalling connection after the completion of </w:t>
      </w:r>
      <w:r w:rsidRPr="004D2012">
        <w:rPr>
          <w:rFonts w:eastAsia="Times New Roman" w:hint="eastAsia"/>
          <w:sz w:val="20"/>
          <w:szCs w:val="20"/>
          <w:lang w:val="en-GB" w:eastAsia="en-GB"/>
        </w:rPr>
        <w:t>the initial registration</w:t>
      </w:r>
      <w:r w:rsidRPr="004D2012">
        <w:rPr>
          <w:rFonts w:eastAsia="Times New Roman"/>
          <w:sz w:val="20"/>
          <w:szCs w:val="20"/>
          <w:lang w:val="en-GB" w:eastAsia="en-GB"/>
        </w:rPr>
        <w:t xml:space="preserve"> procedure (e.g. due to uplink signalling pending), the UE </w:t>
      </w:r>
      <w:r w:rsidRPr="004D2012">
        <w:rPr>
          <w:rFonts w:eastAsia="Times New Roman" w:hint="eastAsia"/>
          <w:sz w:val="20"/>
          <w:szCs w:val="20"/>
          <w:lang w:val="en-GB" w:eastAsia="en-GB"/>
        </w:rPr>
        <w:t>shall</w:t>
      </w:r>
      <w:r w:rsidRPr="004D2012">
        <w:rPr>
          <w:rFonts w:eastAsia="Times New Roman"/>
          <w:sz w:val="20"/>
          <w:szCs w:val="20"/>
          <w:lang w:val="en-GB" w:eastAsia="en-GB"/>
        </w:rPr>
        <w:t xml:space="preserve"> set the Follow-on request indicator </w:t>
      </w:r>
      <w:r w:rsidRPr="004D2012">
        <w:rPr>
          <w:rFonts w:eastAsia="Times New Roman" w:hint="eastAsia"/>
          <w:sz w:val="20"/>
          <w:szCs w:val="20"/>
          <w:lang w:val="en-GB" w:eastAsia="en-GB"/>
        </w:rPr>
        <w:t xml:space="preserve">to </w:t>
      </w:r>
      <w:r w:rsidRPr="004D2012">
        <w:rPr>
          <w:rFonts w:eastAsia="Times New Roman"/>
          <w:sz w:val="20"/>
          <w:szCs w:val="20"/>
          <w:lang w:val="en-GB" w:eastAsia="ja-JP"/>
        </w:rPr>
        <w:t>"</w:t>
      </w:r>
      <w:r w:rsidRPr="004D2012">
        <w:rPr>
          <w:rFonts w:eastAsia="Times New Roman"/>
          <w:sz w:val="20"/>
          <w:szCs w:val="20"/>
          <w:lang w:val="en-GB" w:eastAsia="en-GB"/>
        </w:rPr>
        <w:t>Follow-on request pending</w:t>
      </w:r>
      <w:r w:rsidRPr="004D2012">
        <w:rPr>
          <w:rFonts w:eastAsia="Times New Roman"/>
          <w:sz w:val="20"/>
          <w:szCs w:val="20"/>
          <w:lang w:val="en-GB" w:eastAsia="ja-JP"/>
        </w:rPr>
        <w:t>"</w:t>
      </w:r>
      <w:r w:rsidRPr="004D2012">
        <w:rPr>
          <w:rFonts w:eastAsia="Times New Roman" w:hint="eastAsia"/>
          <w:sz w:val="20"/>
          <w:szCs w:val="20"/>
          <w:lang w:val="en-GB" w:eastAsia="en-GB"/>
        </w:rPr>
        <w:t>.</w:t>
      </w:r>
    </w:p>
    <w:p w14:paraId="46A41563"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11:</w:t>
      </w:r>
      <w:r w:rsidRPr="004D2012">
        <w:rPr>
          <w:rFonts w:eastAsia="Times New Roman"/>
          <w:sz w:val="20"/>
          <w:szCs w:val="20"/>
          <w:lang w:val="en-GB" w:eastAsia="en-GB"/>
        </w:rPr>
        <w:tab/>
        <w:t xml:space="preserve">The UE does not have to set the Follow-on request indicator to 1, even if the UE has to request resources for V2X communication over PC5 reference point, </w:t>
      </w:r>
      <w:r w:rsidRPr="004D2012">
        <w:rPr>
          <w:rFonts w:eastAsia="Times New Roman"/>
          <w:noProof/>
          <w:sz w:val="20"/>
          <w:szCs w:val="20"/>
          <w:lang w:eastAsia="en-GB"/>
        </w:rPr>
        <w:t xml:space="preserve">5G </w:t>
      </w:r>
      <w:r w:rsidRPr="004D2012">
        <w:rPr>
          <w:rFonts w:eastAsia="Times New Roman"/>
          <w:sz w:val="20"/>
          <w:szCs w:val="20"/>
          <w:lang w:val="en-GB" w:eastAsia="en-GB"/>
        </w:rPr>
        <w:t xml:space="preserve">ProSe direct discovery over PC5, </w:t>
      </w:r>
      <w:r w:rsidRPr="004D2012">
        <w:rPr>
          <w:rFonts w:eastAsia="Times New Roman"/>
          <w:noProof/>
          <w:sz w:val="20"/>
          <w:szCs w:val="20"/>
          <w:lang w:eastAsia="en-GB"/>
        </w:rPr>
        <w:t xml:space="preserve">5G </w:t>
      </w:r>
      <w:r w:rsidRPr="004D2012">
        <w:rPr>
          <w:rFonts w:eastAsia="Times New Roman"/>
          <w:sz w:val="20"/>
          <w:szCs w:val="20"/>
          <w:lang w:val="en-GB" w:eastAsia="en-GB"/>
        </w:rPr>
        <w:t xml:space="preserve">ProSe </w:t>
      </w:r>
      <w:r w:rsidRPr="004D2012">
        <w:rPr>
          <w:rFonts w:eastAsia="Times New Roman" w:hint="eastAsia"/>
          <w:sz w:val="20"/>
          <w:szCs w:val="20"/>
          <w:lang w:val="en-GB" w:eastAsia="en-GB"/>
        </w:rPr>
        <w:t>d</w:t>
      </w:r>
      <w:r w:rsidRPr="004D2012">
        <w:rPr>
          <w:rFonts w:eastAsia="Times New Roman"/>
          <w:sz w:val="20"/>
          <w:szCs w:val="20"/>
          <w:lang w:val="en-GB" w:eastAsia="en-GB"/>
        </w:rPr>
        <w:t>irect communication over PC5 or A2X communication over PC5 reference point.</w:t>
      </w:r>
    </w:p>
    <w:p w14:paraId="1FD55A66"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 xml:space="preserve">If the UE supports S1 mode </w:t>
      </w:r>
      <w:r w:rsidRPr="004D2012">
        <w:rPr>
          <w:rFonts w:eastAsia="Times New Roman"/>
          <w:noProof/>
          <w:sz w:val="20"/>
          <w:szCs w:val="20"/>
          <w:lang w:val="en-GB" w:eastAsia="en-GB"/>
        </w:rPr>
        <w:t>and the UE has not disabled its E-UTRA capability</w:t>
      </w:r>
      <w:r w:rsidRPr="004D2012">
        <w:rPr>
          <w:rFonts w:eastAsia="Times New Roman"/>
          <w:sz w:val="20"/>
          <w:szCs w:val="20"/>
          <w:lang w:val="en-GB" w:eastAsia="en-GB"/>
        </w:rPr>
        <w:t xml:space="preserve"> and the 5GS registration type IE in the REGISTRATION REQUEST message is not set to "disaster roaming initial registration"</w:t>
      </w:r>
      <w:r w:rsidRPr="004D2012">
        <w:rPr>
          <w:rFonts w:eastAsia="Malgun Gothic"/>
          <w:sz w:val="20"/>
          <w:szCs w:val="20"/>
          <w:lang w:val="en-GB" w:eastAsia="en-GB"/>
        </w:rPr>
        <w:t>, the UE shall:</w:t>
      </w:r>
    </w:p>
    <w:p w14:paraId="56F9AFF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set the S1 mode bit to "S1 mode supported" in the 5GMM capability IE of the REGISTRATION REQUEST message;</w:t>
      </w:r>
    </w:p>
    <w:p w14:paraId="43E0069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w:t>
      </w:r>
      <w:r w:rsidRPr="004D2012">
        <w:rPr>
          <w:rFonts w:eastAsia="Malgun Gothic"/>
          <w:sz w:val="20"/>
          <w:szCs w:val="20"/>
          <w:lang w:val="en-GB" w:eastAsia="en-GB"/>
        </w:rPr>
        <w:tab/>
        <w:t>include the S1 UE network capability IE in the REGISTRATION REQUEST message; additionally, i</w:t>
      </w:r>
      <w:r w:rsidRPr="004D2012">
        <w:rPr>
          <w:rFonts w:eastAsia="Times New Roman"/>
          <w:sz w:val="20"/>
          <w:szCs w:val="20"/>
          <w:lang w:val="en-GB" w:eastAsia="en-GB"/>
        </w:rPr>
        <w:t xml:space="preserve">f the UE supports EPS-UPIP, the UE shall set the EPS-UPIP bit to "EPS-UPIP supported" in the S1 UE network capability IE in the REGISTRATION REQUEST message; </w:t>
      </w:r>
      <w:r w:rsidRPr="004D2012">
        <w:rPr>
          <w:rFonts w:eastAsia="Malgun Gothic"/>
          <w:sz w:val="20"/>
          <w:szCs w:val="20"/>
          <w:lang w:val="en-GB" w:eastAsia="en-GB"/>
        </w:rPr>
        <w:t>and</w:t>
      </w:r>
    </w:p>
    <w:p w14:paraId="046AD99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w:t>
      </w:r>
      <w:r w:rsidRPr="004D2012">
        <w:rPr>
          <w:rFonts w:eastAsia="Malgun Gothic"/>
          <w:sz w:val="20"/>
          <w:szCs w:val="20"/>
          <w:lang w:val="en-GB" w:eastAsia="en-GB"/>
        </w:rPr>
        <w:tab/>
        <w:t xml:space="preserve">if the UE supports sending </w:t>
      </w:r>
      <w:r w:rsidRPr="004D2012">
        <w:rPr>
          <w:rFonts w:eastAsia="Times New Roman"/>
          <w:noProof/>
          <w:sz w:val="20"/>
          <w:szCs w:val="20"/>
          <w:lang w:eastAsia="en-GB"/>
        </w:rPr>
        <w:t xml:space="preserve">an ATTACH REQUEST message containing a PDN CONNECTIVITY REQUEST message with request type set to "handover" </w:t>
      </w:r>
      <w:r w:rsidRPr="004D2012">
        <w:rPr>
          <w:rFonts w:eastAsia="Malgun Gothic"/>
          <w:sz w:val="20"/>
          <w:szCs w:val="20"/>
          <w:lang w:val="en-GB" w:eastAsia="en-GB"/>
        </w:rPr>
        <w:t xml:space="preserve">to transfer a PDU session from N1 mode to S1 mode, set the HO attach bit to </w:t>
      </w:r>
      <w:r w:rsidRPr="004D2012">
        <w:rPr>
          <w:rFonts w:eastAsia="Times New Roman"/>
          <w:sz w:val="20"/>
          <w:szCs w:val="20"/>
          <w:lang w:val="en-GB" w:eastAsia="en-GB"/>
        </w:rPr>
        <w:t>"attach request message containing PDN connectivity request with request type set to handover to transfer PDU session from N1 mode to S1 mode supported" in the 5GMM capability IE of</w:t>
      </w:r>
      <w:r w:rsidRPr="004D2012">
        <w:rPr>
          <w:rFonts w:eastAsia="Malgun Gothic"/>
          <w:sz w:val="20"/>
          <w:szCs w:val="20"/>
          <w:lang w:val="en-GB" w:eastAsia="en-GB"/>
        </w:rPr>
        <w:t xml:space="preserve"> the REGISTRATION REQUEST message.</w:t>
      </w:r>
    </w:p>
    <w:p w14:paraId="1229D81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the LTE positioning protocol (LPP) in N1 mode as specified in </w:t>
      </w:r>
      <w:r w:rsidRPr="004D2012">
        <w:rPr>
          <w:rFonts w:eastAsia="Times New Roman"/>
          <w:sz w:val="20"/>
          <w:szCs w:val="20"/>
          <w:lang w:val="en-GB" w:eastAsia="ko-KR"/>
        </w:rPr>
        <w:t>3GPP TS 37.355 [26]</w:t>
      </w:r>
      <w:r w:rsidRPr="004D2012">
        <w:rPr>
          <w:rFonts w:eastAsia="Times New Roman"/>
          <w:sz w:val="20"/>
          <w:szCs w:val="20"/>
          <w:lang w:val="en-GB" w:eastAsia="en-GB"/>
        </w:rPr>
        <w:t>, the UE shall set the LPP bit to "LPP in N1 mode supported" in the 5GMM capability IE of the REGISTRATION REQUEST message.</w:t>
      </w:r>
    </w:p>
    <w:p w14:paraId="6A547FB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the Location Services (LCS) notification mechanisms in N1 mode as specified in </w:t>
      </w:r>
      <w:r w:rsidRPr="004D2012">
        <w:rPr>
          <w:rFonts w:eastAsia="Times New Roman" w:hint="eastAsia"/>
          <w:sz w:val="20"/>
          <w:szCs w:val="20"/>
          <w:lang w:val="en-GB" w:eastAsia="ko-KR"/>
        </w:rPr>
        <w:t>3GPP TS 23.</w:t>
      </w:r>
      <w:r w:rsidRPr="004D2012">
        <w:rPr>
          <w:rFonts w:eastAsia="Times New Roman"/>
          <w:sz w:val="20"/>
          <w:szCs w:val="20"/>
          <w:lang w:val="en-GB" w:eastAsia="ko-KR"/>
        </w:rPr>
        <w:t>273</w:t>
      </w:r>
      <w:r w:rsidRPr="004D2012">
        <w:rPr>
          <w:rFonts w:eastAsia="Times New Roman" w:hint="eastAsia"/>
          <w:sz w:val="20"/>
          <w:szCs w:val="20"/>
          <w:lang w:val="en-GB" w:eastAsia="ko-KR"/>
        </w:rPr>
        <w:t> [6B]</w:t>
      </w:r>
      <w:r w:rsidRPr="004D2012">
        <w:rPr>
          <w:rFonts w:eastAsia="Times New Roman"/>
          <w:sz w:val="20"/>
          <w:szCs w:val="20"/>
          <w:lang w:val="en-GB" w:eastAsia="en-GB"/>
        </w:rPr>
        <w:t>, the UE shall set the 5G-LCS bit to "</w:t>
      </w:r>
      <w:r w:rsidRPr="004D2012">
        <w:rPr>
          <w:rFonts w:eastAsia="MS Mincho"/>
          <w:sz w:val="20"/>
          <w:szCs w:val="20"/>
          <w:lang w:val="en-GB" w:eastAsia="en-GB"/>
        </w:rPr>
        <w:t xml:space="preserve">LCS notification mechanisms </w:t>
      </w:r>
      <w:r w:rsidRPr="004D2012">
        <w:rPr>
          <w:rFonts w:eastAsia="Times New Roman"/>
          <w:sz w:val="20"/>
          <w:szCs w:val="20"/>
          <w:lang w:val="en-GB" w:eastAsia="en-GB"/>
        </w:rPr>
        <w:t>supported" in the 5GMM capability IE of the REGISTRATION REQUEST message.</w:t>
      </w:r>
    </w:p>
    <w:p w14:paraId="46B5602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the </w:t>
      </w:r>
      <w:r w:rsidRPr="004D2012">
        <w:rPr>
          <w:rFonts w:eastAsia="等线"/>
          <w:sz w:val="20"/>
          <w:szCs w:val="20"/>
          <w:lang w:val="en-GB"/>
        </w:rPr>
        <w:t xml:space="preserve">user plane positioning using LCS-UPP </w:t>
      </w:r>
      <w:r w:rsidRPr="004D2012">
        <w:rPr>
          <w:rFonts w:eastAsia="Times New Roman"/>
          <w:sz w:val="20"/>
          <w:szCs w:val="20"/>
          <w:lang w:val="en-GB" w:eastAsia="en-GB"/>
        </w:rPr>
        <w:t xml:space="preserve">as specified in </w:t>
      </w:r>
      <w:r w:rsidRPr="004D2012">
        <w:rPr>
          <w:rFonts w:eastAsia="Times New Roman" w:hint="eastAsia"/>
          <w:sz w:val="20"/>
          <w:szCs w:val="20"/>
          <w:lang w:val="en-GB" w:eastAsia="ko-KR"/>
        </w:rPr>
        <w:t>3GPP TS 23.</w:t>
      </w:r>
      <w:r w:rsidRPr="004D2012">
        <w:rPr>
          <w:rFonts w:eastAsia="Times New Roman"/>
          <w:sz w:val="20"/>
          <w:szCs w:val="20"/>
          <w:lang w:val="en-GB" w:eastAsia="ko-KR"/>
        </w:rPr>
        <w:t>273</w:t>
      </w:r>
      <w:r w:rsidRPr="004D2012">
        <w:rPr>
          <w:rFonts w:eastAsia="Times New Roman" w:hint="eastAsia"/>
          <w:sz w:val="20"/>
          <w:szCs w:val="20"/>
          <w:lang w:val="en-GB" w:eastAsia="ko-KR"/>
        </w:rPr>
        <w:t> [6B]</w:t>
      </w:r>
      <w:r w:rsidRPr="004D2012">
        <w:rPr>
          <w:rFonts w:eastAsia="Times New Roman"/>
          <w:sz w:val="20"/>
          <w:szCs w:val="20"/>
          <w:lang w:val="en-GB" w:eastAsia="en-GB"/>
        </w:rPr>
        <w:t>, the UE shall set the LCS-</w:t>
      </w:r>
      <w:r w:rsidRPr="004D2012">
        <w:rPr>
          <w:rFonts w:eastAsia="等线"/>
          <w:sz w:val="20"/>
          <w:szCs w:val="20"/>
          <w:lang w:val="en-GB"/>
        </w:rPr>
        <w:t>UPP</w:t>
      </w:r>
      <w:r w:rsidRPr="004D2012">
        <w:rPr>
          <w:rFonts w:eastAsia="Times New Roman"/>
          <w:sz w:val="20"/>
          <w:szCs w:val="20"/>
          <w:lang w:val="en-GB" w:eastAsia="en-GB"/>
        </w:rPr>
        <w:t xml:space="preserve"> bit to "LCS-UPP u</w:t>
      </w:r>
      <w:r w:rsidRPr="004D2012">
        <w:rPr>
          <w:rFonts w:eastAsia="MS Mincho"/>
          <w:sz w:val="20"/>
          <w:szCs w:val="20"/>
          <w:lang w:val="en-GB" w:eastAsia="en-GB"/>
        </w:rPr>
        <w:t>ser plane positioning</w:t>
      </w:r>
      <w:r w:rsidRPr="004D2012">
        <w:rPr>
          <w:rFonts w:eastAsia="等线"/>
          <w:sz w:val="20"/>
          <w:szCs w:val="20"/>
          <w:lang w:val="en-GB"/>
        </w:rPr>
        <w:t xml:space="preserve"> </w:t>
      </w:r>
      <w:r w:rsidRPr="004D2012">
        <w:rPr>
          <w:rFonts w:eastAsia="MS Mincho"/>
          <w:sz w:val="20"/>
          <w:szCs w:val="20"/>
          <w:lang w:val="en-GB" w:eastAsia="en-GB"/>
        </w:rPr>
        <w:t>supported</w:t>
      </w:r>
      <w:r w:rsidRPr="004D2012">
        <w:rPr>
          <w:rFonts w:eastAsia="Times New Roman"/>
          <w:sz w:val="20"/>
          <w:szCs w:val="20"/>
          <w:lang w:val="en-GB" w:eastAsia="en-GB"/>
        </w:rPr>
        <w:t>" in the 5GMM capability IE of the REGISTRATION REQUEST message.</w:t>
      </w:r>
    </w:p>
    <w:p w14:paraId="3735D67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the </w:t>
      </w:r>
      <w:r w:rsidRPr="004D2012">
        <w:rPr>
          <w:rFonts w:eastAsia="等线"/>
          <w:sz w:val="20"/>
          <w:szCs w:val="20"/>
          <w:lang w:val="en-GB"/>
        </w:rPr>
        <w:t xml:space="preserve">user plane positioning using SUPL </w:t>
      </w:r>
      <w:r w:rsidRPr="004D2012">
        <w:rPr>
          <w:rFonts w:eastAsia="Times New Roman"/>
          <w:sz w:val="20"/>
          <w:szCs w:val="20"/>
          <w:lang w:val="en-GB" w:eastAsia="en-GB"/>
        </w:rPr>
        <w:t xml:space="preserve">as described in </w:t>
      </w:r>
      <w:r w:rsidRPr="004D2012">
        <w:rPr>
          <w:rFonts w:eastAsia="Times New Roman"/>
          <w:sz w:val="20"/>
          <w:szCs w:val="20"/>
          <w:lang w:eastAsia="en-GB"/>
        </w:rPr>
        <w:t xml:space="preserve">3GPP TS 38.305 [67] and </w:t>
      </w:r>
      <w:r w:rsidRPr="004D2012">
        <w:rPr>
          <w:rFonts w:eastAsia="Times New Roman" w:hint="eastAsia"/>
          <w:sz w:val="20"/>
          <w:szCs w:val="20"/>
          <w:lang w:val="en-GB" w:eastAsia="ko-KR"/>
        </w:rPr>
        <w:t>3GPP TS 23.</w:t>
      </w:r>
      <w:r w:rsidRPr="004D2012">
        <w:rPr>
          <w:rFonts w:eastAsia="Times New Roman"/>
          <w:sz w:val="20"/>
          <w:szCs w:val="20"/>
          <w:lang w:val="en-GB" w:eastAsia="ko-KR"/>
        </w:rPr>
        <w:t>271</w:t>
      </w:r>
      <w:r w:rsidRPr="004D2012">
        <w:rPr>
          <w:rFonts w:eastAsia="Times New Roman" w:hint="eastAsia"/>
          <w:sz w:val="20"/>
          <w:szCs w:val="20"/>
          <w:lang w:val="en-GB" w:eastAsia="ko-KR"/>
        </w:rPr>
        <w:t> [</w:t>
      </w:r>
      <w:r w:rsidRPr="004D2012">
        <w:rPr>
          <w:rFonts w:eastAsia="Times New Roman"/>
          <w:sz w:val="20"/>
          <w:szCs w:val="20"/>
          <w:lang w:val="en-GB" w:eastAsia="ko-KR"/>
        </w:rPr>
        <w:t>68</w:t>
      </w:r>
      <w:r w:rsidRPr="004D2012">
        <w:rPr>
          <w:rFonts w:eastAsia="Times New Roman" w:hint="eastAsia"/>
          <w:sz w:val="20"/>
          <w:szCs w:val="20"/>
          <w:lang w:val="en-GB" w:eastAsia="ko-KR"/>
        </w:rPr>
        <w:t>]</w:t>
      </w:r>
      <w:r w:rsidRPr="004D2012">
        <w:rPr>
          <w:rFonts w:eastAsia="Times New Roman"/>
          <w:sz w:val="20"/>
          <w:szCs w:val="20"/>
          <w:lang w:val="en-GB" w:eastAsia="en-GB"/>
        </w:rPr>
        <w:t>, the UE shall set the SUPL bit to "SUPL u</w:t>
      </w:r>
      <w:r w:rsidRPr="004D2012">
        <w:rPr>
          <w:rFonts w:eastAsia="MS Mincho"/>
          <w:sz w:val="20"/>
          <w:szCs w:val="20"/>
          <w:lang w:val="en-GB" w:eastAsia="en-GB"/>
        </w:rPr>
        <w:t>ser plane positioning</w:t>
      </w:r>
      <w:r w:rsidRPr="004D2012">
        <w:rPr>
          <w:rFonts w:eastAsia="等线"/>
          <w:sz w:val="20"/>
          <w:szCs w:val="20"/>
          <w:lang w:val="en-GB"/>
        </w:rPr>
        <w:t xml:space="preserve"> </w:t>
      </w:r>
      <w:r w:rsidRPr="004D2012">
        <w:rPr>
          <w:rFonts w:eastAsia="MS Mincho"/>
          <w:sz w:val="20"/>
          <w:szCs w:val="20"/>
          <w:lang w:val="en-GB" w:eastAsia="en-GB"/>
        </w:rPr>
        <w:t>supported</w:t>
      </w:r>
      <w:r w:rsidRPr="004D2012">
        <w:rPr>
          <w:rFonts w:eastAsia="Times New Roman"/>
          <w:sz w:val="20"/>
          <w:szCs w:val="20"/>
          <w:lang w:val="en-GB" w:eastAsia="en-GB"/>
        </w:rPr>
        <w:t>" in the 5GMM capability IE of the REGISTRATION REQUEST message.</w:t>
      </w:r>
    </w:p>
    <w:p w14:paraId="27714C1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4081561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ko-KR"/>
        </w:rPr>
        <w:t>If the UE</w:t>
      </w:r>
      <w:r w:rsidRPr="004D2012">
        <w:rPr>
          <w:rFonts w:eastAsia="Times New Roman"/>
          <w:sz w:val="20"/>
          <w:szCs w:val="20"/>
          <w:lang w:val="en-GB" w:eastAsia="en-GB"/>
        </w:rPr>
        <w:t xml:space="preserve"> is in NB-N1 mode, then the UE shall set the Control plane CIoT 5GS optimization bit to "Control plane CIoT 5GS optimization supported" in the 5GMM capability IE of the REGISTRATION REQUEST message. If</w:t>
      </w:r>
      <w:r w:rsidRPr="004D2012">
        <w:rPr>
          <w:rFonts w:eastAsia="Times New Roman"/>
          <w:sz w:val="20"/>
          <w:szCs w:val="20"/>
          <w:lang w:val="en-GB" w:eastAsia="ko-KR"/>
        </w:rPr>
        <w:t xml:space="preserve"> the UE</w:t>
      </w:r>
      <w:r w:rsidRPr="004D2012">
        <w:rPr>
          <w:rFonts w:eastAsia="Times New Roman"/>
          <w:sz w:val="20"/>
          <w:szCs w:val="20"/>
          <w:lang w:val="en-GB" w:eastAsia="en-GB"/>
        </w:rPr>
        <w:t xml:space="preserve"> is capable of NB-S1 mode, then the UE shall set the Control plane CIoT EPS optimization bit to "Control plane CIoT EPS optimization supported" in the S1 UE network capability IE of the REGISTRATION REQUEST message.</w:t>
      </w:r>
    </w:p>
    <w:p w14:paraId="3CD17A1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UE supports N3 data transfer and multiple user-plane resources in NB-N1 mode (see 3GPP TS </w:t>
      </w:r>
      <w:r w:rsidRPr="004D2012">
        <w:rPr>
          <w:rFonts w:eastAsia="Times New Roman" w:hint="eastAsia"/>
          <w:sz w:val="20"/>
          <w:szCs w:val="20"/>
          <w:lang w:val="en-GB"/>
        </w:rPr>
        <w:t>36.30</w:t>
      </w:r>
      <w:r w:rsidRPr="004D2012">
        <w:rPr>
          <w:rFonts w:eastAsia="Times New Roman"/>
          <w:sz w:val="20"/>
          <w:szCs w:val="20"/>
          <w:lang w:val="en-GB"/>
        </w:rPr>
        <w:t>6 [25D], 3GPP TS 36.331 [25A]</w:t>
      </w:r>
      <w:r w:rsidRPr="004D2012">
        <w:rPr>
          <w:rFonts w:eastAsia="Times New Roman"/>
          <w:sz w:val="20"/>
          <w:szCs w:val="20"/>
          <w:lang w:val="en-GB" w:eastAsia="en-GB"/>
        </w:rPr>
        <w:t>), then the UE shall set the Multiple user-plane resources support bit to "Multiple user-plane resources supported" in the 5GMM capability IE of the REGISTRATION REQUEST message.</w:t>
      </w:r>
    </w:p>
    <w:p w14:paraId="4B4693B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5G-SRVCC from NG-RAN to UTRAN as specified in </w:t>
      </w:r>
      <w:r w:rsidRPr="004D2012">
        <w:rPr>
          <w:rFonts w:eastAsia="Times New Roman" w:hint="eastAsia"/>
          <w:sz w:val="20"/>
          <w:szCs w:val="20"/>
          <w:lang w:val="en-GB" w:eastAsia="ko-KR"/>
        </w:rPr>
        <w:t>3GPP TS </w:t>
      </w:r>
      <w:r w:rsidRPr="004D2012">
        <w:rPr>
          <w:rFonts w:eastAsia="Times New Roman"/>
          <w:sz w:val="20"/>
          <w:szCs w:val="20"/>
          <w:lang w:val="en-GB" w:eastAsia="ko-KR"/>
        </w:rPr>
        <w:t>23.216</w:t>
      </w:r>
      <w:r w:rsidRPr="004D2012">
        <w:rPr>
          <w:rFonts w:eastAsia="Times New Roman" w:hint="eastAsia"/>
          <w:sz w:val="20"/>
          <w:szCs w:val="20"/>
          <w:lang w:val="en-GB" w:eastAsia="ko-KR"/>
        </w:rPr>
        <w:t> </w:t>
      </w:r>
      <w:r w:rsidRPr="004D2012">
        <w:rPr>
          <w:rFonts w:eastAsia="Times New Roman"/>
          <w:sz w:val="20"/>
          <w:szCs w:val="20"/>
          <w:lang w:val="en-GB" w:eastAsia="ko-KR"/>
        </w:rPr>
        <w:t>[6A</w:t>
      </w:r>
      <w:r w:rsidRPr="004D2012">
        <w:rPr>
          <w:rFonts w:eastAsia="Times New Roman" w:hint="eastAsia"/>
          <w:sz w:val="20"/>
          <w:szCs w:val="20"/>
          <w:lang w:val="en-GB" w:eastAsia="ko-KR"/>
        </w:rPr>
        <w:t>]</w:t>
      </w:r>
      <w:r w:rsidRPr="004D2012">
        <w:rPr>
          <w:rFonts w:eastAsia="Times New Roman"/>
          <w:sz w:val="20"/>
          <w:szCs w:val="20"/>
          <w:lang w:val="en-GB" w:eastAsia="en-GB"/>
        </w:rPr>
        <w:t>, the UE shall:</w:t>
      </w:r>
    </w:p>
    <w:p w14:paraId="6D9E6E0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set the 5G-SRVCC from NG-RAN to UTRAN capability bit to "5G-SRVCC from NG-RAN to UTRAN supported" in the 5GMM capability IE of the REGISTRATION REQUEST message; and</w:t>
      </w:r>
    </w:p>
    <w:p w14:paraId="71F027D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rPr>
      </w:pPr>
      <w:r w:rsidRPr="004D2012">
        <w:rPr>
          <w:rFonts w:eastAsia="Times New Roman"/>
          <w:sz w:val="20"/>
          <w:szCs w:val="20"/>
          <w:lang w:val="en-GB" w:eastAsia="en-GB"/>
        </w:rPr>
        <w:t>-</w:t>
      </w:r>
      <w:r w:rsidRPr="004D2012">
        <w:rPr>
          <w:rFonts w:eastAsia="Times New Roman"/>
          <w:sz w:val="20"/>
          <w:szCs w:val="20"/>
          <w:lang w:val="en-GB" w:eastAsia="en-GB"/>
        </w:rPr>
        <w:tab/>
        <w:t>include the Mobile station classmark</w:t>
      </w:r>
      <w:r w:rsidRPr="004D2012">
        <w:rPr>
          <w:rFonts w:eastAsia="Times New Roman"/>
          <w:sz w:val="20"/>
          <w:szCs w:val="20"/>
        </w:rPr>
        <w:t> 2 IE and the Supported codecs IE</w:t>
      </w:r>
      <w:r w:rsidRPr="004D2012">
        <w:rPr>
          <w:rFonts w:eastAsia="Malgun Gothic"/>
          <w:sz w:val="20"/>
          <w:szCs w:val="20"/>
          <w:lang w:val="en-GB" w:eastAsia="en-GB"/>
        </w:rPr>
        <w:t xml:space="preserve"> in the REGISTRATION REQUEST message.</w:t>
      </w:r>
    </w:p>
    <w:p w14:paraId="25350B3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service gap control, then the UE shall set the SGC bit to "service gap control supported" in the 5GMM capability IE of the REGISTRATION REQUEST message.</w:t>
      </w:r>
    </w:p>
    <w:p w14:paraId="7EFB378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restriction on use of enhanced coverage, the UE shall set the RestrictEC bit to "Restriction on use of enhanced coverage supported" in the 5GMM capability IE of the REGISTRATION REQUEST message.</w:t>
      </w:r>
    </w:p>
    <w:p w14:paraId="068E495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network slice-specific</w:t>
      </w:r>
      <w:r w:rsidRPr="004D2012">
        <w:rPr>
          <w:rFonts w:eastAsia="Times New Roman"/>
          <w:sz w:val="20"/>
          <w:szCs w:val="20"/>
          <w:lang w:eastAsia="en-GB"/>
        </w:rPr>
        <w:t xml:space="preserve"> authentication and authorization</w:t>
      </w:r>
      <w:r w:rsidRPr="004D2012">
        <w:rPr>
          <w:rFonts w:eastAsia="Times New Roman"/>
          <w:sz w:val="20"/>
          <w:szCs w:val="20"/>
          <w:lang w:val="en-GB" w:eastAsia="en-GB"/>
        </w:rPr>
        <w:t>, the UE shall set the NSSAA bit to "network slice-specific</w:t>
      </w:r>
      <w:r w:rsidRPr="004D2012">
        <w:rPr>
          <w:rFonts w:eastAsia="Times New Roman"/>
          <w:sz w:val="20"/>
          <w:szCs w:val="20"/>
          <w:lang w:eastAsia="en-GB"/>
        </w:rPr>
        <w:t xml:space="preserve"> authentication and authorization</w:t>
      </w:r>
      <w:r w:rsidRPr="004D2012">
        <w:rPr>
          <w:rFonts w:eastAsia="Times New Roman"/>
          <w:sz w:val="20"/>
          <w:szCs w:val="20"/>
          <w:lang w:val="en-GB" w:eastAsia="en-GB"/>
        </w:rPr>
        <w:t xml:space="preserve"> supported" in the 5GMM capability IE of the REGISTRATION REQUEST message.</w:t>
      </w:r>
    </w:p>
    <w:p w14:paraId="1BA0DFB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CAG feature, the UE shall set the CAG bit to "CAG Supported" in the 5GMM capability IE of the REGISTRATION REQUEST message.</w:t>
      </w:r>
    </w:p>
    <w:p w14:paraId="05B3E134"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eastAsia="en-GB"/>
        </w:rPr>
        <w:t xml:space="preserve">If </w:t>
      </w:r>
      <w:r w:rsidRPr="004D2012">
        <w:rPr>
          <w:rFonts w:eastAsia="Times New Roman"/>
          <w:sz w:val="20"/>
          <w:szCs w:val="20"/>
          <w:lang w:val="en-GB" w:eastAsia="en-GB"/>
        </w:rPr>
        <w:t>the UE support</w:t>
      </w:r>
      <w:r w:rsidRPr="004D2012">
        <w:rPr>
          <w:rFonts w:eastAsia="Times New Roman" w:hint="eastAsia"/>
          <w:sz w:val="20"/>
          <w:szCs w:val="20"/>
          <w:lang w:val="en-GB"/>
        </w:rPr>
        <w:t>s</w:t>
      </w:r>
      <w:r w:rsidRPr="004D2012">
        <w:rPr>
          <w:rFonts w:eastAsia="Times New Roman"/>
          <w:sz w:val="20"/>
          <w:szCs w:val="20"/>
          <w:lang w:val="en-GB" w:eastAsia="en-GB"/>
        </w:rPr>
        <w:t xml:space="preserve"> extended CAG information lis</w:t>
      </w:r>
      <w:r w:rsidRPr="004D2012">
        <w:rPr>
          <w:rFonts w:eastAsia="Times New Roman" w:hint="eastAsia"/>
          <w:sz w:val="20"/>
          <w:szCs w:val="20"/>
          <w:lang w:val="en-GB"/>
        </w:rPr>
        <w:t>t</w:t>
      </w:r>
      <w:r w:rsidRPr="004D2012">
        <w:rPr>
          <w:rFonts w:eastAsia="Times New Roman"/>
          <w:sz w:val="20"/>
          <w:szCs w:val="20"/>
          <w:lang w:val="en-GB" w:eastAsia="en-GB"/>
        </w:rPr>
        <w:t>,</w:t>
      </w:r>
      <w:r w:rsidRPr="004D2012">
        <w:rPr>
          <w:rFonts w:eastAsia="Times New Roman" w:hint="eastAsia"/>
          <w:sz w:val="20"/>
          <w:szCs w:val="20"/>
          <w:lang w:val="en-GB"/>
        </w:rPr>
        <w:t xml:space="preserve"> </w:t>
      </w:r>
      <w:r w:rsidRPr="004D2012">
        <w:rPr>
          <w:rFonts w:eastAsia="Times New Roman"/>
          <w:sz w:val="20"/>
          <w:szCs w:val="20"/>
          <w:lang w:val="en-GB" w:eastAsia="en-GB"/>
        </w:rPr>
        <w:t>the UE shall set the E</w:t>
      </w:r>
      <w:r w:rsidRPr="004D2012">
        <w:rPr>
          <w:rFonts w:eastAsia="Times New Roman" w:hint="eastAsia"/>
          <w:sz w:val="20"/>
          <w:szCs w:val="20"/>
          <w:lang w:val="en-GB"/>
        </w:rPr>
        <w:t>x</w:t>
      </w:r>
      <w:r w:rsidRPr="004D2012">
        <w:rPr>
          <w:rFonts w:eastAsia="Times New Roman"/>
          <w:sz w:val="20"/>
          <w:szCs w:val="20"/>
          <w:lang w:val="en-GB" w:eastAsia="en-GB"/>
        </w:rPr>
        <w:t>-</w:t>
      </w:r>
      <w:r w:rsidRPr="004D2012">
        <w:rPr>
          <w:rFonts w:eastAsia="Times New Roman" w:hint="eastAsia"/>
          <w:sz w:val="20"/>
          <w:szCs w:val="20"/>
          <w:lang w:val="en-GB"/>
        </w:rPr>
        <w:t>CAG</w:t>
      </w:r>
      <w:r w:rsidRPr="004D2012">
        <w:rPr>
          <w:rFonts w:eastAsia="Times New Roman"/>
          <w:sz w:val="20"/>
          <w:szCs w:val="20"/>
          <w:lang w:val="en-GB" w:eastAsia="en-GB"/>
        </w:rPr>
        <w:t xml:space="preserve"> bit to "Extended CAG information list suppor</w:t>
      </w:r>
      <w:r w:rsidRPr="004D2012">
        <w:rPr>
          <w:rFonts w:eastAsia="Times New Roman" w:hint="eastAsia"/>
          <w:sz w:val="20"/>
          <w:szCs w:val="20"/>
          <w:lang w:val="en-GB"/>
        </w:rPr>
        <w:t>ted</w:t>
      </w:r>
      <w:r w:rsidRPr="004D2012">
        <w:rPr>
          <w:rFonts w:eastAsia="Times New Roman"/>
          <w:sz w:val="20"/>
          <w:szCs w:val="20"/>
          <w:lang w:val="en-GB" w:eastAsia="en-GB"/>
        </w:rPr>
        <w:t>" in the 5GMM capability IE of the REGISTRATION REQUEST message.</w:t>
      </w:r>
    </w:p>
    <w:p w14:paraId="60D33A51"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rPr>
      </w:pPr>
      <w:r w:rsidRPr="004D2012">
        <w:rPr>
          <w:rFonts w:eastAsia="Times New Roman"/>
          <w:sz w:val="20"/>
          <w:szCs w:val="20"/>
          <w:lang w:eastAsia="en-GB"/>
        </w:rPr>
        <w:t xml:space="preserve">If </w:t>
      </w:r>
      <w:r w:rsidRPr="004D2012">
        <w:rPr>
          <w:rFonts w:eastAsia="Times New Roman"/>
          <w:sz w:val="20"/>
          <w:szCs w:val="20"/>
          <w:lang w:val="en-GB" w:eastAsia="en-GB"/>
        </w:rPr>
        <w:t>the UE support</w:t>
      </w:r>
      <w:r w:rsidRPr="004D2012">
        <w:rPr>
          <w:rFonts w:eastAsia="Times New Roman" w:hint="eastAsia"/>
          <w:sz w:val="20"/>
          <w:szCs w:val="20"/>
          <w:lang w:val="en-GB"/>
        </w:rPr>
        <w:t>s</w:t>
      </w:r>
      <w:r w:rsidRPr="004D2012">
        <w:rPr>
          <w:rFonts w:eastAsia="Times New Roman"/>
          <w:sz w:val="20"/>
          <w:szCs w:val="20"/>
          <w:lang w:val="en-GB" w:eastAsia="en-GB"/>
        </w:rPr>
        <w:t xml:space="preserve"> enhanced CAG information,</w:t>
      </w:r>
      <w:r w:rsidRPr="004D2012">
        <w:rPr>
          <w:rFonts w:eastAsia="Times New Roman" w:hint="eastAsia"/>
          <w:sz w:val="20"/>
          <w:szCs w:val="20"/>
          <w:lang w:val="en-GB"/>
        </w:rPr>
        <w:t xml:space="preserve"> </w:t>
      </w:r>
      <w:r w:rsidRPr="004D2012">
        <w:rPr>
          <w:rFonts w:eastAsia="Times New Roman"/>
          <w:sz w:val="20"/>
          <w:szCs w:val="20"/>
          <w:lang w:val="en-GB" w:eastAsia="en-GB"/>
        </w:rPr>
        <w:t>the UE shall set the ECI bit to "enhanced CAG information supported" in the 5GMM capability IE of the REGISTRATION REQUEST message.</w:t>
      </w:r>
    </w:p>
    <w:p w14:paraId="227118A2"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rPr>
      </w:pPr>
      <w:r w:rsidRPr="004D2012">
        <w:rPr>
          <w:rFonts w:eastAsia="Malgun Gothic"/>
          <w:sz w:val="20"/>
          <w:szCs w:val="20"/>
          <w:lang w:val="en-GB" w:eastAsia="en-GB"/>
        </w:rPr>
        <w:t xml:space="preserve">If the UE supports </w:t>
      </w:r>
      <w:r w:rsidRPr="004D2012">
        <w:rPr>
          <w:rFonts w:eastAsia="Times New Roman"/>
          <w:sz w:val="20"/>
          <w:szCs w:val="20"/>
          <w:lang w:val="en-GB"/>
        </w:rPr>
        <w:t>network slice replacement</w:t>
      </w:r>
      <w:r w:rsidRPr="004D2012">
        <w:rPr>
          <w:rFonts w:eastAsia="Malgun Gothic"/>
          <w:sz w:val="20"/>
          <w:szCs w:val="20"/>
          <w:lang w:val="en-GB" w:eastAsia="en-GB"/>
        </w:rPr>
        <w:t>, the UE shall</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set the </w:t>
      </w:r>
      <w:r w:rsidRPr="004D2012">
        <w:rPr>
          <w:rFonts w:eastAsia="Times New Roman" w:hint="eastAsia"/>
          <w:sz w:val="20"/>
          <w:szCs w:val="20"/>
          <w:lang w:val="en-GB"/>
        </w:rPr>
        <w:t xml:space="preserve">NSR </w:t>
      </w:r>
      <w:r w:rsidRPr="004D2012">
        <w:rPr>
          <w:rFonts w:eastAsia="Times New Roman"/>
          <w:sz w:val="20"/>
          <w:szCs w:val="20"/>
          <w:lang w:val="en-GB" w:eastAsia="en-GB"/>
        </w:rPr>
        <w:t>bit to "</w:t>
      </w:r>
      <w:r w:rsidRPr="004D2012">
        <w:rPr>
          <w:rFonts w:eastAsia="Times New Roman" w:hint="eastAsia"/>
          <w:sz w:val="20"/>
          <w:szCs w:val="20"/>
          <w:lang w:val="en-GB"/>
        </w:rPr>
        <w:t>n</w:t>
      </w:r>
      <w:r w:rsidRPr="004D2012">
        <w:rPr>
          <w:rFonts w:eastAsia="Times New Roman"/>
          <w:sz w:val="20"/>
          <w:szCs w:val="20"/>
          <w:lang w:val="en-GB"/>
        </w:rPr>
        <w:t>etwork slice replacement</w:t>
      </w:r>
      <w:r w:rsidRPr="004D2012">
        <w:rPr>
          <w:rFonts w:eastAsia="Times New Roman"/>
          <w:sz w:val="20"/>
          <w:szCs w:val="20"/>
          <w:lang w:val="en-GB" w:eastAsia="en-GB"/>
        </w:rPr>
        <w:t xml:space="preserve"> supported" in the 5GMM capability IE of the REGISTRATION REQUEST message</w:t>
      </w:r>
      <w:r w:rsidRPr="004D2012">
        <w:rPr>
          <w:rFonts w:eastAsia="Times New Roman" w:hint="eastAsia"/>
          <w:sz w:val="20"/>
          <w:szCs w:val="20"/>
          <w:lang w:val="en-GB"/>
        </w:rPr>
        <w:t>.</w:t>
      </w:r>
    </w:p>
    <w:p w14:paraId="69BEBD02" w14:textId="0DA7F8EC" w:rsidR="004D2012" w:rsidRPr="00A57291" w:rsidRDefault="004D2012" w:rsidP="004D2012">
      <w:pPr>
        <w:overflowPunct w:val="0"/>
        <w:autoSpaceDE w:val="0"/>
        <w:autoSpaceDN w:val="0"/>
        <w:adjustRightInd w:val="0"/>
        <w:snapToGrid w:val="0"/>
        <w:spacing w:before="0" w:beforeAutospacing="0"/>
        <w:textAlignment w:val="baseline"/>
        <w:rPr>
          <w:rFonts w:eastAsiaTheme="minorEastAsia"/>
          <w:sz w:val="20"/>
          <w:szCs w:val="20"/>
          <w:lang w:val="en-GB"/>
        </w:rPr>
      </w:pPr>
      <w:r w:rsidRPr="004D2012">
        <w:rPr>
          <w:rFonts w:eastAsia="Malgun Gothic"/>
          <w:sz w:val="20"/>
          <w:szCs w:val="20"/>
          <w:lang w:val="en-GB" w:eastAsia="en-GB"/>
        </w:rPr>
        <w:t>If the UE supports sending of REGISTRATION COMPLETE message for acknowledging the reception of Negotiated PEIPS assistance information IE in the REGISTRATION ACCEPT message, the UE shall</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set the </w:t>
      </w:r>
      <w:r w:rsidRPr="004D2012">
        <w:rPr>
          <w:rFonts w:eastAsia="Times New Roman"/>
          <w:sz w:val="20"/>
          <w:szCs w:val="20"/>
          <w:lang w:val="en-GB"/>
        </w:rPr>
        <w:t>RCMP</w:t>
      </w:r>
      <w:r w:rsidRPr="004D2012">
        <w:rPr>
          <w:rFonts w:eastAsia="Times New Roman" w:hint="eastAsia"/>
          <w:sz w:val="20"/>
          <w:szCs w:val="20"/>
          <w:lang w:val="en-GB"/>
        </w:rPr>
        <w:t xml:space="preserve"> </w:t>
      </w:r>
      <w:r w:rsidRPr="004D2012">
        <w:rPr>
          <w:rFonts w:eastAsia="Times New Roman"/>
          <w:sz w:val="20"/>
          <w:szCs w:val="20"/>
          <w:lang w:val="en-GB" w:eastAsia="en-GB"/>
        </w:rPr>
        <w:t>bit to "</w:t>
      </w:r>
      <w:r w:rsidRPr="004D2012">
        <w:rPr>
          <w:rFonts w:eastAsia="Times New Roman"/>
          <w:sz w:val="20"/>
          <w:szCs w:val="20"/>
          <w:lang w:val="en-GB"/>
        </w:rPr>
        <w:t>Sending of REGISTRATION COMPLETE message for negotiated PEIPS assistance information supported</w:t>
      </w:r>
      <w:r w:rsidRPr="004D2012">
        <w:rPr>
          <w:rFonts w:eastAsia="Times New Roman"/>
          <w:sz w:val="20"/>
          <w:szCs w:val="20"/>
          <w:lang w:val="en-GB" w:eastAsia="en-GB"/>
        </w:rPr>
        <w:t>" in the 5GMM capability IE of the REGISTRATION REQUEST message</w:t>
      </w:r>
      <w:r w:rsidRPr="004D2012">
        <w:rPr>
          <w:rFonts w:eastAsia="Times New Roman" w:hint="eastAsia"/>
          <w:sz w:val="20"/>
          <w:szCs w:val="20"/>
          <w:lang w:val="en-GB"/>
        </w:rPr>
        <w:t>.</w:t>
      </w:r>
    </w:p>
    <w:p w14:paraId="68FC719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When the UE is not in NB-N1 mode, if the UE supports RACS, the UE shall:</w:t>
      </w:r>
    </w:p>
    <w:p w14:paraId="379ED14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set the RACS bit to "RACS supported" in the 5GMM capability IE of the REGISTRATION REQUEST message;</w:t>
      </w:r>
    </w:p>
    <w:p w14:paraId="62CF4A5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63B24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if the UE:</w:t>
      </w:r>
    </w:p>
    <w:p w14:paraId="1CBA993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does not have an applicable network-assigned UE radio capability ID for the current UE radio configuration in the selected PLMN or SNPN; and</w:t>
      </w:r>
    </w:p>
    <w:p w14:paraId="3D93D95F"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has an applicable manufacturer-assigned UE radio capability ID for the current UE radio configuration,</w:t>
      </w:r>
    </w:p>
    <w:p w14:paraId="6C06F2E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include the applicable manufacturer-assigned UE radio capability ID in the UE radio capability ID IE of the REGISTRATION REQUEST message.</w:t>
      </w:r>
    </w:p>
    <w:p w14:paraId="61A2004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en-GB"/>
        </w:rPr>
        <w:t>If the UE has one or more stored UE policy sections</w:t>
      </w:r>
      <w:r w:rsidRPr="004D2012">
        <w:rPr>
          <w:rFonts w:eastAsia="Times New Roman" w:hint="eastAsia"/>
          <w:sz w:val="20"/>
          <w:szCs w:val="20"/>
          <w:lang w:val="en-GB"/>
        </w:rPr>
        <w:t>:</w:t>
      </w:r>
    </w:p>
    <w:p w14:paraId="1EF28F9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w:t>
      </w:r>
      <w:r w:rsidRPr="004D2012">
        <w:rPr>
          <w:rFonts w:eastAsia="Times New Roman"/>
          <w:sz w:val="20"/>
          <w:szCs w:val="20"/>
          <w:lang w:eastAsia="en-GB"/>
        </w:rPr>
        <w:tab/>
      </w:r>
      <w:r w:rsidRPr="004D2012">
        <w:rPr>
          <w:rFonts w:eastAsia="Times New Roman"/>
          <w:sz w:val="20"/>
          <w:szCs w:val="20"/>
          <w:lang w:val="en-GB" w:eastAsia="en-GB"/>
        </w:rPr>
        <w:t>identified by a UPSI with the PLMN ID part indicating the HPLMN or the selected PLMN; or</w:t>
      </w:r>
    </w:p>
    <w:p w14:paraId="5A7AA8B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w:t>
      </w:r>
      <w:r w:rsidRPr="004D2012">
        <w:rPr>
          <w:rFonts w:eastAsia="Times New Roman"/>
          <w:sz w:val="20"/>
          <w:szCs w:val="20"/>
          <w:lang w:eastAsia="en-GB"/>
        </w:rPr>
        <w:tab/>
      </w:r>
      <w:r w:rsidRPr="004D2012">
        <w:rPr>
          <w:rFonts w:eastAsia="Times New Roman"/>
          <w:sz w:val="20"/>
          <w:szCs w:val="20"/>
          <w:lang w:val="en-GB" w:eastAsia="en-GB"/>
        </w:rPr>
        <w:t>identified by a UPSI with the PLMN ID part indicating the PLMN ID part of the SNPN identity of the selected SNPN and associated with the NID of the selected SNPN;</w:t>
      </w:r>
    </w:p>
    <w:p w14:paraId="2EA70B5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then the UE shall set the Payload container type IE to "UE policy container" and include the UE STATE INDICATION message (see annex D) in the Payload container IE of the REGISTRATION REQUEST message.</w:t>
      </w:r>
    </w:p>
    <w:p w14:paraId="596AA51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en-GB"/>
        </w:rPr>
        <w:t>If the UE does not have any stored UE policy section</w:t>
      </w:r>
      <w:r w:rsidRPr="004D2012">
        <w:rPr>
          <w:rFonts w:eastAsia="Times New Roman" w:hint="eastAsia"/>
          <w:sz w:val="20"/>
          <w:szCs w:val="20"/>
          <w:lang w:val="en-GB"/>
        </w:rPr>
        <w:t>:</w:t>
      </w:r>
    </w:p>
    <w:p w14:paraId="6B4BCB0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w:t>
      </w:r>
      <w:r w:rsidRPr="004D2012">
        <w:rPr>
          <w:rFonts w:eastAsia="Times New Roman"/>
          <w:sz w:val="20"/>
          <w:szCs w:val="20"/>
          <w:lang w:eastAsia="en-GB"/>
        </w:rPr>
        <w:tab/>
      </w:r>
      <w:r w:rsidRPr="004D2012">
        <w:rPr>
          <w:rFonts w:eastAsia="Times New Roman"/>
          <w:sz w:val="20"/>
          <w:szCs w:val="20"/>
          <w:lang w:val="en-GB" w:eastAsia="en-GB"/>
        </w:rPr>
        <w:t>identified by a UPSI with the PLMN ID part indicating the HPLMN or the selected PLMN; or</w:t>
      </w:r>
    </w:p>
    <w:p w14:paraId="55B7BDE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w:t>
      </w:r>
      <w:r w:rsidRPr="004D2012">
        <w:rPr>
          <w:rFonts w:eastAsia="Times New Roman"/>
          <w:sz w:val="20"/>
          <w:szCs w:val="20"/>
          <w:lang w:eastAsia="en-GB"/>
        </w:rPr>
        <w:tab/>
      </w:r>
      <w:r w:rsidRPr="004D2012">
        <w:rPr>
          <w:rFonts w:eastAsia="Times New Roman"/>
          <w:sz w:val="20"/>
          <w:szCs w:val="20"/>
          <w:lang w:val="en-GB" w:eastAsia="en-GB"/>
        </w:rPr>
        <w:t>identified by a UPSI with the PLMN ID part indicating the PLMN ID part of the SNPN identity of the selected SNPN and associated with the NID of the selected SNPN;</w:t>
      </w:r>
    </w:p>
    <w:p w14:paraId="04FE21E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467C84E"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12:</w:t>
      </w:r>
      <w:r w:rsidRPr="004D2012">
        <w:rPr>
          <w:rFonts w:eastAsia="Times New Roman"/>
          <w:sz w:val="20"/>
          <w:szCs w:val="20"/>
          <w:lang w:val="en-GB" w:eastAsia="en-GB"/>
        </w:rPr>
        <w:tab/>
        <w:t>In this version of the protocol, the UE can only include the Payload container IE in the REGISTRATION REQUEST message to carry a payload of type "UE policy container".</w:t>
      </w:r>
    </w:p>
    <w:p w14:paraId="3C7C17F3"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 xml:space="preserve">If the UE does not have a valid 5G NAS security context, the UE shall send the REGISTRATION REQUEST message without including the NAS message container IE. The UE shall include </w:t>
      </w:r>
      <w:r w:rsidRPr="004D2012">
        <w:rPr>
          <w:rFonts w:eastAsia="Times New Roman"/>
          <w:sz w:val="20"/>
          <w:szCs w:val="20"/>
          <w:lang w:val="en-GB" w:eastAsia="en-GB"/>
        </w:rPr>
        <w:t>the entire REGISTRATION REQUEST message (i.e. containing cleartext IEs and non-cleartext IEs, if any) in the NAS message container IE</w:t>
      </w:r>
      <w:r w:rsidRPr="004D2012">
        <w:rPr>
          <w:rFonts w:eastAsia="Malgun Gothic"/>
          <w:sz w:val="20"/>
          <w:szCs w:val="20"/>
          <w:lang w:val="en-GB" w:eastAsia="en-GB"/>
        </w:rPr>
        <w:t xml:space="preserve"> that is sent as part of the SECURITY MODE COMPLETE message as described in subclauses 4.4.6 and 5.4.2.3.</w:t>
      </w:r>
    </w:p>
    <w:p w14:paraId="7FAFA74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4D2012">
        <w:rPr>
          <w:rFonts w:eastAsia="Malgun Gothic"/>
          <w:sz w:val="20"/>
          <w:szCs w:val="20"/>
          <w:lang w:val="en-GB" w:eastAsia="en-GB"/>
        </w:rPr>
        <w:t>without including the NAS message container IE</w:t>
      </w:r>
      <w:r w:rsidRPr="004D2012">
        <w:rPr>
          <w:rFonts w:eastAsia="Times New Roman"/>
          <w:sz w:val="20"/>
          <w:szCs w:val="20"/>
          <w:lang w:val="en-GB" w:eastAsia="en-GB"/>
        </w:rPr>
        <w:t>.</w:t>
      </w:r>
    </w:p>
    <w:p w14:paraId="10B1657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08EB79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4D2012">
        <w:rPr>
          <w:rFonts w:eastAsia="Times New Roman" w:hint="eastAsia"/>
          <w:sz w:val="20"/>
          <w:szCs w:val="20"/>
          <w:lang w:val="en-GB"/>
        </w:rPr>
        <w:t>UE</w:t>
      </w:r>
      <w:r w:rsidRPr="004D2012">
        <w:rPr>
          <w:rFonts w:eastAsia="Times New Roman"/>
          <w:sz w:val="20"/>
          <w:szCs w:val="20"/>
          <w:lang w:val="en-GB" w:eastAsia="en-GB"/>
        </w:rPr>
        <w:t xml:space="preserve"> is not performing the initial registration for emergency services.</w:t>
      </w:r>
    </w:p>
    <w:p w14:paraId="023B4F91" w14:textId="3F4B7F53"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B3C654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REGISTRATION REQUEST message includes a NAS message container IE, the AMF shall process the REGISTRATION REQUEST message that is obtained from the NAS message container IE as described in subclause 4.4.6.</w:t>
      </w:r>
    </w:p>
    <w:p w14:paraId="2707246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V2X as specified in 3GPP TS 24.587 [19B],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V2X bit to "V2X supported" in the 5GMM capability IE of the REGISTRATION REQUEST message. If the UE supports V2X communication over E-UTRA-PC5 as specified in 3GPP TS 24.587 [19B],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V2XCEPC5 bit to "V2X communication over E-UTRA-PC5 supported" in the 5GMM capability IE of the REGISTRATION REQUEST message. If the UE supports V2X communication over NR-PC5 as specified in 3GPP TS 24.587 [19B],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V2XCNPC5 bit to "V2X communication over NR-PC5 supported" in the 5GMM capability IE of the REGISTRATION REQUEST message.</w:t>
      </w:r>
    </w:p>
    <w:p w14:paraId="580C265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set the ER-NSSAI bit to "Extended rejected NSSAI supported" in the 5GMM capability IE of the REGISTRATION REQUEST message.</w:t>
      </w:r>
    </w:p>
    <w:p w14:paraId="65277D7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NSSRG, then the UE shall set the NSSRG bit to "NSSRG supported" in the 5GMM capability IE of the REGISTRATION REQUEST message.</w:t>
      </w:r>
    </w:p>
    <w:p w14:paraId="37044DD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B2AF94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7AA9561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UAS services, the UE shall set the UAS bit to "UAS services supported" in the 5GMM capability IE of the REGISTRATION REQUEST message. If the UE supports A2X over E-UTRA-PC5 as specified in 3GPP TS 24.577 [60],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A2XEPC5 bit to "A2X over E-UTRA-PC5 supported" in the 5GMM capability IE of the REGISTRATION REQUEST message. If the UE supports A2X over NR-PC5 as specified in 3GPP TS 24.577 [60],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4D5930A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71AD928C"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13:</w:t>
      </w:r>
      <w:r w:rsidRPr="004D2012">
        <w:rPr>
          <w:rFonts w:eastAsia="Times New Roman"/>
          <w:sz w:val="20"/>
          <w:szCs w:val="20"/>
          <w:lang w:val="en-GB" w:eastAsia="en-GB"/>
        </w:rPr>
        <w:tab/>
        <w:t>The service-level-AA payload can be of type "C2 authorization payload". The C2 authorization</w:t>
      </w:r>
      <w:r w:rsidRPr="004D2012" w:rsidDel="00E239DD">
        <w:rPr>
          <w:rFonts w:eastAsia="Times New Roman"/>
          <w:sz w:val="20"/>
          <w:szCs w:val="20"/>
          <w:lang w:val="en-GB" w:eastAsia="en-GB"/>
        </w:rPr>
        <w:t xml:space="preserve"> </w:t>
      </w:r>
      <w:r w:rsidRPr="004D2012">
        <w:rPr>
          <w:rFonts w:eastAsia="Times New Roman"/>
          <w:sz w:val="20"/>
          <w:szCs w:val="20"/>
          <w:lang w:val="en-GB" w:eastAsia="en-GB"/>
        </w:rPr>
        <w:t>payload can include one or both of an indication of the request for direct C2 communication and pairing information for direct C2 communication.</w:t>
      </w:r>
    </w:p>
    <w:p w14:paraId="2ADBF10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en-GB"/>
        </w:rPr>
        <w:t xml:space="preserve">If the UE supports 5G </w:t>
      </w:r>
      <w:r w:rsidRPr="004D2012">
        <w:rPr>
          <w:rFonts w:eastAsia="Times New Roman"/>
          <w:sz w:val="20"/>
          <w:szCs w:val="20"/>
          <w:lang w:val="en-GB"/>
        </w:rPr>
        <w:t>ProSe direct discovery</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5G </w:t>
      </w:r>
      <w:r w:rsidRPr="004D2012">
        <w:rPr>
          <w:rFonts w:eastAsia="Times New Roman"/>
          <w:sz w:val="20"/>
          <w:szCs w:val="20"/>
          <w:lang w:val="en-GB"/>
        </w:rPr>
        <w:t>ProSe-dd</w:t>
      </w:r>
      <w:r w:rsidRPr="004D2012">
        <w:rPr>
          <w:rFonts w:eastAsia="Times New Roman"/>
          <w:sz w:val="20"/>
          <w:szCs w:val="20"/>
          <w:lang w:val="en-GB" w:eastAsia="en-GB"/>
        </w:rPr>
        <w:t xml:space="preserve"> bit to "5G </w:t>
      </w:r>
      <w:r w:rsidRPr="004D2012">
        <w:rPr>
          <w:rFonts w:eastAsia="Times New Roman"/>
          <w:sz w:val="20"/>
          <w:szCs w:val="20"/>
          <w:lang w:val="en-GB"/>
        </w:rPr>
        <w:t>ProSe</w:t>
      </w:r>
      <w:r w:rsidRPr="004D2012">
        <w:rPr>
          <w:rFonts w:eastAsia="Times New Roman"/>
          <w:sz w:val="20"/>
          <w:szCs w:val="20"/>
          <w:lang w:val="en-GB" w:eastAsia="en-GB"/>
        </w:rPr>
        <w:t xml:space="preserve"> </w:t>
      </w:r>
      <w:r w:rsidRPr="004D2012">
        <w:rPr>
          <w:rFonts w:eastAsia="Times New Roman"/>
          <w:sz w:val="20"/>
          <w:szCs w:val="20"/>
          <w:lang w:val="en-GB"/>
        </w:rPr>
        <w:t xml:space="preserve">direct discovery </w:t>
      </w:r>
      <w:r w:rsidRPr="004D2012">
        <w:rPr>
          <w:rFonts w:eastAsia="Times New Roman"/>
          <w:sz w:val="20"/>
          <w:szCs w:val="20"/>
          <w:lang w:val="en-GB" w:eastAsia="en-GB"/>
        </w:rPr>
        <w:t xml:space="preserve">supported" in the 5GMM capability IE of the REGISTRATION REQUEST message. If the UE supports 5G </w:t>
      </w:r>
      <w:r w:rsidRPr="004D2012">
        <w:rPr>
          <w:rFonts w:eastAsia="Times New Roman"/>
          <w:sz w:val="20"/>
          <w:szCs w:val="20"/>
          <w:lang w:val="en-GB"/>
        </w:rPr>
        <w:t>ProSe direct communication</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5G </w:t>
      </w:r>
      <w:r w:rsidRPr="004D2012">
        <w:rPr>
          <w:rFonts w:eastAsia="Times New Roman"/>
          <w:sz w:val="20"/>
          <w:szCs w:val="20"/>
          <w:lang w:val="en-GB"/>
        </w:rPr>
        <w:t>ProSe-dc</w:t>
      </w:r>
      <w:r w:rsidRPr="004D2012">
        <w:rPr>
          <w:rFonts w:eastAsia="Times New Roman"/>
          <w:sz w:val="20"/>
          <w:szCs w:val="20"/>
          <w:lang w:val="en-GB" w:eastAsia="en-GB"/>
        </w:rPr>
        <w:t xml:space="preserve"> bit to "5G </w:t>
      </w:r>
      <w:r w:rsidRPr="004D2012">
        <w:rPr>
          <w:rFonts w:eastAsia="Times New Roman"/>
          <w:sz w:val="20"/>
          <w:szCs w:val="20"/>
          <w:lang w:val="en-GB"/>
        </w:rPr>
        <w:t>ProSe</w:t>
      </w:r>
      <w:r w:rsidRPr="004D2012">
        <w:rPr>
          <w:rFonts w:eastAsia="Times New Roman"/>
          <w:sz w:val="20"/>
          <w:szCs w:val="20"/>
          <w:lang w:val="en-GB" w:eastAsia="en-GB"/>
        </w:rPr>
        <w:t xml:space="preserve"> </w:t>
      </w:r>
      <w:r w:rsidRPr="004D2012">
        <w:rPr>
          <w:rFonts w:eastAsia="Times New Roman"/>
          <w:sz w:val="20"/>
          <w:szCs w:val="20"/>
          <w:lang w:val="en-GB"/>
        </w:rPr>
        <w:t xml:space="preserve">direct communication </w:t>
      </w:r>
      <w:r w:rsidRPr="004D2012">
        <w:rPr>
          <w:rFonts w:eastAsia="Times New Roman"/>
          <w:sz w:val="20"/>
          <w:szCs w:val="20"/>
          <w:lang w:val="en-GB" w:eastAsia="en-GB"/>
        </w:rPr>
        <w:t>supported" in the 5GMM capability IE of the REGISTRATION REQUEST message. If the UE supports</w:t>
      </w:r>
      <w:r w:rsidRPr="004D2012">
        <w:rPr>
          <w:rFonts w:eastAsia="Times New Roman"/>
          <w:sz w:val="20"/>
          <w:szCs w:val="20"/>
          <w:lang w:val="en-GB"/>
        </w:rPr>
        <w:t xml:space="preserve"> acting as</w:t>
      </w:r>
      <w:r w:rsidRPr="004D2012">
        <w:rPr>
          <w:rFonts w:eastAsia="Times New Roman"/>
          <w:sz w:val="20"/>
          <w:szCs w:val="20"/>
          <w:lang w:val="en-GB" w:eastAsia="en-GB"/>
        </w:rPr>
        <w:t xml:space="preserve"> 5G </w:t>
      </w:r>
      <w:r w:rsidRPr="004D2012">
        <w:rPr>
          <w:rFonts w:eastAsia="Times New Roman"/>
          <w:sz w:val="20"/>
          <w:szCs w:val="20"/>
          <w:lang w:val="en-GB"/>
        </w:rPr>
        <w:t>ProSe layer-2 UE-to-network relay UE</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5G </w:t>
      </w:r>
      <w:r w:rsidRPr="004D2012">
        <w:rPr>
          <w:rFonts w:eastAsia="Times New Roman"/>
          <w:sz w:val="20"/>
          <w:szCs w:val="20"/>
          <w:lang w:val="en-GB"/>
        </w:rPr>
        <w:t>ProSe-l2relay</w:t>
      </w:r>
      <w:r w:rsidRPr="004D2012">
        <w:rPr>
          <w:rFonts w:eastAsia="Times New Roman"/>
          <w:sz w:val="20"/>
          <w:szCs w:val="20"/>
          <w:lang w:val="en-GB" w:eastAsia="en-GB"/>
        </w:rPr>
        <w:t xml:space="preserve"> bit to "Acting as a 5G ProSe</w:t>
      </w:r>
      <w:r w:rsidRPr="004D2012">
        <w:rPr>
          <w:rFonts w:eastAsia="Times New Roman"/>
          <w:sz w:val="20"/>
          <w:szCs w:val="20"/>
          <w:lang w:val="en-GB"/>
        </w:rPr>
        <w:t xml:space="preserve"> layer-2</w:t>
      </w:r>
      <w:r w:rsidRPr="004D2012">
        <w:rPr>
          <w:rFonts w:eastAsia="Times New Roman"/>
          <w:sz w:val="20"/>
          <w:szCs w:val="20"/>
          <w:lang w:val="en-GB" w:eastAsia="en-GB"/>
        </w:rPr>
        <w:t xml:space="preserve"> </w:t>
      </w:r>
      <w:r w:rsidRPr="004D2012">
        <w:rPr>
          <w:rFonts w:eastAsia="Times New Roman"/>
          <w:sz w:val="20"/>
          <w:szCs w:val="20"/>
          <w:lang w:val="en-GB" w:eastAsia="ko-KR"/>
        </w:rPr>
        <w:t>UE-to-network relay UE</w:t>
      </w:r>
      <w:r w:rsidRPr="004D2012">
        <w:rPr>
          <w:rFonts w:eastAsia="Times New Roman"/>
          <w:sz w:val="20"/>
          <w:szCs w:val="20"/>
          <w:lang w:val="en-GB" w:eastAsia="en-GB"/>
        </w:rPr>
        <w:t xml:space="preserve"> supported" in the 5GMM capability IE of the REGISTRATION REQUEST message.</w:t>
      </w:r>
      <w:r w:rsidRPr="004D2012">
        <w:rPr>
          <w:rFonts w:eastAsia="Times New Roman"/>
          <w:sz w:val="20"/>
          <w:szCs w:val="20"/>
          <w:lang w:val="en-GB"/>
        </w:rPr>
        <w:t xml:space="preserve"> </w:t>
      </w:r>
      <w:r w:rsidRPr="004D2012">
        <w:rPr>
          <w:rFonts w:eastAsia="Times New Roman"/>
          <w:sz w:val="20"/>
          <w:szCs w:val="20"/>
          <w:lang w:val="en-GB" w:eastAsia="en-GB"/>
        </w:rPr>
        <w:t>If the UE supports</w:t>
      </w:r>
      <w:r w:rsidRPr="004D2012">
        <w:rPr>
          <w:rFonts w:eastAsia="Times New Roman"/>
          <w:sz w:val="20"/>
          <w:szCs w:val="20"/>
          <w:lang w:val="en-GB"/>
        </w:rPr>
        <w:t xml:space="preserve"> acting as</w:t>
      </w:r>
      <w:r w:rsidRPr="004D2012">
        <w:rPr>
          <w:rFonts w:eastAsia="Times New Roman"/>
          <w:sz w:val="20"/>
          <w:szCs w:val="20"/>
          <w:lang w:val="en-GB" w:eastAsia="en-GB"/>
        </w:rPr>
        <w:t xml:space="preserve"> 5G </w:t>
      </w:r>
      <w:r w:rsidRPr="004D2012">
        <w:rPr>
          <w:rFonts w:eastAsia="Times New Roman"/>
          <w:sz w:val="20"/>
          <w:szCs w:val="20"/>
          <w:lang w:val="en-GB"/>
        </w:rPr>
        <w:t>ProSe layer-3 UE-to-network relay UE</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5G </w:t>
      </w:r>
      <w:r w:rsidRPr="004D2012">
        <w:rPr>
          <w:rFonts w:eastAsia="Times New Roman"/>
          <w:sz w:val="20"/>
          <w:szCs w:val="20"/>
          <w:lang w:val="en-GB"/>
        </w:rPr>
        <w:t>ProSe-l3relay</w:t>
      </w:r>
      <w:r w:rsidRPr="004D2012">
        <w:rPr>
          <w:rFonts w:eastAsia="Times New Roman"/>
          <w:sz w:val="20"/>
          <w:szCs w:val="20"/>
          <w:lang w:val="en-GB" w:eastAsia="en-GB"/>
        </w:rPr>
        <w:t xml:space="preserve"> bit to "Acting as a 5G ProSe</w:t>
      </w:r>
      <w:r w:rsidRPr="004D2012">
        <w:rPr>
          <w:rFonts w:eastAsia="Times New Roman"/>
          <w:sz w:val="20"/>
          <w:szCs w:val="20"/>
          <w:lang w:val="en-GB"/>
        </w:rPr>
        <w:t xml:space="preserve"> layer-3</w:t>
      </w:r>
      <w:r w:rsidRPr="004D2012">
        <w:rPr>
          <w:rFonts w:eastAsia="Times New Roman"/>
          <w:sz w:val="20"/>
          <w:szCs w:val="20"/>
          <w:lang w:val="en-GB" w:eastAsia="en-GB"/>
        </w:rPr>
        <w:t xml:space="preserve"> </w:t>
      </w:r>
      <w:r w:rsidRPr="004D2012">
        <w:rPr>
          <w:rFonts w:eastAsia="Times New Roman"/>
          <w:sz w:val="20"/>
          <w:szCs w:val="20"/>
          <w:lang w:val="en-GB" w:eastAsia="ko-KR"/>
        </w:rPr>
        <w:t>UE-to-network relay UE</w:t>
      </w:r>
      <w:r w:rsidRPr="004D2012">
        <w:rPr>
          <w:rFonts w:eastAsia="Times New Roman"/>
          <w:sz w:val="20"/>
          <w:szCs w:val="20"/>
          <w:lang w:val="en-GB" w:eastAsia="en-GB"/>
        </w:rPr>
        <w:t xml:space="preserve"> supported" in the 5GMM capability IE of the REGISTRATION REQUEST message.</w:t>
      </w:r>
      <w:r w:rsidRPr="004D2012">
        <w:rPr>
          <w:rFonts w:eastAsia="Times New Roman"/>
          <w:sz w:val="20"/>
          <w:szCs w:val="20"/>
          <w:lang w:val="en-GB"/>
        </w:rPr>
        <w:t xml:space="preserve"> </w:t>
      </w:r>
      <w:r w:rsidRPr="004D2012">
        <w:rPr>
          <w:rFonts w:eastAsia="Times New Roman"/>
          <w:sz w:val="20"/>
          <w:szCs w:val="20"/>
          <w:lang w:val="en-GB" w:eastAsia="en-GB"/>
        </w:rPr>
        <w:t xml:space="preserve">If the UE supports </w:t>
      </w:r>
      <w:r w:rsidRPr="004D2012">
        <w:rPr>
          <w:rFonts w:eastAsia="Times New Roman"/>
          <w:sz w:val="20"/>
          <w:szCs w:val="20"/>
          <w:lang w:val="en-GB"/>
        </w:rPr>
        <w:t xml:space="preserve">acting as </w:t>
      </w:r>
      <w:r w:rsidRPr="004D2012">
        <w:rPr>
          <w:rFonts w:eastAsia="Times New Roman"/>
          <w:sz w:val="20"/>
          <w:szCs w:val="20"/>
          <w:lang w:val="en-GB" w:eastAsia="en-GB"/>
        </w:rPr>
        <w:t xml:space="preserve">5G </w:t>
      </w:r>
      <w:r w:rsidRPr="004D2012">
        <w:rPr>
          <w:rFonts w:eastAsia="Times New Roman"/>
          <w:sz w:val="20"/>
          <w:szCs w:val="20"/>
          <w:lang w:val="en-GB"/>
        </w:rPr>
        <w:t>ProSe layer-2 UE-to-network remote UE</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5G </w:t>
      </w:r>
      <w:r w:rsidRPr="004D2012">
        <w:rPr>
          <w:rFonts w:eastAsia="Times New Roman"/>
          <w:sz w:val="20"/>
          <w:szCs w:val="20"/>
          <w:lang w:val="en-GB"/>
        </w:rPr>
        <w:t>ProSe-l2rmt</w:t>
      </w:r>
      <w:r w:rsidRPr="004D2012">
        <w:rPr>
          <w:rFonts w:eastAsia="Times New Roman"/>
          <w:sz w:val="20"/>
          <w:szCs w:val="20"/>
          <w:lang w:val="en-GB" w:eastAsia="en-GB"/>
        </w:rPr>
        <w:t xml:space="preserve"> bit to "Acting as a 5G ProSe</w:t>
      </w:r>
      <w:r w:rsidRPr="004D2012">
        <w:rPr>
          <w:rFonts w:eastAsia="Times New Roman"/>
          <w:sz w:val="20"/>
          <w:szCs w:val="20"/>
          <w:lang w:val="en-GB"/>
        </w:rPr>
        <w:t xml:space="preserve"> layer-2</w:t>
      </w:r>
      <w:r w:rsidRPr="004D2012">
        <w:rPr>
          <w:rFonts w:eastAsia="Times New Roman"/>
          <w:sz w:val="20"/>
          <w:szCs w:val="20"/>
          <w:lang w:val="en-GB" w:eastAsia="en-GB"/>
        </w:rPr>
        <w:t xml:space="preserve"> </w:t>
      </w:r>
      <w:r w:rsidRPr="004D2012">
        <w:rPr>
          <w:rFonts w:eastAsia="Times New Roman"/>
          <w:sz w:val="20"/>
          <w:szCs w:val="20"/>
          <w:lang w:val="en-GB" w:eastAsia="ko-KR"/>
        </w:rPr>
        <w:t xml:space="preserve">UE-to-network </w:t>
      </w:r>
      <w:r w:rsidRPr="004D2012">
        <w:rPr>
          <w:rFonts w:eastAsia="Times New Roman"/>
          <w:sz w:val="20"/>
          <w:szCs w:val="20"/>
          <w:lang w:val="en-GB"/>
        </w:rPr>
        <w:t xml:space="preserve">remote UE </w:t>
      </w:r>
      <w:r w:rsidRPr="004D2012">
        <w:rPr>
          <w:rFonts w:eastAsia="Times New Roman"/>
          <w:sz w:val="20"/>
          <w:szCs w:val="20"/>
          <w:lang w:val="en-GB" w:eastAsia="en-GB"/>
        </w:rPr>
        <w:t>supported" in the 5GMM capability IE of the REGISTRATION REQUEST message.</w:t>
      </w:r>
      <w:r w:rsidRPr="004D2012">
        <w:rPr>
          <w:rFonts w:eastAsia="Times New Roman"/>
          <w:sz w:val="20"/>
          <w:szCs w:val="20"/>
          <w:lang w:val="en-GB"/>
        </w:rPr>
        <w:t xml:space="preserve"> </w:t>
      </w:r>
      <w:r w:rsidRPr="004D2012">
        <w:rPr>
          <w:rFonts w:eastAsia="Times New Roman"/>
          <w:sz w:val="20"/>
          <w:szCs w:val="20"/>
          <w:lang w:val="en-GB" w:eastAsia="en-GB"/>
        </w:rPr>
        <w:t>If the UE supports</w:t>
      </w:r>
      <w:r w:rsidRPr="004D2012">
        <w:rPr>
          <w:rFonts w:eastAsia="Times New Roman"/>
          <w:sz w:val="20"/>
          <w:szCs w:val="20"/>
          <w:lang w:val="en-GB"/>
        </w:rPr>
        <w:t xml:space="preserve"> acting as</w:t>
      </w:r>
      <w:r w:rsidRPr="004D2012">
        <w:rPr>
          <w:rFonts w:eastAsia="Times New Roman"/>
          <w:sz w:val="20"/>
          <w:szCs w:val="20"/>
          <w:lang w:val="en-GB" w:eastAsia="en-GB"/>
        </w:rPr>
        <w:t xml:space="preserve"> 5G </w:t>
      </w:r>
      <w:r w:rsidRPr="004D2012">
        <w:rPr>
          <w:rFonts w:eastAsia="Times New Roman"/>
          <w:sz w:val="20"/>
          <w:szCs w:val="20"/>
          <w:lang w:val="en-GB"/>
        </w:rPr>
        <w:t xml:space="preserve">ProSe layer-3 UE-to-network remote UE </w:t>
      </w:r>
      <w:r w:rsidRPr="004D2012">
        <w:rPr>
          <w:rFonts w:eastAsia="Times New Roman"/>
          <w:sz w:val="20"/>
          <w:szCs w:val="20"/>
          <w:lang w:val="en-GB" w:eastAsia="en-GB"/>
        </w:rPr>
        <w:t>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5G </w:t>
      </w:r>
      <w:r w:rsidRPr="004D2012">
        <w:rPr>
          <w:rFonts w:eastAsia="Times New Roman"/>
          <w:sz w:val="20"/>
          <w:szCs w:val="20"/>
          <w:lang w:val="en-GB"/>
        </w:rPr>
        <w:t>ProSe-l3rmt</w:t>
      </w:r>
      <w:r w:rsidRPr="004D2012">
        <w:rPr>
          <w:rFonts w:eastAsia="Times New Roman"/>
          <w:sz w:val="20"/>
          <w:szCs w:val="20"/>
          <w:lang w:val="en-GB" w:eastAsia="en-GB"/>
        </w:rPr>
        <w:t xml:space="preserve"> bit to "Acting as a 5G ProSe</w:t>
      </w:r>
      <w:r w:rsidRPr="004D2012">
        <w:rPr>
          <w:rFonts w:eastAsia="Times New Roman"/>
          <w:sz w:val="20"/>
          <w:szCs w:val="20"/>
          <w:lang w:val="en-GB"/>
        </w:rPr>
        <w:t xml:space="preserve"> layer-3</w:t>
      </w:r>
      <w:r w:rsidRPr="004D2012">
        <w:rPr>
          <w:rFonts w:eastAsia="Times New Roman"/>
          <w:sz w:val="20"/>
          <w:szCs w:val="20"/>
          <w:lang w:val="en-GB" w:eastAsia="en-GB"/>
        </w:rPr>
        <w:t xml:space="preserve"> </w:t>
      </w:r>
      <w:r w:rsidRPr="004D2012">
        <w:rPr>
          <w:rFonts w:eastAsia="Times New Roman"/>
          <w:sz w:val="20"/>
          <w:szCs w:val="20"/>
          <w:lang w:val="en-GB" w:eastAsia="ko-KR"/>
        </w:rPr>
        <w:t xml:space="preserve">UE-to-network </w:t>
      </w:r>
      <w:r w:rsidRPr="004D2012">
        <w:rPr>
          <w:rFonts w:eastAsia="Times New Roman"/>
          <w:sz w:val="20"/>
          <w:szCs w:val="20"/>
          <w:lang w:val="en-GB"/>
        </w:rPr>
        <w:t xml:space="preserve">remote UE </w:t>
      </w:r>
      <w:r w:rsidRPr="004D2012">
        <w:rPr>
          <w:rFonts w:eastAsia="Times New Roman"/>
          <w:sz w:val="20"/>
          <w:szCs w:val="20"/>
          <w:lang w:val="en-GB" w:eastAsia="en-GB"/>
        </w:rP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52BB8B0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MUSIM UE supports the N1 NAS signalling connection release, then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FD0E5A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MUSIM UE supports the paging indication for voice services, then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C062EC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MUSIM UE supports the reject paging request, then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reject paging request bit to "reject paging request</w:t>
      </w:r>
      <w:r w:rsidRPr="004D2012">
        <w:rPr>
          <w:rFonts w:eastAsia="Times New Roman" w:cs="Arial"/>
          <w:sz w:val="20"/>
          <w:szCs w:val="18"/>
          <w:lang w:val="en-GB" w:eastAsia="en-GB"/>
        </w:rPr>
        <w:t xml:space="preserve"> supported</w:t>
      </w:r>
      <w:r w:rsidRPr="004D2012">
        <w:rPr>
          <w:rFonts w:eastAsia="Times New Roman"/>
          <w:sz w:val="20"/>
          <w:szCs w:val="20"/>
          <w:lang w:val="en-GB" w:eastAsia="en-GB"/>
        </w:rPr>
        <w:t>" in the 5GMM capability IE of the REGISTRATION REQUEST message otherwise the UE shall not set the reject paging request bit to "reject paging request</w:t>
      </w:r>
      <w:r w:rsidRPr="004D2012">
        <w:rPr>
          <w:rFonts w:eastAsia="Times New Roman" w:cs="Arial"/>
          <w:sz w:val="20"/>
          <w:szCs w:val="18"/>
          <w:lang w:val="en-GB" w:eastAsia="en-GB"/>
        </w:rPr>
        <w:t xml:space="preserve"> supported</w:t>
      </w:r>
      <w:r w:rsidRPr="004D2012">
        <w:rPr>
          <w:rFonts w:eastAsia="Times New Roman"/>
          <w:sz w:val="20"/>
          <w:szCs w:val="20"/>
          <w:lang w:val="en-GB" w:eastAsia="en-GB"/>
        </w:rPr>
        <w:t>" in the 5GMM capability IE of the REGISTRATION REQUEST message.</w:t>
      </w:r>
    </w:p>
    <w:p w14:paraId="643D415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MUSIM UE sets:</w:t>
      </w:r>
    </w:p>
    <w:p w14:paraId="1CFF7CA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reject paging request bit to "reject paging request supported";</w:t>
      </w:r>
    </w:p>
    <w:p w14:paraId="105E877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N1 NAS signalling connection release bit to "N1 NAS signalling connection release supported"; or</w:t>
      </w:r>
    </w:p>
    <w:p w14:paraId="157F7D7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both of them;</w:t>
      </w:r>
    </w:p>
    <w:p w14:paraId="56FC9ED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and supports the paging restriction, then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paging restriction bit to "paging restriction supported" in the 5GMM capability IE of the REGISTRATION REQUEST message otherwise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not set the paging restriction bit to "paging restriction supported" in the 5GMM capability IE of the REGISTRATION REQUEST message.</w:t>
      </w:r>
    </w:p>
    <w:p w14:paraId="34664D7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MINT, the UE shall set the MINT bit to "MINT supported" in the 5GMM capability IE of the REGISTRATION REQUEST message.</w:t>
      </w:r>
    </w:p>
    <w:p w14:paraId="53B679E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bookmarkStart w:id="115" w:name="_Hlk97702715"/>
      <w:bookmarkStart w:id="116" w:name="_Hlk97275726"/>
      <w:r w:rsidRPr="004D2012">
        <w:rPr>
          <w:rFonts w:eastAsia="Times New Roman"/>
          <w:sz w:val="20"/>
          <w:szCs w:val="20"/>
          <w:lang w:val="en-GB" w:eastAsia="en-GB"/>
        </w:rPr>
        <w:t>If the UE supports slice-based N3IWF selection, the UE shall set the SBNS bit to "Slice-based N3IWF selection support</w:t>
      </w:r>
      <w:r w:rsidRPr="004D2012">
        <w:rPr>
          <w:rFonts w:eastAsia="Times New Roman" w:hint="eastAsia"/>
          <w:sz w:val="20"/>
          <w:szCs w:val="20"/>
          <w:lang w:val="en-GB" w:eastAsia="en-GB"/>
        </w:rPr>
        <w:t>ed</w:t>
      </w:r>
      <w:r w:rsidRPr="004D2012">
        <w:rPr>
          <w:rFonts w:eastAsia="Times New Roman"/>
          <w:sz w:val="20"/>
          <w:szCs w:val="20"/>
          <w:lang w:val="en-GB" w:eastAsia="en-GB"/>
        </w:rPr>
        <w:t>" in the 5GMM capability IE of the REGISTRATION REQUEST message.</w:t>
      </w:r>
    </w:p>
    <w:p w14:paraId="1A6FDBE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slice-based TNGF selection, the UE shall set the SBTS bit to "Slice-based TNGF selection support</w:t>
      </w:r>
      <w:r w:rsidRPr="004D2012">
        <w:rPr>
          <w:rFonts w:eastAsia="Times New Roman" w:hint="eastAsia"/>
          <w:sz w:val="20"/>
          <w:szCs w:val="20"/>
          <w:lang w:val="en-GB" w:eastAsia="en-GB"/>
        </w:rPr>
        <w:t>ed</w:t>
      </w:r>
      <w:r w:rsidRPr="004D2012">
        <w:rPr>
          <w:rFonts w:eastAsia="Times New Roman"/>
          <w:sz w:val="20"/>
          <w:szCs w:val="20"/>
          <w:lang w:val="en-GB" w:eastAsia="en-GB"/>
        </w:rPr>
        <w:t>" in the 5GMM capability IE of the REGISTRATION REQUEST message.</w:t>
      </w:r>
    </w:p>
    <w:p w14:paraId="5053005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initiates the registration procedure for disaster roaming services,</w:t>
      </w:r>
      <w:r w:rsidRPr="004D2012">
        <w:rPr>
          <w:rFonts w:eastAsia="Times New Roman"/>
          <w:sz w:val="20"/>
          <w:szCs w:val="20"/>
          <w:lang w:eastAsia="en-GB"/>
        </w:rPr>
        <w:t xml:space="preserve"> </w:t>
      </w:r>
      <w:bookmarkEnd w:id="115"/>
      <w:r w:rsidRPr="004D2012">
        <w:rPr>
          <w:rFonts w:eastAsia="Times New Roman"/>
          <w:sz w:val="20"/>
          <w:szCs w:val="20"/>
          <w:lang w:val="en-GB" w:eastAsia="en-GB"/>
        </w:rPr>
        <w:t>the UE has determined the UE determined PLMN with disaster condition as specified in 3GPP TS 23.122 [5] and:</w:t>
      </w:r>
    </w:p>
    <w:p w14:paraId="1B41970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determined PLMN with disaster condition is the HPLMN and:</w:t>
      </w:r>
    </w:p>
    <w:p w14:paraId="3E4C881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Additional GUTI IE is included in the REGISTRATION REQUEST message and does not contain a valid 5G-GUTI that was previously assigned by the HPLMN; or</w:t>
      </w:r>
    </w:p>
    <w:p w14:paraId="190DC74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Additional GUTI IE is not included in the REGISTRATION REQUEST message and the 5GS mobile identity IE contains neither the SUCI nor a valid 5G-GUTI that was previously assigned by the HPLMN; or</w:t>
      </w:r>
    </w:p>
    <w:p w14:paraId="40A3B2D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UE determined PLMN with disaster condition is not the HPLMN and:</w:t>
      </w:r>
    </w:p>
    <w:p w14:paraId="63116C40"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Additional GUTI IE is included in the REGISTRATION REQUEST message and does not contain a valid 5G-GUTI that was previously assigned by the UE determined PLMN with disaster condition; or</w:t>
      </w:r>
    </w:p>
    <w:p w14:paraId="2E72B449"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Additional GUTI IE is not included in the REGISTRATION REQUEST message and the 5GS mobile identity IE does not contain a valid 5G-GUTI that was previously assigned by the UE determined PLMN with disaster condition;</w:t>
      </w:r>
    </w:p>
    <w:p w14:paraId="017B109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bookmarkStart w:id="117" w:name="_Hlk100234452"/>
      <w:r w:rsidRPr="004D2012">
        <w:rPr>
          <w:rFonts w:eastAsia="Times New Roman"/>
          <w:sz w:val="20"/>
          <w:szCs w:val="20"/>
          <w:lang w:val="en-GB" w:eastAsia="en-GB"/>
        </w:rPr>
        <w:t xml:space="preserve">the UE shall include in the REGISTRATION REQUEST message the </w:t>
      </w:r>
      <w:bookmarkStart w:id="118" w:name="_Hlk100297291"/>
      <w:r w:rsidRPr="004D2012">
        <w:rPr>
          <w:rFonts w:eastAsia="Times New Roman"/>
          <w:sz w:val="20"/>
          <w:szCs w:val="20"/>
          <w:lang w:val="en-GB" w:eastAsia="en-GB"/>
        </w:rPr>
        <w:t>UE determined</w:t>
      </w:r>
      <w:bookmarkEnd w:id="118"/>
      <w:r w:rsidRPr="004D2012">
        <w:rPr>
          <w:rFonts w:eastAsia="Times New Roman"/>
          <w:sz w:val="20"/>
          <w:szCs w:val="20"/>
          <w:lang w:val="en-GB" w:eastAsia="en-GB"/>
        </w:rPr>
        <w:t xml:space="preserve"> PLMN with disaster condition IE indicating the UE determined PLMN with disaster condition</w:t>
      </w:r>
      <w:bookmarkEnd w:id="117"/>
      <w:r w:rsidRPr="004D2012">
        <w:rPr>
          <w:rFonts w:eastAsia="Times New Roman"/>
          <w:sz w:val="20"/>
          <w:szCs w:val="20"/>
          <w:lang w:val="en-GB" w:eastAsia="en-GB"/>
        </w:rPr>
        <w:t>.</w:t>
      </w:r>
    </w:p>
    <w:p w14:paraId="6939246F"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14:</w:t>
      </w:r>
      <w:r w:rsidRPr="004D2012">
        <w:rPr>
          <w:rFonts w:eastAsia="Times New Roman"/>
          <w:sz w:val="20"/>
          <w:szCs w:val="20"/>
          <w:lang w:val="en-GB" w:eastAsia="en-GB"/>
        </w:rPr>
        <w:tab/>
      </w:r>
      <w:r w:rsidRPr="004D2012">
        <w:rPr>
          <w:rFonts w:eastAsia="Times New Roman"/>
          <w:sz w:val="20"/>
          <w:szCs w:val="20"/>
          <w:lang w:val="en-GB" w:eastAsia="en-GB"/>
        </w:rPr>
        <w:tab/>
      </w:r>
      <w:r w:rsidRPr="004D2012">
        <w:rPr>
          <w:rFonts w:eastAsia="Times New Roman"/>
          <w:sz w:val="20"/>
          <w:szCs w:val="20"/>
          <w:lang w:eastAsia="en-GB"/>
        </w:rPr>
        <w:t xml:space="preserve">If the UE initiates the registration procedure for disaster roaming services, and </w:t>
      </w:r>
      <w:r w:rsidRPr="004D2012">
        <w:rPr>
          <w:rFonts w:eastAsia="Times New Roman"/>
          <w:sz w:val="20"/>
          <w:szCs w:val="20"/>
          <w:lang w:val="en-GB"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4D2012">
        <w:rPr>
          <w:rFonts w:eastAsia="Malgun Gothic"/>
          <w:sz w:val="20"/>
          <w:szCs w:val="20"/>
          <w:lang w:val="en-GB" w:eastAsia="en-GB"/>
        </w:rPr>
        <w:t>subclauses 5.5.1.2.2</w:t>
      </w:r>
      <w:r w:rsidRPr="004D2012">
        <w:rPr>
          <w:rFonts w:eastAsia="Times New Roman"/>
          <w:sz w:val="20"/>
          <w:szCs w:val="20"/>
          <w:lang w:val="en-GB" w:eastAsia="en-GB"/>
        </w:rPr>
        <w:t>.</w:t>
      </w:r>
    </w:p>
    <w:bookmarkEnd w:id="116"/>
    <w:p w14:paraId="5037A88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event notification, the UE shall set the EventNotification bit to "Event notification supported" in the 5GMM capability IE of the REGISTRATION REQUEST message.</w:t>
      </w:r>
    </w:p>
    <w:p w14:paraId="0248AE5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access to an SNPN using credentials from a credentials holder and:</w:t>
      </w:r>
    </w:p>
    <w:p w14:paraId="3955FA8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is in its HPLMN or EHPLMN or the subscribed SNPN; or</w:t>
      </w:r>
    </w:p>
    <w:p w14:paraId="3278F79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UE is in a non-subscribed SNPN and supports equivalent SNPNs;</w:t>
      </w:r>
    </w:p>
    <w:p w14:paraId="65BF57E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the UE shall set the SSNPNSI bit to "SOR-SNPN-SI supported" in the 5GMM capability IE of the REGISTRATION REQUEST message.</w:t>
      </w:r>
    </w:p>
    <w:p w14:paraId="789D643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equivalent SNPNs, the UE shall set the ESI bit to "equivalent SNPNs supported" in the 5GMM capability IE of the REGISTRATION REQUEST message.</w:t>
      </w:r>
    </w:p>
    <w:p w14:paraId="491B27A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unavailability period, the UE shall set the UN-PER bit to "unavailability period supported" in the 5GMM capability IE of the REGISTRATION REQUEST message.</w:t>
      </w:r>
    </w:p>
    <w:p w14:paraId="31CD84E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the reconnection to the network due to RAN timing synchronization status change, the UE shall </w:t>
      </w:r>
      <w:bookmarkStart w:id="119" w:name="_Hlk127727340"/>
      <w:r w:rsidRPr="004D2012">
        <w:rPr>
          <w:rFonts w:eastAsia="Times New Roman"/>
          <w:sz w:val="20"/>
          <w:szCs w:val="20"/>
          <w:lang w:val="en-GB" w:eastAsia="en-GB"/>
        </w:rPr>
        <w:t xml:space="preserve">set </w:t>
      </w:r>
      <w:bookmarkStart w:id="120" w:name="_Hlk127727408"/>
      <w:r w:rsidRPr="004D2012">
        <w:rPr>
          <w:rFonts w:eastAsia="Times New Roman"/>
          <w:sz w:val="20"/>
          <w:szCs w:val="20"/>
          <w:lang w:val="en-GB" w:eastAsia="en-GB"/>
        </w:rPr>
        <w:t xml:space="preserve">the </w:t>
      </w:r>
      <w:bookmarkStart w:id="121" w:name="_Hlk127727206"/>
      <w:r w:rsidRPr="004D2012">
        <w:rPr>
          <w:rFonts w:eastAsia="Times New Roman"/>
          <w:sz w:val="20"/>
          <w:szCs w:val="20"/>
          <w:lang w:val="en-GB" w:eastAsia="en-GB"/>
        </w:rPr>
        <w:t>Reconnection to the network due to RAN timing synchronization status change (RANtiming) bit to "Reconnection to the network due to RAN timing synchronization status change</w:t>
      </w:r>
      <w:r w:rsidRPr="004D2012" w:rsidDel="008044CB">
        <w:rPr>
          <w:rFonts w:eastAsia="Times New Roman"/>
          <w:sz w:val="20"/>
          <w:szCs w:val="20"/>
          <w:lang w:val="en-GB" w:eastAsia="en-GB"/>
        </w:rPr>
        <w:t xml:space="preserve"> </w:t>
      </w:r>
      <w:r w:rsidRPr="004D2012">
        <w:rPr>
          <w:rFonts w:eastAsia="Times New Roman"/>
          <w:sz w:val="20"/>
          <w:szCs w:val="20"/>
          <w:lang w:val="en-GB" w:eastAsia="en-GB"/>
        </w:rPr>
        <w:t>supported" in the 5GMM capability IE of the REGISTRATION REQUEST message</w:t>
      </w:r>
      <w:bookmarkEnd w:id="119"/>
      <w:bookmarkEnd w:id="120"/>
      <w:bookmarkEnd w:id="121"/>
      <w:r w:rsidRPr="004D2012">
        <w:rPr>
          <w:rFonts w:eastAsia="Times New Roman"/>
          <w:sz w:val="20"/>
          <w:szCs w:val="20"/>
          <w:lang w:val="en-GB" w:eastAsia="en-GB"/>
        </w:rPr>
        <w:t>.</w:t>
      </w:r>
    </w:p>
    <w:p w14:paraId="346FFA6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LADN per DNN and S-NSSAI, the UE shall set the LADN</w:t>
      </w:r>
      <w:r w:rsidRPr="004D2012">
        <w:rPr>
          <w:rFonts w:eastAsia="Times New Roman"/>
          <w:sz w:val="20"/>
          <w:szCs w:val="20"/>
          <w:lang w:val="en-GB"/>
        </w:rPr>
        <w:t>-DS</w:t>
      </w:r>
      <w:r w:rsidRPr="004D2012">
        <w:rPr>
          <w:rFonts w:eastAsia="Times New Roman"/>
          <w:sz w:val="20"/>
          <w:szCs w:val="20"/>
          <w:lang w:val="en-GB" w:eastAsia="en-GB"/>
        </w:rPr>
        <w:t xml:space="preserve"> bit to "LADN per DNN and S-NSSAI support</w:t>
      </w:r>
      <w:r w:rsidRPr="004D2012">
        <w:rPr>
          <w:rFonts w:eastAsia="Times New Roman" w:hint="eastAsia"/>
          <w:sz w:val="20"/>
          <w:szCs w:val="20"/>
          <w:lang w:val="en-GB" w:eastAsia="en-GB"/>
        </w:rPr>
        <w:t>ed</w:t>
      </w:r>
      <w:r w:rsidRPr="004D2012">
        <w:rPr>
          <w:rFonts w:eastAsia="Times New Roman"/>
          <w:sz w:val="20"/>
          <w:szCs w:val="20"/>
          <w:lang w:val="en-GB" w:eastAsia="en-GB"/>
        </w:rPr>
        <w:t>" in the 5GMM capability IE of the REGISTRATION REQUEST message.</w:t>
      </w:r>
    </w:p>
    <w:p w14:paraId="46E5A6D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MPS indicator update via the UE configuration update procedure, the UE shall set the MPSIU bit to "MPS indicator update supported" in the 5GMM capability IE of the REGISTRATION REQUEST message.</w:t>
      </w:r>
    </w:p>
    <w:p w14:paraId="733D8D9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MCS indicator update via the UE configuration update procedure, the UE shall set the MCSIU bit to "MCS indicator update supported" in the 5GMM capability IE of the REGISTRATION REQUEST message.</w:t>
      </w:r>
    </w:p>
    <w:p w14:paraId="1B6EE39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ranging and sidelink positioning as specified in 3GPP TS 24.514 [62] and supports:</w:t>
      </w:r>
    </w:p>
    <w:p w14:paraId="081E78D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bookmarkStart w:id="122" w:name="_Hlk146552666"/>
      <w:r w:rsidRPr="004D2012">
        <w:rPr>
          <w:rFonts w:eastAsia="Times New Roman"/>
          <w:sz w:val="20"/>
          <w:szCs w:val="20"/>
          <w:lang w:val="en-GB" w:eastAsia="en-GB"/>
        </w:rPr>
        <w:t>a)</w:t>
      </w:r>
      <w:r w:rsidRPr="004D2012">
        <w:rPr>
          <w:rFonts w:eastAsia="Times New Roman"/>
          <w:sz w:val="20"/>
          <w:szCs w:val="20"/>
          <w:lang w:val="en-GB" w:eastAsia="en-GB"/>
        </w:rPr>
        <w:tab/>
        <w:t>V2X communication over PC5 as specified in 3GPP TS 24.587 </w:t>
      </w:r>
      <w:bookmarkEnd w:id="122"/>
      <w:r w:rsidRPr="004D2012">
        <w:rPr>
          <w:rFonts w:eastAsia="Times New Roman"/>
          <w:sz w:val="20"/>
          <w:szCs w:val="20"/>
          <w:lang w:val="en-GB" w:eastAsia="en-GB"/>
        </w:rPr>
        <w:t>[19B];</w:t>
      </w:r>
    </w:p>
    <w:p w14:paraId="140FA20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 direct discovery</w:t>
      </w:r>
      <w:r w:rsidRPr="004D2012">
        <w:rPr>
          <w:rFonts w:eastAsia="Times New Roman"/>
          <w:sz w:val="20"/>
          <w:szCs w:val="20"/>
          <w:lang w:val="en-GB" w:eastAsia="en-GB"/>
        </w:rPr>
        <w:t xml:space="preserve"> and 5G </w:t>
      </w:r>
      <w:r w:rsidRPr="004D2012">
        <w:rPr>
          <w:rFonts w:eastAsia="Times New Roman"/>
          <w:sz w:val="20"/>
          <w:szCs w:val="20"/>
          <w:lang w:val="en-GB"/>
        </w:rPr>
        <w:t>ProSe direct communication</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[19E]; or</w:t>
      </w:r>
    </w:p>
    <w:p w14:paraId="36C7EE6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both a) and b),</w:t>
      </w:r>
    </w:p>
    <w:p w14:paraId="2F1131D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w:t>
      </w:r>
    </w:p>
    <w:p w14:paraId="41B2ECB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bookmarkStart w:id="123" w:name="_Hlk159146074"/>
      <w:r w:rsidRPr="004D2012">
        <w:rPr>
          <w:rFonts w:eastAsia="Times New Roman"/>
          <w:sz w:val="20"/>
          <w:szCs w:val="20"/>
          <w:lang w:val="en-GB" w:eastAsia="en-GB"/>
        </w:rPr>
        <w:t>a)</w:t>
      </w:r>
      <w:r w:rsidRPr="004D2012">
        <w:rPr>
          <w:rFonts w:eastAsia="Times New Roman"/>
          <w:sz w:val="20"/>
          <w:szCs w:val="20"/>
          <w:lang w:val="en-GB" w:eastAsia="en-GB"/>
        </w:rPr>
        <w:tab/>
        <w:t>the RSLP bit to "Ranging and sidelink positioning supported";</w:t>
      </w:r>
    </w:p>
    <w:p w14:paraId="082EEA0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RSLPL bit to "Ranging and sidelink positioning for located UE supported";</w:t>
      </w:r>
    </w:p>
    <w:p w14:paraId="0AD4594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RSLPS bit to "Ranging and sidelink positioning for SL positioning server UE supported"; or</w:t>
      </w:r>
    </w:p>
    <w:p w14:paraId="0F71804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any combination of a), b) and c), in the 5GMM capability IE of the REGISTRATION REQUEST message;</w:t>
      </w:r>
    </w:p>
    <w:p w14:paraId="105350A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and in addition:</w:t>
      </w:r>
    </w:p>
    <w:p w14:paraId="6749F23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if the UE supports ranging and sidelink positioning with V2X capable UE, the UE shall set the RSLPVU bit to "Ranging and sidelink positioning with V2X capable UE supported" in the 5GMM capability IE of the REGISTRATION REQUEST message; and</w:t>
      </w:r>
    </w:p>
    <w:p w14:paraId="1ADE99E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if the UE supports ranging and sidelink positioning with 5G ProSe capable UE, the UE shall set the RSLPPU bit to "Ranging and sidelink positioning with 5G ProSe capable UE supported" in the 5GMM capability IE of the REGISTRATION REQUEST message.</w:t>
      </w:r>
    </w:p>
    <w:bookmarkEnd w:id="123"/>
    <w:p w14:paraId="68C3E06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partial network slice, the UE shall set the PNS bit to "Partial network slice supported" in the 5GMM capability IE of the REGISTRATION REQUEST message.</w:t>
      </w:r>
    </w:p>
    <w:p w14:paraId="3D85B2C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network slice usage control, the UE shall set the NSUC bit to "Network slice usage control supported" in the 5GMM capability IE of the REGISTRATION REQUEST message.</w:t>
      </w:r>
    </w:p>
    <w:p w14:paraId="4D29505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S-NSSAI time validity information, the UE shall set the TempNS bit to "S-NSSAI time validity information</w:t>
      </w:r>
      <w:r w:rsidRPr="004D2012" w:rsidDel="008044CB">
        <w:rPr>
          <w:rFonts w:eastAsia="Times New Roman"/>
          <w:sz w:val="20"/>
          <w:szCs w:val="20"/>
          <w:lang w:val="en-GB" w:eastAsia="en-GB"/>
        </w:rPr>
        <w:t xml:space="preserve"> </w:t>
      </w:r>
      <w:r w:rsidRPr="004D2012">
        <w:rPr>
          <w:rFonts w:eastAsia="Times New Roman"/>
          <w:sz w:val="20"/>
          <w:szCs w:val="20"/>
          <w:lang w:val="en-GB" w:eastAsia="en-GB"/>
        </w:rPr>
        <w:t>supported" in the 5GMM capability IE of the REGISTRATION REQUEST message.</w:t>
      </w:r>
    </w:p>
    <w:p w14:paraId="44FB183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S-NSSAI location validity information, the UE shall set the SLVI bit to "S-NSSAI location validity information</w:t>
      </w:r>
      <w:r w:rsidRPr="004D2012" w:rsidDel="008044CB">
        <w:rPr>
          <w:rFonts w:eastAsia="Times New Roman"/>
          <w:sz w:val="20"/>
          <w:szCs w:val="20"/>
          <w:lang w:val="en-GB" w:eastAsia="en-GB"/>
        </w:rPr>
        <w:t xml:space="preserve"> </w:t>
      </w:r>
      <w:r w:rsidRPr="004D2012">
        <w:rPr>
          <w:rFonts w:eastAsia="Times New Roman"/>
          <w:sz w:val="20"/>
          <w:szCs w:val="20"/>
          <w:lang w:val="en-GB" w:eastAsia="en-GB"/>
        </w:rPr>
        <w:t>supported" in the 5GMM capability IE of the REGISTRATION REQUEST message.</w:t>
      </w:r>
    </w:p>
    <w:p w14:paraId="6FDC687E" w14:textId="4E6057A3" w:rsidR="004D2012" w:rsidRDefault="004D2012" w:rsidP="004D2012">
      <w:pPr>
        <w:overflowPunct w:val="0"/>
        <w:autoSpaceDE w:val="0"/>
        <w:autoSpaceDN w:val="0"/>
        <w:adjustRightInd w:val="0"/>
        <w:spacing w:before="0" w:beforeAutospacing="0"/>
        <w:textAlignment w:val="baseline"/>
        <w:rPr>
          <w:ins w:id="124" w:author="Hui Wang" w:date="2024-11-11T11:32:00Z"/>
          <w:rFonts w:eastAsia="Times New Roman"/>
          <w:sz w:val="20"/>
          <w:szCs w:val="20"/>
          <w:lang w:val="en-GB" w:eastAsia="en-GB"/>
        </w:rPr>
      </w:pPr>
      <w:r w:rsidRPr="004D2012">
        <w:rPr>
          <w:rFonts w:eastAsia="Times New Roman"/>
          <w:sz w:val="20"/>
          <w:szCs w:val="20"/>
          <w:lang w:val="en-GB" w:eastAsia="en-GB"/>
        </w:rPr>
        <w:t xml:space="preserve">If the UE supports RAT utilization control, the </w:t>
      </w:r>
      <w:r w:rsidRPr="004D2012">
        <w:rPr>
          <w:rFonts w:eastAsia="Times New Roman"/>
          <w:sz w:val="20"/>
          <w:szCs w:val="20"/>
          <w:lang w:val="en-GB" w:eastAsia="zh-TW"/>
        </w:rPr>
        <w:t>UE</w:t>
      </w:r>
      <w:r w:rsidRPr="004D2012">
        <w:rPr>
          <w:rFonts w:eastAsia="Times New Roman"/>
          <w:sz w:val="20"/>
          <w:szCs w:val="20"/>
          <w:lang w:val="en-GB" w:eastAsia="en-GB"/>
        </w:rPr>
        <w:t xml:space="preserve"> shall set the RATUC bit to "RAT utilization control supported" in the 5GMM capability IE of the REGISTRATION REQUEST message.</w:t>
      </w:r>
    </w:p>
    <w:p w14:paraId="610EE2CD" w14:textId="24DD9C9E" w:rsidR="00A57291" w:rsidRPr="004D2012" w:rsidRDefault="00A57291" w:rsidP="004D2012">
      <w:pPr>
        <w:overflowPunct w:val="0"/>
        <w:autoSpaceDE w:val="0"/>
        <w:autoSpaceDN w:val="0"/>
        <w:adjustRightInd w:val="0"/>
        <w:spacing w:before="0" w:beforeAutospacing="0"/>
        <w:textAlignment w:val="baseline"/>
        <w:rPr>
          <w:rFonts w:eastAsia="Times New Roman"/>
          <w:sz w:val="20"/>
          <w:szCs w:val="20"/>
          <w:lang w:val="en-GB" w:eastAsia="en-GB"/>
        </w:rPr>
      </w:pPr>
      <w:ins w:id="125" w:author="Hui Wang" w:date="2024-11-11T11:32:00Z">
        <w:r w:rsidRPr="004D2012">
          <w:rPr>
            <w:rFonts w:eastAsia="Times New Roman"/>
            <w:sz w:val="20"/>
            <w:szCs w:val="20"/>
            <w:lang w:val="en-GB" w:eastAsia="en-GB"/>
          </w:rPr>
          <w:lastRenderedPageBreak/>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w:t>
        </w:r>
        <w:r>
          <w:rPr>
            <w:rFonts w:eastAsia="Times New Roman"/>
            <w:sz w:val="20"/>
            <w:szCs w:val="20"/>
            <w:lang w:val="en-GB" w:eastAsia="en-GB"/>
          </w:rPr>
          <w:t xml:space="preserve"> LP-WUS</w:t>
        </w:r>
      </w:ins>
      <w:ins w:id="126" w:author="Hui Wang" w:date="2024-11-11T12:11:00Z">
        <w:r w:rsidR="007465E3">
          <w:rPr>
            <w:rFonts w:eastAsia="Times New Roman"/>
            <w:sz w:val="20"/>
            <w:szCs w:val="20"/>
            <w:lang w:val="en-GB" w:eastAsia="en-GB"/>
          </w:rPr>
          <w:t>SI</w:t>
        </w:r>
      </w:ins>
      <w:ins w:id="127" w:author="Hui Wang" w:date="2024-11-11T11:32:00Z">
        <w:r w:rsidRPr="004D2012">
          <w:rPr>
            <w:rFonts w:eastAsia="Times New Roman"/>
            <w:sz w:val="20"/>
            <w:szCs w:val="20"/>
            <w:lang w:val="en-GB" w:eastAsia="en-GB"/>
          </w:rPr>
          <w:t xml:space="preserve"> bit to "</w:t>
        </w:r>
        <w:r>
          <w:rPr>
            <w:rFonts w:eastAsia="Times New Roman"/>
            <w:sz w:val="20"/>
            <w:szCs w:val="20"/>
            <w:lang w:val="en-GB" w:eastAsia="en-GB"/>
          </w:rPr>
          <w:t>LP-WUS</w:t>
        </w:r>
        <w:r w:rsidRPr="004D2012">
          <w:rPr>
            <w:rFonts w:eastAsia="Times New Roman"/>
            <w:sz w:val="20"/>
            <w:szCs w:val="20"/>
            <w:lang w:val="en-GB" w:eastAsia="en-GB"/>
          </w:rPr>
          <w:t xml:space="preserve"> supported" in the 5GMM capability IE if the UE supports </w:t>
        </w:r>
        <w:r>
          <w:rPr>
            <w:rFonts w:eastAsia="Times New Roman"/>
            <w:sz w:val="20"/>
            <w:szCs w:val="20"/>
            <w:lang w:val="en-GB" w:eastAsia="en-GB"/>
          </w:rPr>
          <w:t>LP-WU</w:t>
        </w:r>
        <w:r w:rsidRPr="004D2012">
          <w:rPr>
            <w:rFonts w:eastAsia="Times New Roman"/>
            <w:sz w:val="20"/>
            <w:szCs w:val="20"/>
            <w:lang w:val="en-GB" w:eastAsia="en-GB"/>
          </w:rPr>
          <w:t xml:space="preserve">S assistance information and the 5GS registration type IE in the REGISTRATION REQUEST message is not set to "emergency registration". The UE may include its UE paging probability information in the Requested </w:t>
        </w:r>
        <w:r>
          <w:rPr>
            <w:rFonts w:eastAsia="Times New Roman"/>
            <w:sz w:val="20"/>
            <w:szCs w:val="20"/>
            <w:lang w:val="en-GB" w:eastAsia="en-GB"/>
          </w:rPr>
          <w:t>LP-WU</w:t>
        </w:r>
        <w:r w:rsidRPr="004D2012">
          <w:rPr>
            <w:rFonts w:eastAsia="Times New Roman"/>
            <w:sz w:val="20"/>
            <w:szCs w:val="20"/>
            <w:lang w:val="en-GB" w:eastAsia="en-GB"/>
          </w:rPr>
          <w:t xml:space="preserve">S assistance information IE if the UE has set the </w:t>
        </w:r>
        <w:r>
          <w:rPr>
            <w:rFonts w:eastAsia="Times New Roman"/>
            <w:sz w:val="20"/>
            <w:szCs w:val="20"/>
            <w:lang w:val="en-GB" w:eastAsia="en-GB"/>
          </w:rPr>
          <w:t>LP-WUS</w:t>
        </w:r>
      </w:ins>
      <w:ins w:id="128" w:author="Hui Wang" w:date="2024-11-11T12:11:00Z">
        <w:r w:rsidR="007465E3">
          <w:rPr>
            <w:rFonts w:eastAsia="Times New Roman"/>
            <w:sz w:val="20"/>
            <w:szCs w:val="20"/>
            <w:lang w:val="en-GB" w:eastAsia="en-GB"/>
          </w:rPr>
          <w:t>SI</w:t>
        </w:r>
      </w:ins>
      <w:ins w:id="129" w:author="Hui Wang" w:date="2024-11-11T11:32:00Z">
        <w:r w:rsidRPr="004D2012">
          <w:rPr>
            <w:rFonts w:eastAsia="Times New Roman"/>
            <w:sz w:val="20"/>
            <w:szCs w:val="20"/>
            <w:lang w:val="en-GB" w:eastAsia="en-GB"/>
          </w:rPr>
          <w:t xml:space="preserve"> bit to "</w:t>
        </w:r>
        <w:r>
          <w:rPr>
            <w:rFonts w:eastAsia="Times New Roman"/>
            <w:sz w:val="20"/>
            <w:szCs w:val="20"/>
            <w:lang w:val="en-GB" w:eastAsia="en-GB"/>
          </w:rPr>
          <w:t>LP-WUS</w:t>
        </w:r>
        <w:r w:rsidRPr="004D2012">
          <w:rPr>
            <w:rFonts w:eastAsia="Times New Roman"/>
            <w:sz w:val="20"/>
            <w:szCs w:val="20"/>
            <w:lang w:val="en-GB" w:eastAsia="en-GB"/>
          </w:rPr>
          <w:t xml:space="preserve"> supported" in the 5GMM capability IE.</w:t>
        </w:r>
      </w:ins>
    </w:p>
    <w:p w14:paraId="75A18F4C" w14:textId="77777777" w:rsidR="004D2012" w:rsidRPr="004D2012" w:rsidRDefault="004D2012" w:rsidP="004D2012">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4D2012">
        <w:rPr>
          <w:rFonts w:ascii="Arial" w:eastAsia="Times New Roman" w:hAnsi="Arial"/>
          <w:b/>
          <w:sz w:val="20"/>
          <w:szCs w:val="20"/>
          <w:lang w:val="en-GB" w:eastAsia="en-GB"/>
        </w:rPr>
        <w:object w:dxaOrig="9541" w:dyaOrig="8460" w14:anchorId="315F50EB">
          <v:shape id="_x0000_i1026" type="#_x0000_t75" style="width:401.15pt;height:352.5pt" o:ole="">
            <v:imagedata r:id="rId15" o:title=""/>
          </v:shape>
          <o:OLEObject Type="Embed" ProgID="Visio.Drawing.15" ShapeID="_x0000_i1026" DrawAspect="Content" ObjectID="_1792842150" r:id="rId16"/>
        </w:object>
      </w:r>
    </w:p>
    <w:p w14:paraId="28AD63E6" w14:textId="1ADAE488" w:rsidR="004D2012" w:rsidRPr="004D2012" w:rsidRDefault="004D2012" w:rsidP="004D2012">
      <w:pPr>
        <w:keepLines/>
        <w:overflowPunct w:val="0"/>
        <w:autoSpaceDE w:val="0"/>
        <w:autoSpaceDN w:val="0"/>
        <w:adjustRightInd w:val="0"/>
        <w:spacing w:before="0" w:beforeAutospacing="0" w:after="240"/>
        <w:jc w:val="center"/>
        <w:textAlignment w:val="baseline"/>
        <w:rPr>
          <w:rFonts w:ascii="Arial" w:eastAsia="Times New Roman" w:hAnsi="Arial"/>
          <w:b/>
          <w:sz w:val="20"/>
          <w:szCs w:val="20"/>
          <w:lang w:val="en-GB" w:eastAsia="en-GB"/>
        </w:rPr>
      </w:pPr>
      <w:bookmarkStart w:id="130" w:name="_CRFigure5_5_1_2_2_1"/>
      <w:r w:rsidRPr="004D2012">
        <w:rPr>
          <w:rFonts w:ascii="Arial" w:eastAsia="Times New Roman" w:hAnsi="Arial" w:hint="eastAsia"/>
          <w:b/>
          <w:sz w:val="20"/>
          <w:szCs w:val="20"/>
          <w:lang w:val="en-GB" w:eastAsia="en-GB"/>
        </w:rPr>
        <w:t>Figure</w:t>
      </w:r>
      <w:r w:rsidRPr="004D2012">
        <w:rPr>
          <w:rFonts w:ascii="Arial" w:eastAsia="Times New Roman" w:hAnsi="Arial"/>
          <w:b/>
          <w:sz w:val="20"/>
          <w:szCs w:val="20"/>
          <w:lang w:val="en-GB" w:eastAsia="en-GB"/>
        </w:rPr>
        <w:t> </w:t>
      </w:r>
      <w:bookmarkEnd w:id="130"/>
      <w:r w:rsidRPr="004D2012">
        <w:rPr>
          <w:rFonts w:ascii="Arial" w:eastAsia="Times New Roman" w:hAnsi="Arial"/>
          <w:b/>
          <w:sz w:val="20"/>
          <w:szCs w:val="20"/>
          <w:lang w:val="en-GB" w:eastAsia="en-GB"/>
        </w:rPr>
        <w:t>5.5.1.2.2.1:</w:t>
      </w:r>
      <w:r w:rsidRPr="004D2012">
        <w:rPr>
          <w:rFonts w:ascii="Arial" w:eastAsia="Times New Roman" w:hAnsi="Arial" w:hint="eastAsia"/>
          <w:b/>
          <w:sz w:val="20"/>
          <w:szCs w:val="20"/>
          <w:lang w:val="en-GB" w:eastAsia="en-GB"/>
        </w:rPr>
        <w:t xml:space="preserve"> </w:t>
      </w:r>
      <w:r w:rsidRPr="004D2012">
        <w:rPr>
          <w:rFonts w:ascii="Arial" w:eastAsia="Times New Roman" w:hAnsi="Arial"/>
          <w:b/>
          <w:sz w:val="20"/>
          <w:szCs w:val="20"/>
          <w:lang w:val="en-GB" w:eastAsia="en-GB"/>
        </w:rPr>
        <w:t>Registration procedure for initial registration</w:t>
      </w:r>
    </w:p>
    <w:p w14:paraId="164A4EE3" w14:textId="77777777" w:rsidR="006B39D4" w:rsidRDefault="006B39D4" w:rsidP="006B39D4">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293CA01C" w14:textId="77777777" w:rsidR="004D2012" w:rsidRPr="004D2012" w:rsidRDefault="004D2012" w:rsidP="004D2012">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val="en-GB" w:eastAsia="en-GB"/>
        </w:rPr>
      </w:pPr>
      <w:bookmarkStart w:id="131" w:name="_Toc20232675"/>
      <w:bookmarkStart w:id="132" w:name="_Toc27746777"/>
      <w:bookmarkStart w:id="133" w:name="_Toc36212959"/>
      <w:bookmarkStart w:id="134" w:name="_Toc36657136"/>
      <w:bookmarkStart w:id="135" w:name="_Toc45286800"/>
      <w:bookmarkStart w:id="136" w:name="_Toc51948069"/>
      <w:bookmarkStart w:id="137" w:name="_Toc51949161"/>
      <w:bookmarkStart w:id="138" w:name="_Toc178425630"/>
      <w:r w:rsidRPr="004D2012">
        <w:rPr>
          <w:rFonts w:ascii="Arial" w:eastAsia="Times New Roman" w:hAnsi="Arial"/>
          <w:sz w:val="22"/>
          <w:szCs w:val="20"/>
          <w:lang w:val="en-GB" w:eastAsia="en-GB"/>
        </w:rPr>
        <w:t>5.5.1.2.4</w:t>
      </w:r>
      <w:r w:rsidRPr="004D2012">
        <w:rPr>
          <w:rFonts w:ascii="Arial" w:eastAsia="Times New Roman" w:hAnsi="Arial"/>
          <w:sz w:val="22"/>
          <w:szCs w:val="20"/>
          <w:lang w:val="en-GB" w:eastAsia="en-GB"/>
        </w:rPr>
        <w:tab/>
        <w:t>Initial registration accepted by the network</w:t>
      </w:r>
    </w:p>
    <w:p w14:paraId="15D725B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9CECB9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initial registration request is accepted by the network, the AMF shall send a REGISTRATION ACCEPT message to the UE.</w:t>
      </w:r>
    </w:p>
    <w:p w14:paraId="0D66936B"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0:</w:t>
      </w:r>
      <w:r w:rsidRPr="004D2012">
        <w:rPr>
          <w:rFonts w:eastAsia="Times New Roman"/>
          <w:sz w:val="20"/>
          <w:szCs w:val="20"/>
          <w:lang w:val="en-GB"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33321EB4"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0A:</w:t>
      </w:r>
      <w:r w:rsidRPr="004D2012">
        <w:rPr>
          <w:rFonts w:eastAsia="Times New Roman"/>
          <w:sz w:val="20"/>
          <w:szCs w:val="20"/>
          <w:lang w:val="en-GB"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24D0A70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3A45D87"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ja-JP"/>
        </w:rPr>
      </w:pPr>
      <w:r w:rsidRPr="004D2012">
        <w:rPr>
          <w:rFonts w:eastAsia="Times New Roman"/>
          <w:sz w:val="20"/>
          <w:szCs w:val="20"/>
          <w:lang w:val="en-GB" w:eastAsia="en-GB"/>
        </w:rPr>
        <w:lastRenderedPageBreak/>
        <w:t>NOTE 1:</w:t>
      </w:r>
      <w:r w:rsidRPr="004D2012">
        <w:rPr>
          <w:rFonts w:eastAsia="Times New Roman"/>
          <w:sz w:val="20"/>
          <w:szCs w:val="20"/>
          <w:lang w:val="en-GB" w:eastAsia="en-GB"/>
        </w:rPr>
        <w:tab/>
        <w:t>This information is forwarded to the new AMF during inter-AMF handover or to the new MME during inter-system handover to S1 mode.</w:t>
      </w:r>
    </w:p>
    <w:p w14:paraId="03A507C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D27D0A1"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2:</w:t>
      </w:r>
      <w:r w:rsidRPr="004D2012">
        <w:rPr>
          <w:rFonts w:eastAsia="Times New Roman"/>
          <w:sz w:val="20"/>
          <w:szCs w:val="20"/>
          <w:lang w:val="en-GB"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B7B95F1"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w:t>
      </w:r>
      <w:r w:rsidRPr="004D2012">
        <w:rPr>
          <w:rFonts w:eastAsia="Times New Roman"/>
          <w:sz w:val="20"/>
          <w:szCs w:val="20"/>
          <w:lang w:val="en-GB" w:eastAsia="en-GB"/>
        </w:rPr>
        <w:tab/>
        <w:t>When assigning the TAI list, the AMF can take into account the eNodeB's capability of support of CIoT 5GS optimization.</w:t>
      </w:r>
    </w:p>
    <w:p w14:paraId="3F34164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may include service area restrictions in the Service area list IE in the REGISTRATION ACCEPT message. The UE, upon receiving a REGISTRATION ACCEPT message with the service area restrictions shall act as described in subclause 5.3.5.</w:t>
      </w:r>
    </w:p>
    <w:p w14:paraId="4C48099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en-GB"/>
        </w:rPr>
        <w:t xml:space="preserve">The </w:t>
      </w:r>
      <w:r w:rsidRPr="004D2012">
        <w:rPr>
          <w:rFonts w:eastAsia="Times New Roman" w:hint="eastAsia"/>
          <w:sz w:val="20"/>
          <w:szCs w:val="20"/>
          <w:lang w:val="en-GB"/>
        </w:rPr>
        <w:t>AMF</w:t>
      </w:r>
      <w:r w:rsidRPr="004D2012">
        <w:rPr>
          <w:rFonts w:eastAsia="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4D2012">
        <w:rPr>
          <w:rFonts w:eastAsia="Times New Roman" w:hint="eastAsia"/>
          <w:sz w:val="20"/>
          <w:szCs w:val="20"/>
          <w:lang w:val="en-GB"/>
        </w:rPr>
        <w:t xml:space="preserve">and if the initial </w:t>
      </w:r>
      <w:r w:rsidRPr="004D2012">
        <w:rPr>
          <w:rFonts w:eastAsia="Times New Roman"/>
          <w:sz w:val="20"/>
          <w:szCs w:val="20"/>
          <w:lang w:val="en-GB" w:eastAsia="en-GB"/>
        </w:rPr>
        <w:t xml:space="preserve">registration </w:t>
      </w:r>
      <w:r w:rsidRPr="004D2012">
        <w:rPr>
          <w:rFonts w:eastAsia="Times New Roman" w:hint="eastAsia"/>
          <w:sz w:val="20"/>
          <w:szCs w:val="20"/>
          <w:lang w:val="en-GB"/>
        </w:rPr>
        <w:t xml:space="preserve">procedure is not for </w:t>
      </w:r>
      <w:r w:rsidRPr="004D2012">
        <w:rPr>
          <w:rFonts w:eastAsia="Times New Roman"/>
          <w:sz w:val="20"/>
          <w:szCs w:val="20"/>
          <w:lang w:val="en-GB" w:eastAsia="en-GB"/>
        </w:rPr>
        <w:t>emergency service</w:t>
      </w:r>
      <w:r w:rsidRPr="004D2012">
        <w:rPr>
          <w:rFonts w:eastAsia="Times New Roman" w:hint="eastAsia"/>
          <w:sz w:val="20"/>
          <w:szCs w:val="20"/>
          <w:lang w:val="en-GB"/>
        </w:rPr>
        <w:t xml:space="preserve">s, the UE shall remove </w:t>
      </w:r>
      <w:r w:rsidRPr="004D2012">
        <w:rPr>
          <w:rFonts w:eastAsia="Times New Roman"/>
          <w:sz w:val="20"/>
          <w:szCs w:val="20"/>
          <w:lang w:val="en-GB"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2A5F27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ESI bit of the 5GMM capability IE of the REGISTRATION REQUEST message is set to "equivalent SNPNs supported", the </w:t>
      </w:r>
      <w:r w:rsidRPr="004D2012">
        <w:rPr>
          <w:rFonts w:eastAsia="Times New Roman" w:hint="eastAsia"/>
          <w:sz w:val="20"/>
          <w:szCs w:val="20"/>
          <w:lang w:val="en-GB"/>
        </w:rPr>
        <w:t>AMF</w:t>
      </w:r>
      <w:r w:rsidRPr="004D2012">
        <w:rPr>
          <w:rFonts w:eastAsia="Times New Roman"/>
          <w:sz w:val="20"/>
          <w:szCs w:val="20"/>
          <w:lang w:val="en-GB" w:eastAsia="en-GB"/>
        </w:rPr>
        <w:t xml:space="preserve"> of a SNPN may include a list of equivalent SNPNs in the REGISTRATION ACCEPT message. </w:t>
      </w:r>
      <w:r w:rsidRPr="004D2012">
        <w:rPr>
          <w:rFonts w:eastAsia="Times New Roman"/>
          <w:sz w:val="20"/>
          <w:szCs w:val="20"/>
          <w:lang w:eastAsia="en-GB"/>
        </w:rPr>
        <w:t>I</w:t>
      </w:r>
      <w:r w:rsidRPr="004D2012">
        <w:rPr>
          <w:rFonts w:eastAsia="Times New Roman"/>
          <w:sz w:val="20"/>
          <w:szCs w:val="20"/>
        </w:rPr>
        <w:t xml:space="preserve">f </w:t>
      </w:r>
      <w:r w:rsidRPr="004D2012">
        <w:rPr>
          <w:rFonts w:eastAsia="Times New Roman"/>
          <w:sz w:val="20"/>
          <w:szCs w:val="20"/>
          <w:lang w:val="en-GB" w:eastAsia="en-GB"/>
        </w:rPr>
        <w:t xml:space="preserve">the initial registration </w:t>
      </w:r>
      <w:r w:rsidRPr="004D2012">
        <w:rPr>
          <w:rFonts w:eastAsia="Times New Roman" w:hint="eastAsia"/>
          <w:sz w:val="20"/>
          <w:szCs w:val="20"/>
          <w:lang w:val="en-GB"/>
        </w:rPr>
        <w:t>re</w:t>
      </w:r>
      <w:r w:rsidRPr="004D2012">
        <w:rPr>
          <w:rFonts w:eastAsia="Times New Roman"/>
          <w:sz w:val="20"/>
          <w:szCs w:val="20"/>
          <w:lang w:val="en-GB" w:eastAsia="en-GB"/>
        </w:rPr>
        <w:t>quest is for onboarding services in SNPN, t</w:t>
      </w:r>
      <w:r w:rsidRPr="004D2012">
        <w:rPr>
          <w:rFonts w:eastAsia="Times New Roman" w:hint="eastAsia"/>
          <w:sz w:val="20"/>
          <w:szCs w:val="20"/>
          <w:lang w:val="en-GB" w:eastAsia="en-GB"/>
        </w:rPr>
        <w:t xml:space="preserve">he AMF </w:t>
      </w:r>
      <w:r w:rsidRPr="004D2012">
        <w:rPr>
          <w:rFonts w:eastAsia="Times New Roman"/>
          <w:sz w:val="20"/>
          <w:szCs w:val="20"/>
          <w:lang w:val="en-GB" w:eastAsia="en-GB"/>
        </w:rPr>
        <w:t>shall not</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include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a list of equivalent SNPNs</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REGISTRATION ACCEPT</w:t>
      </w:r>
      <w:r w:rsidRPr="004D2012">
        <w:rPr>
          <w:rFonts w:eastAsia="Times New Roman" w:hint="eastAsia"/>
          <w:sz w:val="20"/>
          <w:szCs w:val="20"/>
          <w:lang w:val="en-GB" w:eastAsia="en-GB"/>
        </w:rPr>
        <w:t xml:space="preserve"> message</w:t>
      </w:r>
      <w:r w:rsidRPr="004D2012">
        <w:rPr>
          <w:rFonts w:eastAsia="Times New Roman"/>
          <w:sz w:val="20"/>
          <w:szCs w:val="20"/>
          <w:lang w:val="en-GB" w:eastAsia="en-GB"/>
        </w:rPr>
        <w:t xml:space="preserve">. Each entry in the list contains an SNPN identity. The UE shall store the list as provided by the network. </w:t>
      </w:r>
      <w:r w:rsidRPr="004D2012">
        <w:rPr>
          <w:rFonts w:eastAsia="Times New Roman"/>
          <w:sz w:val="20"/>
          <w:szCs w:val="20"/>
          <w:lang w:val="en-GB"/>
        </w:rPr>
        <w:t>I</w:t>
      </w:r>
      <w:r w:rsidRPr="004D2012">
        <w:rPr>
          <w:rFonts w:eastAsia="Times New Roman" w:hint="eastAsia"/>
          <w:sz w:val="20"/>
          <w:szCs w:val="20"/>
          <w:lang w:val="en-GB"/>
        </w:rPr>
        <w:t xml:space="preserve">f the initial </w:t>
      </w:r>
      <w:r w:rsidRPr="004D2012">
        <w:rPr>
          <w:rFonts w:eastAsia="Times New Roman"/>
          <w:sz w:val="20"/>
          <w:szCs w:val="20"/>
          <w:lang w:val="en-GB" w:eastAsia="en-GB"/>
        </w:rPr>
        <w:t xml:space="preserve">registration </w:t>
      </w:r>
      <w:r w:rsidRPr="004D2012">
        <w:rPr>
          <w:rFonts w:eastAsia="Times New Roman" w:hint="eastAsia"/>
          <w:sz w:val="20"/>
          <w:szCs w:val="20"/>
          <w:lang w:val="en-GB"/>
        </w:rPr>
        <w:t xml:space="preserve">procedure is not for </w:t>
      </w:r>
      <w:r w:rsidRPr="004D2012">
        <w:rPr>
          <w:rFonts w:eastAsia="Times New Roman"/>
          <w:sz w:val="20"/>
          <w:szCs w:val="20"/>
          <w:lang w:val="en-GB" w:eastAsia="en-GB"/>
        </w:rPr>
        <w:t>emergency service</w:t>
      </w:r>
      <w:r w:rsidRPr="004D2012">
        <w:rPr>
          <w:rFonts w:eastAsia="Times New Roman" w:hint="eastAsia"/>
          <w:sz w:val="20"/>
          <w:szCs w:val="20"/>
          <w:lang w:val="en-GB"/>
        </w:rPr>
        <w:t>s</w:t>
      </w:r>
      <w:r w:rsidRPr="004D2012">
        <w:rPr>
          <w:rFonts w:eastAsia="Times New Roman"/>
          <w:sz w:val="20"/>
          <w:szCs w:val="20"/>
          <w:lang w:val="en-GB"/>
        </w:rPr>
        <w:t xml:space="preserve"> and is not the initial registration for onboarding services in SNPN</w:t>
      </w:r>
      <w:r w:rsidRPr="004D2012">
        <w:rPr>
          <w:rFonts w:eastAsia="Times New Roman" w:hint="eastAsia"/>
          <w:sz w:val="20"/>
          <w:szCs w:val="20"/>
          <w:lang w:val="en-GB"/>
        </w:rPr>
        <w:t xml:space="preserve">, the UE shall remove </w:t>
      </w:r>
      <w:r w:rsidRPr="004D2012">
        <w:rPr>
          <w:rFonts w:eastAsia="Times New Roman"/>
          <w:sz w:val="20"/>
          <w:szCs w:val="20"/>
          <w:lang w:val="en-GB" w:eastAsia="en-GB"/>
        </w:rPr>
        <w:t>from the list any SNPN identity that is already in:</w:t>
      </w:r>
    </w:p>
    <w:p w14:paraId="33530FE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the "permanently forbidden SNPNs" list or the "temporarily forbidden SNPNs" list, </w:t>
      </w:r>
      <w:r w:rsidRPr="004D2012">
        <w:rPr>
          <w:rFonts w:eastAsia="Times New Roman"/>
          <w:sz w:val="20"/>
          <w:szCs w:val="20"/>
          <w:lang w:val="en-GB"/>
        </w:rPr>
        <w:t xml:space="preserve">if </w:t>
      </w:r>
      <w:r w:rsidRPr="004D2012">
        <w:rPr>
          <w:rFonts w:eastAsia="Times New Roman"/>
          <w:noProof/>
          <w:sz w:val="20"/>
          <w:szCs w:val="20"/>
          <w:lang w:val="en-GB" w:eastAsia="en-GB"/>
        </w:rPr>
        <w:t>the</w:t>
      </w:r>
      <w:r w:rsidRPr="004D2012">
        <w:rPr>
          <w:rFonts w:eastAsia="Times New Roman"/>
          <w:sz w:val="20"/>
          <w:szCs w:val="20"/>
          <w:lang w:val="en-GB" w:eastAsia="en-GB"/>
        </w:rPr>
        <w:t xml:space="preserve"> </w:t>
      </w:r>
      <w:r w:rsidRPr="004D2012">
        <w:rPr>
          <w:rFonts w:eastAsia="Times New Roman"/>
          <w:noProof/>
          <w:sz w:val="20"/>
          <w:szCs w:val="20"/>
          <w:lang w:val="en-GB" w:eastAsia="en-GB"/>
        </w:rPr>
        <w:t>SNPN</w:t>
      </w:r>
      <w:r w:rsidRPr="004D2012">
        <w:rPr>
          <w:rFonts w:eastAsia="Times New Roman"/>
          <w:sz w:val="20"/>
          <w:szCs w:val="20"/>
          <w:lang w:val="en-GB" w:eastAsia="en-GB"/>
        </w:rPr>
        <w:t xml:space="preserve"> </w:t>
      </w:r>
      <w:r w:rsidRPr="004D2012">
        <w:rPr>
          <w:rFonts w:eastAsia="Times New Roman"/>
          <w:noProof/>
          <w:sz w:val="20"/>
          <w:szCs w:val="20"/>
          <w:lang w:val="en-GB" w:eastAsia="en-GB"/>
        </w:rPr>
        <w:t xml:space="preserve">is not an </w:t>
      </w:r>
      <w:r w:rsidRPr="004D2012">
        <w:rPr>
          <w:rFonts w:eastAsia="Times New Roman"/>
          <w:sz w:val="20"/>
          <w:szCs w:val="20"/>
          <w:lang w:val="en-GB" w:eastAsia="en-GB"/>
        </w:rPr>
        <w:t>SNPN selected for localized services in SNPN (see 3GPP TS 23.122 [5]); or</w:t>
      </w:r>
    </w:p>
    <w:p w14:paraId="1494E60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the "permanently forbidden SNPNs for access for localized services in SNPN" list or the "temporarily forbidden SNPNs for access for localized services in SNPN" list, </w:t>
      </w:r>
      <w:r w:rsidRPr="004D2012">
        <w:rPr>
          <w:rFonts w:eastAsia="Times New Roman"/>
          <w:sz w:val="20"/>
          <w:szCs w:val="20"/>
          <w:lang w:val="en-GB"/>
        </w:rPr>
        <w:t xml:space="preserve">if </w:t>
      </w:r>
      <w:r w:rsidRPr="004D2012">
        <w:rPr>
          <w:rFonts w:eastAsia="Times New Roman"/>
          <w:noProof/>
          <w:sz w:val="20"/>
          <w:szCs w:val="20"/>
          <w:lang w:val="en-GB" w:eastAsia="en-GB"/>
        </w:rPr>
        <w:t>the</w:t>
      </w:r>
      <w:r w:rsidRPr="004D2012">
        <w:rPr>
          <w:rFonts w:eastAsia="Times New Roman"/>
          <w:sz w:val="20"/>
          <w:szCs w:val="20"/>
          <w:lang w:val="en-GB" w:eastAsia="en-GB"/>
        </w:rPr>
        <w:t xml:space="preserve"> </w:t>
      </w:r>
      <w:r w:rsidRPr="004D2012">
        <w:rPr>
          <w:rFonts w:eastAsia="Times New Roman"/>
          <w:noProof/>
          <w:sz w:val="20"/>
          <w:szCs w:val="20"/>
          <w:lang w:val="en-GB" w:eastAsia="en-GB"/>
        </w:rPr>
        <w:t>SNPN</w:t>
      </w:r>
      <w:r w:rsidRPr="004D2012">
        <w:rPr>
          <w:rFonts w:eastAsia="Times New Roman"/>
          <w:sz w:val="20"/>
          <w:szCs w:val="20"/>
          <w:lang w:val="en-GB" w:eastAsia="en-GB"/>
        </w:rPr>
        <w:t xml:space="preserve"> is </w:t>
      </w:r>
      <w:r w:rsidRPr="004D2012">
        <w:rPr>
          <w:rFonts w:eastAsia="Times New Roman"/>
          <w:noProof/>
          <w:sz w:val="20"/>
          <w:szCs w:val="20"/>
          <w:lang w:val="en-GB" w:eastAsia="en-GB"/>
        </w:rPr>
        <w:t xml:space="preserve">an </w:t>
      </w:r>
      <w:r w:rsidRPr="004D2012">
        <w:rPr>
          <w:rFonts w:eastAsia="Times New Roman"/>
          <w:sz w:val="20"/>
          <w:szCs w:val="20"/>
          <w:lang w:val="en-GB" w:eastAsia="en-GB"/>
        </w:rPr>
        <w:t>SNPN selected for localized services in SNPN (see 3GPP TS 23.122 [5]).</w:t>
      </w:r>
    </w:p>
    <w:p w14:paraId="2F48BF3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DC1DFC"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3A:</w:t>
      </w:r>
      <w:r w:rsidRPr="004D2012">
        <w:rPr>
          <w:rFonts w:eastAsia="Times New Roman"/>
          <w:sz w:val="20"/>
          <w:szCs w:val="20"/>
          <w:lang w:val="en-GB"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5B771C3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rPr>
        <w:t>I</w:t>
      </w:r>
      <w:r w:rsidRPr="004D2012">
        <w:rPr>
          <w:rFonts w:eastAsia="Times New Roman" w:hint="eastAsia"/>
          <w:sz w:val="20"/>
          <w:szCs w:val="20"/>
          <w:lang w:val="en-GB"/>
        </w:rPr>
        <w:t xml:space="preserve">f the initial </w:t>
      </w:r>
      <w:r w:rsidRPr="004D2012">
        <w:rPr>
          <w:rFonts w:eastAsia="Times New Roman"/>
          <w:sz w:val="20"/>
          <w:szCs w:val="20"/>
          <w:lang w:val="en-GB"/>
        </w:rPr>
        <w:t xml:space="preserve">registration </w:t>
      </w:r>
      <w:r w:rsidRPr="004D2012">
        <w:rPr>
          <w:rFonts w:eastAsia="Times New Roman" w:hint="eastAsia"/>
          <w:sz w:val="20"/>
          <w:szCs w:val="20"/>
          <w:lang w:val="en-GB"/>
        </w:rPr>
        <w:t xml:space="preserve">procedure is not for </w:t>
      </w:r>
      <w:r w:rsidRPr="004D2012">
        <w:rPr>
          <w:rFonts w:eastAsia="Times New Roman"/>
          <w:sz w:val="20"/>
          <w:szCs w:val="20"/>
          <w:lang w:val="en-GB" w:eastAsia="en-GB"/>
        </w:rPr>
        <w:t>emergency service</w:t>
      </w:r>
      <w:r w:rsidRPr="004D2012">
        <w:rPr>
          <w:rFonts w:eastAsia="Times New Roman" w:hint="eastAsia"/>
          <w:sz w:val="20"/>
          <w:szCs w:val="20"/>
          <w:lang w:val="en-GB"/>
        </w:rPr>
        <w:t>s</w:t>
      </w:r>
      <w:r w:rsidRPr="004D2012">
        <w:rPr>
          <w:rFonts w:eastAsia="Times New Roman"/>
          <w:sz w:val="20"/>
          <w:szCs w:val="20"/>
          <w:lang w:val="en-GB"/>
        </w:rPr>
        <w:t>, the UE is not registered for disaster roaming services, and</w:t>
      </w:r>
      <w:r w:rsidRPr="004D2012">
        <w:rPr>
          <w:rFonts w:eastAsia="Times New Roman"/>
          <w:sz w:val="20"/>
          <w:szCs w:val="20"/>
          <w:lang w:val="en-GB" w:eastAsia="en-GB"/>
        </w:rPr>
        <w:t xml:space="preserve"> if the PLMN identity of the registered PLMN is a member of the forbidden PLMN list</w:t>
      </w:r>
      <w:r w:rsidRPr="004D2012">
        <w:rPr>
          <w:rFonts w:eastAsia="Times New Roman"/>
          <w:sz w:val="20"/>
          <w:szCs w:val="20"/>
          <w:lang w:val="en-GB"/>
        </w:rPr>
        <w:t xml:space="preserve"> </w:t>
      </w:r>
      <w:r w:rsidRPr="004D2012">
        <w:rPr>
          <w:rFonts w:eastAsia="Times New Roman"/>
          <w:sz w:val="20"/>
          <w:szCs w:val="20"/>
          <w:lang w:val="en-GB" w:eastAsia="en-GB"/>
        </w:rPr>
        <w:t>as specified in subclause 5.3.13A, any such PLMN identity shall be deleted from the corresponding list(s).</w:t>
      </w:r>
    </w:p>
    <w:p w14:paraId="0381873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2D867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REGISTRATION REQUEST message contains the LADN indication IE, based on the LADN indication IE, </w:t>
      </w:r>
      <w:r w:rsidRPr="004D2012">
        <w:rPr>
          <w:rFonts w:eastAsia="Times New Roman"/>
          <w:sz w:val="20"/>
          <w:szCs w:val="20"/>
          <w:lang w:val="en-GB"/>
        </w:rPr>
        <w:t>UE subscription information</w:t>
      </w:r>
      <w:r w:rsidRPr="004D2012">
        <w:rPr>
          <w:rFonts w:eastAsia="Times New Roman"/>
          <w:sz w:val="20"/>
          <w:szCs w:val="20"/>
          <w:lang w:val="en-GB" w:eastAsia="en-GB"/>
        </w:rPr>
        <w:t>, UE location and local configuration about LADN and:</w:t>
      </w:r>
    </w:p>
    <w:p w14:paraId="3C8CB7F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if the LADN indication IE includes requested LADN DNNs, the UE subscribed DNN list includes the requested LADN DNNs or the wildcard DNN, and the </w:t>
      </w:r>
      <w:r w:rsidRPr="004D2012">
        <w:rPr>
          <w:rFonts w:eastAsia="Times New Roman"/>
          <w:sz w:val="20"/>
          <w:szCs w:val="20"/>
          <w:lang w:val="en-GB" w:eastAsia="ko-KR"/>
        </w:rPr>
        <w:t>LADN service area of</w:t>
      </w:r>
      <w:r w:rsidRPr="004D2012">
        <w:rPr>
          <w:rFonts w:eastAsia="Times New Roman"/>
          <w:sz w:val="20"/>
          <w:szCs w:val="20"/>
          <w:lang w:val="en-GB" w:eastAsia="en-GB"/>
        </w:rPr>
        <w:t xml:space="preserve"> the requested LADN DNN has an </w:t>
      </w:r>
      <w:r w:rsidRPr="004D2012">
        <w:rPr>
          <w:rFonts w:eastAsia="Times New Roman"/>
          <w:sz w:val="20"/>
          <w:szCs w:val="20"/>
          <w:lang w:val="en-GB" w:eastAsia="ko-KR"/>
        </w:rPr>
        <w:lastRenderedPageBreak/>
        <w:t xml:space="preserve">intersection with </w:t>
      </w:r>
      <w:r w:rsidRPr="004D2012">
        <w:rPr>
          <w:rFonts w:eastAsia="Times New Roman"/>
          <w:sz w:val="20"/>
          <w:szCs w:val="20"/>
          <w:lang w:val="en-GB" w:eastAsia="en-GB"/>
        </w:rPr>
        <w:t>the current registration area, the AMF shall determine the requested LADN DNNs included in the LADN indication IE as LADN DNNs for the UE;</w:t>
      </w:r>
    </w:p>
    <w:p w14:paraId="7D7A105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if no requested LADN DNNs included in the LADN indication IE and the wildcard DNN is included in the UE subscribed DNN list, the AMF shall determine the LADN DNN(s) configured in the AMF whose LADN </w:t>
      </w:r>
      <w:r w:rsidRPr="004D2012">
        <w:rPr>
          <w:rFonts w:eastAsia="Times New Roman"/>
          <w:sz w:val="20"/>
          <w:szCs w:val="20"/>
          <w:lang w:val="en-GB" w:eastAsia="ko-KR"/>
        </w:rPr>
        <w:t xml:space="preserve">service area </w:t>
      </w:r>
      <w:r w:rsidRPr="004D2012">
        <w:rPr>
          <w:rFonts w:eastAsia="Times New Roman"/>
          <w:sz w:val="20"/>
          <w:szCs w:val="20"/>
          <w:lang w:val="en-GB" w:eastAsia="en-GB"/>
        </w:rPr>
        <w:t xml:space="preserve">has an </w:t>
      </w:r>
      <w:r w:rsidRPr="004D2012">
        <w:rPr>
          <w:rFonts w:eastAsia="Times New Roman"/>
          <w:sz w:val="20"/>
          <w:szCs w:val="20"/>
          <w:lang w:val="en-GB" w:eastAsia="ko-KR"/>
        </w:rPr>
        <w:t xml:space="preserve">intersection with </w:t>
      </w:r>
      <w:r w:rsidRPr="004D2012">
        <w:rPr>
          <w:rFonts w:eastAsia="Times New Roman"/>
          <w:sz w:val="20"/>
          <w:szCs w:val="20"/>
          <w:lang w:val="en-GB" w:eastAsia="en-GB"/>
        </w:rPr>
        <w:t>the current registration area as LADN DNNs for the UE; or</w:t>
      </w:r>
    </w:p>
    <w:p w14:paraId="4ED1A76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4D2012">
        <w:rPr>
          <w:rFonts w:eastAsia="Times New Roman"/>
          <w:sz w:val="20"/>
          <w:szCs w:val="20"/>
          <w:lang w:val="en-GB" w:eastAsia="ko-KR"/>
        </w:rPr>
        <w:t xml:space="preserve">service area </w:t>
      </w:r>
      <w:r w:rsidRPr="004D2012">
        <w:rPr>
          <w:rFonts w:eastAsia="Times New Roman"/>
          <w:sz w:val="20"/>
          <w:szCs w:val="20"/>
          <w:lang w:val="en-GB" w:eastAsia="en-GB"/>
        </w:rPr>
        <w:t xml:space="preserve">has an </w:t>
      </w:r>
      <w:r w:rsidRPr="004D2012">
        <w:rPr>
          <w:rFonts w:eastAsia="Times New Roman"/>
          <w:sz w:val="20"/>
          <w:szCs w:val="20"/>
          <w:lang w:val="en-GB" w:eastAsia="ko-KR"/>
        </w:rPr>
        <w:t xml:space="preserve">intersection with </w:t>
      </w:r>
      <w:r w:rsidRPr="004D2012">
        <w:rPr>
          <w:rFonts w:eastAsia="Times New Roman"/>
          <w:sz w:val="20"/>
          <w:szCs w:val="20"/>
          <w:lang w:val="en-GB" w:eastAsia="en-GB"/>
        </w:rPr>
        <w:t>the current registration area as LADN DNNs for the UE.</w:t>
      </w:r>
    </w:p>
    <w:p w14:paraId="5C0F230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LADN indication IE is not included in the REGISTRATION REQUEST message, the AMF shall determine the LADN DNN(s) included in the UE subscribed DNN list whose </w:t>
      </w:r>
      <w:r w:rsidRPr="004D2012">
        <w:rPr>
          <w:rFonts w:eastAsia="Times New Roman"/>
          <w:sz w:val="20"/>
          <w:szCs w:val="20"/>
          <w:lang w:val="en-GB" w:eastAsia="ko-KR"/>
        </w:rPr>
        <w:t xml:space="preserve">service area </w:t>
      </w:r>
      <w:r w:rsidRPr="004D2012">
        <w:rPr>
          <w:rFonts w:eastAsia="Times New Roman"/>
          <w:sz w:val="20"/>
          <w:szCs w:val="20"/>
          <w:lang w:val="en-GB" w:eastAsia="en-GB"/>
        </w:rPr>
        <w:t xml:space="preserve">has an </w:t>
      </w:r>
      <w:r w:rsidRPr="004D2012">
        <w:rPr>
          <w:rFonts w:eastAsia="Times New Roman"/>
          <w:sz w:val="20"/>
          <w:szCs w:val="20"/>
          <w:lang w:val="en-GB" w:eastAsia="ko-KR"/>
        </w:rPr>
        <w:t xml:space="preserve">intersection with </w:t>
      </w:r>
      <w:r w:rsidRPr="004D2012">
        <w:rPr>
          <w:rFonts w:eastAsia="Times New Roman"/>
          <w:sz w:val="20"/>
          <w:szCs w:val="20"/>
          <w:lang w:val="en-GB" w:eastAsia="en-GB"/>
        </w:rPr>
        <w:t>the current registration area as LADN DNNs for the UE, except for the wildcard DNN included in the UE subscribed DNN list.</w:t>
      </w:r>
    </w:p>
    <w:p w14:paraId="4BC0C2B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4D2012">
        <w:rPr>
          <w:rFonts w:eastAsia="Times New Roman" w:hint="eastAsia"/>
          <w:sz w:val="20"/>
          <w:szCs w:val="20"/>
          <w:lang w:val="en-GB"/>
        </w:rPr>
        <w:t>UE</w:t>
      </w:r>
      <w:r w:rsidRPr="004D2012">
        <w:rPr>
          <w:rFonts w:eastAsia="Times New Roman"/>
          <w:sz w:val="20"/>
          <w:szCs w:val="20"/>
          <w:lang w:val="en-GB"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FB2FF7"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4:</w:t>
      </w:r>
      <w:r w:rsidRPr="004D2012">
        <w:rPr>
          <w:rFonts w:eastAsia="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0B6BDAC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3B46858"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5:</w:t>
      </w:r>
      <w:r w:rsidRPr="004D2012">
        <w:rPr>
          <w:rFonts w:eastAsia="Times New Roman"/>
          <w:sz w:val="20"/>
          <w:szCs w:val="20"/>
          <w:lang w:val="en-GB"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B13DB52" w14:textId="40F2B705"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4D2012">
        <w:rPr>
          <w:rFonts w:eastAsia="Times New Roman"/>
          <w:sz w:val="20"/>
          <w:szCs w:val="20"/>
          <w:lang w:val="en-GB"/>
        </w:rPr>
        <w:t>is able to determine an unavailability period duration for the UE based on satellite coverage availability information (see 3GPP</w:t>
      </w:r>
      <w:r w:rsidRPr="004D2012">
        <w:rPr>
          <w:rFonts w:eastAsia="Times New Roman"/>
          <w:sz w:val="20"/>
          <w:szCs w:val="20"/>
        </w:rPr>
        <w:t> </w:t>
      </w:r>
      <w:r w:rsidRPr="004D2012">
        <w:rPr>
          <w:sz w:val="20"/>
          <w:szCs w:val="20"/>
        </w:rPr>
        <w:t>TS 23.401 [7]</w:t>
      </w:r>
      <w:r w:rsidRPr="004D2012">
        <w:rPr>
          <w:rFonts w:eastAsia="Times New Roman"/>
          <w:sz w:val="20"/>
          <w:szCs w:val="20"/>
          <w:lang w:val="en-GB"/>
        </w:rPr>
        <w:t xml:space="preserve">), the AMF shall store the determined </w:t>
      </w:r>
      <w:r w:rsidRPr="004D2012">
        <w:rPr>
          <w:rFonts w:eastAsia="Malgun Gothic"/>
          <w:sz w:val="20"/>
          <w:szCs w:val="20"/>
          <w:lang w:val="en-GB"/>
        </w:rPr>
        <w:t>unavailability period duration and provide the determined</w:t>
      </w:r>
      <w:r w:rsidRPr="004D2012">
        <w:rPr>
          <w:rFonts w:eastAsia="Times New Roman"/>
          <w:sz w:val="20"/>
          <w:szCs w:val="20"/>
          <w:lang w:val="en-GB"/>
        </w:rPr>
        <w:t xml:space="preserve"> unavailability period duration to the UE by including the unavailability period duration in the Unavailability configuration IE in the REGISTRATION ACCEPT message. </w:t>
      </w:r>
      <w:r w:rsidRPr="004D2012">
        <w:rPr>
          <w:rFonts w:eastAsia="Times New Roman"/>
          <w:sz w:val="20"/>
          <w:szCs w:val="20"/>
          <w:lang w:val="en-GB" w:eastAsia="en-GB"/>
        </w:rPr>
        <w:t xml:space="preserve">If the AMF </w:t>
      </w:r>
      <w:r w:rsidRPr="004D2012">
        <w:rPr>
          <w:rFonts w:eastAsia="Times New Roman"/>
          <w:sz w:val="20"/>
          <w:szCs w:val="20"/>
          <w:lang w:val="en-GB"/>
        </w:rPr>
        <w:t>is able to determine the start of unavailability period based on satellite coverage availability information (see 3GPP</w:t>
      </w:r>
      <w:r w:rsidRPr="004D2012">
        <w:rPr>
          <w:rFonts w:eastAsia="Times New Roman"/>
          <w:sz w:val="20"/>
          <w:szCs w:val="20"/>
        </w:rPr>
        <w:t> </w:t>
      </w:r>
      <w:r w:rsidRPr="004D2012">
        <w:rPr>
          <w:sz w:val="20"/>
          <w:szCs w:val="20"/>
        </w:rPr>
        <w:t>TS 23.401 [7]</w:t>
      </w:r>
      <w:r w:rsidRPr="004D2012">
        <w:rPr>
          <w:rFonts w:eastAsia="Times New Roman"/>
          <w:sz w:val="20"/>
          <w:szCs w:val="20"/>
          <w:lang w:val="en-GB"/>
        </w:rPr>
        <w:t xml:space="preserve">), the AMF shall store the determined start of </w:t>
      </w:r>
      <w:r w:rsidRPr="004D2012">
        <w:rPr>
          <w:rFonts w:eastAsia="Malgun Gothic"/>
          <w:sz w:val="20"/>
          <w:szCs w:val="20"/>
          <w:lang w:val="en-GB"/>
        </w:rPr>
        <w:t xml:space="preserve">unavailability period and provide the determined </w:t>
      </w:r>
      <w:r w:rsidRPr="004D2012">
        <w:rPr>
          <w:rFonts w:eastAsia="Times New Roman"/>
          <w:sz w:val="20"/>
          <w:szCs w:val="20"/>
          <w:lang w:val="en-GB"/>
        </w:rPr>
        <w:t xml:space="preserve">start of unavailability period to the UE by including the start of unavailability period in the Unavailability configuration IE in the REGISTRATION ACCEPT message. </w:t>
      </w:r>
      <w:r w:rsidRPr="004D2012">
        <w:rPr>
          <w:rFonts w:eastAsia="Times New Roman"/>
          <w:noProof/>
          <w:sz w:val="20"/>
          <w:szCs w:val="20"/>
          <w:lang w:val="en-GB" w:eastAsia="en-GB"/>
        </w:rPr>
        <w:t xml:space="preserve">The </w:t>
      </w:r>
      <w:r w:rsidRPr="004D2012">
        <w:rPr>
          <w:rFonts w:eastAsia="Times New Roman"/>
          <w:sz w:val="20"/>
          <w:szCs w:val="20"/>
          <w:lang w:val="en-GB" w:eastAsia="en-GB"/>
        </w:rPr>
        <w:t xml:space="preserve">AMF may determine the periodic registration update timer value based on the network determined </w:t>
      </w:r>
      <w:r w:rsidRPr="004D2012">
        <w:rPr>
          <w:rFonts w:eastAsia="Malgun Gothic"/>
          <w:sz w:val="20"/>
          <w:szCs w:val="20"/>
          <w:lang w:val="en-GB"/>
        </w:rPr>
        <w:t xml:space="preserve">unavailability period duration, a network determined start of the unavailability period or a </w:t>
      </w:r>
      <w:r w:rsidRPr="004D2012">
        <w:rPr>
          <w:rFonts w:eastAsia="Times New Roman"/>
          <w:sz w:val="20"/>
          <w:szCs w:val="20"/>
          <w:lang w:val="en-GB" w:eastAsia="en-GB"/>
        </w:rPr>
        <w:t xml:space="preserve">discontinuous coverage </w:t>
      </w:r>
      <w:r w:rsidRPr="004D2012">
        <w:rPr>
          <w:rFonts w:eastAsia="Times New Roman" w:hint="eastAsia"/>
          <w:sz w:val="20"/>
          <w:szCs w:val="20"/>
          <w:lang w:val="en-GB"/>
        </w:rPr>
        <w:t>m</w:t>
      </w:r>
      <w:r w:rsidRPr="004D2012">
        <w:rPr>
          <w:rFonts w:eastAsia="Times New Roman"/>
          <w:sz w:val="20"/>
          <w:szCs w:val="20"/>
          <w:lang w:val="en-GB"/>
        </w:rPr>
        <w:t xml:space="preserve">aximum </w:t>
      </w:r>
      <w:r w:rsidRPr="004D2012">
        <w:rPr>
          <w:rFonts w:eastAsia="Times New Roman" w:hint="eastAsia"/>
          <w:sz w:val="20"/>
          <w:szCs w:val="20"/>
          <w:lang w:val="en-GB"/>
        </w:rPr>
        <w:t>t</w:t>
      </w:r>
      <w:r w:rsidRPr="004D2012">
        <w:rPr>
          <w:rFonts w:eastAsia="Times New Roman"/>
          <w:sz w:val="20"/>
          <w:szCs w:val="20"/>
          <w:lang w:val="en-GB"/>
        </w:rPr>
        <w:t xml:space="preserve">ime </w:t>
      </w:r>
      <w:r w:rsidRPr="004D2012">
        <w:rPr>
          <w:rFonts w:eastAsia="Times New Roman" w:hint="eastAsia"/>
          <w:sz w:val="20"/>
          <w:szCs w:val="20"/>
          <w:lang w:val="en-GB"/>
        </w:rPr>
        <w:t>o</w:t>
      </w:r>
      <w:r w:rsidRPr="004D2012">
        <w:rPr>
          <w:rFonts w:eastAsia="Times New Roman"/>
          <w:sz w:val="20"/>
          <w:szCs w:val="20"/>
          <w:lang w:val="en-GB"/>
        </w:rPr>
        <w:t>ffset</w:t>
      </w:r>
      <w:r w:rsidRPr="004D2012">
        <w:rPr>
          <w:rFonts w:eastAsia="Times New Roman"/>
          <w:sz w:val="20"/>
          <w:szCs w:val="20"/>
          <w:lang w:val="en-GB" w:eastAsia="en-GB"/>
        </w:rPr>
        <w:t xml:space="preserve"> value or any combination of them</w:t>
      </w:r>
      <w:r w:rsidRPr="004D2012">
        <w:rPr>
          <w:rFonts w:eastAsia="Malgun Gothic"/>
          <w:sz w:val="20"/>
          <w:szCs w:val="20"/>
          <w:lang w:val="en-GB"/>
        </w:rPr>
        <w:t>.</w:t>
      </w:r>
    </w:p>
    <w:p w14:paraId="43D1D37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include the LADN information which consists of the determined LADN DNNs for the UE and LADN service area(s) available in the current registration area in the LADN information IE of the REGISTRATION ACCEPT message.</w:t>
      </w:r>
    </w:p>
    <w:p w14:paraId="63A9A39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set the LADN</w:t>
      </w:r>
      <w:r w:rsidRPr="004D2012">
        <w:rPr>
          <w:rFonts w:eastAsia="Times New Roman"/>
          <w:sz w:val="20"/>
          <w:szCs w:val="20"/>
          <w:lang w:val="en-GB"/>
        </w:rPr>
        <w:t>-DS</w:t>
      </w:r>
      <w:r w:rsidRPr="004D2012">
        <w:rPr>
          <w:rFonts w:eastAsia="Times New Roman"/>
          <w:sz w:val="20"/>
          <w:szCs w:val="20"/>
          <w:lang w:val="en-GB" w:eastAsia="en-GB"/>
        </w:rPr>
        <w:t xml:space="preserve"> bit to "LADN per DNN and S-NSSAI support</w:t>
      </w:r>
      <w:r w:rsidRPr="004D2012">
        <w:rPr>
          <w:rFonts w:eastAsia="Times New Roman" w:hint="eastAsia"/>
          <w:sz w:val="20"/>
          <w:szCs w:val="20"/>
          <w:lang w:val="en-GB" w:eastAsia="en-GB"/>
        </w:rPr>
        <w:t>ed</w:t>
      </w:r>
      <w:r w:rsidRPr="004D2012">
        <w:rPr>
          <w:rFonts w:eastAsia="Times New Roman"/>
          <w:sz w:val="20"/>
          <w:szCs w:val="20"/>
          <w:lang w:val="en-GB" w:eastAsia="en-GB"/>
        </w:rP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4D2012">
        <w:rPr>
          <w:rFonts w:eastAsia="Times New Roman"/>
          <w:sz w:val="20"/>
          <w:szCs w:val="20"/>
          <w:lang w:val="en-GB" w:eastAsia="zh-TW"/>
        </w:rPr>
        <w:t>partially allowed</w:t>
      </w:r>
      <w:r w:rsidRPr="004D2012">
        <w:rPr>
          <w:rFonts w:eastAsia="Times New Roman"/>
          <w:sz w:val="20"/>
          <w:szCs w:val="20"/>
          <w:lang w:val="en-GB" w:eastAsia="en-GB"/>
        </w:rPr>
        <w:t xml:space="preserve"> NSSAI, and LADN service area(s) available in the current registration area in the Extended LADN information IE in the Registration accept type 6 IE container IE of the REGISTRATION ACCEPT message.</w:t>
      </w:r>
    </w:p>
    <w:p w14:paraId="7DF5B643" w14:textId="77777777" w:rsidR="004D2012" w:rsidRPr="004D2012" w:rsidRDefault="004D2012" w:rsidP="004D2012">
      <w:pPr>
        <w:keepLines/>
        <w:spacing w:before="0" w:beforeAutospacing="0"/>
        <w:ind w:left="1135" w:hanging="851"/>
        <w:rPr>
          <w:rFonts w:eastAsia="Times New Roman"/>
          <w:sz w:val="20"/>
          <w:szCs w:val="20"/>
          <w:lang w:val="en-GB" w:eastAsia="en-GB"/>
        </w:rPr>
      </w:pPr>
      <w:r w:rsidRPr="004D2012">
        <w:rPr>
          <w:sz w:val="20"/>
          <w:szCs w:val="20"/>
          <w:lang w:val="en-GB" w:eastAsia="en-US"/>
        </w:rPr>
        <w:lastRenderedPageBreak/>
        <w:t>NOTE 5A0:</w:t>
      </w:r>
      <w:r w:rsidRPr="004D2012">
        <w:rPr>
          <w:sz w:val="20"/>
          <w:szCs w:val="20"/>
          <w:lang w:val="en-GB" w:eastAsia="en-US"/>
        </w:rPr>
        <w:tab/>
        <w:t>The AMF allocates the LADN service area and the TAI list associated with the S-NSSAI in the partially allowed NSSAI independently, if applicable.</w:t>
      </w:r>
    </w:p>
    <w:p w14:paraId="565E237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7482B70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does not support LADN per DNN and S-NSSAI;</w:t>
      </w:r>
    </w:p>
    <w:p w14:paraId="55B4C05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r>
      <w:r w:rsidRPr="004D2012">
        <w:rPr>
          <w:rFonts w:eastAsia="Times New Roman"/>
          <w:sz w:val="20"/>
          <w:szCs w:val="20"/>
          <w:lang w:eastAsia="ko-KR"/>
        </w:rPr>
        <w:t>the UE is subscribed to the LADN DNN for a single S-NSSAI only</w:t>
      </w:r>
      <w:r w:rsidRPr="004D2012">
        <w:rPr>
          <w:rFonts w:eastAsia="Times New Roman"/>
          <w:sz w:val="20"/>
          <w:szCs w:val="20"/>
          <w:lang w:val="en-GB" w:eastAsia="en-GB"/>
        </w:rPr>
        <w:t>; and</w:t>
      </w:r>
    </w:p>
    <w:p w14:paraId="1242BA9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AMF has the extended LADN information but no LADN information;</w:t>
      </w:r>
    </w:p>
    <w:p w14:paraId="24FC300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hint="eastAsia"/>
          <w:sz w:val="20"/>
          <w:szCs w:val="20"/>
          <w:lang w:val="en-GB"/>
        </w:rPr>
        <w:t>the</w:t>
      </w:r>
      <w:r w:rsidRPr="004D2012">
        <w:rPr>
          <w:rFonts w:eastAsia="Times New Roman"/>
          <w:sz w:val="20"/>
          <w:szCs w:val="20"/>
          <w:lang w:val="en-GB" w:eastAsia="ko-KR"/>
        </w:rPr>
        <w:t xml:space="preserve"> AMF may decide to provide the LADN service area for that LADN DNN of the extended LADN information as </w:t>
      </w:r>
      <w:r w:rsidRPr="004D2012">
        <w:rPr>
          <w:rFonts w:eastAsia="Times New Roman"/>
          <w:sz w:val="20"/>
          <w:szCs w:val="20"/>
          <w:lang w:val="en-GB" w:eastAsia="en-GB"/>
        </w:rPr>
        <w:t>the LADN information and include the LADN information in the LADN information IE of the REGISTRATION ACCEPT message</w:t>
      </w:r>
      <w:r w:rsidRPr="004D2012">
        <w:rPr>
          <w:rFonts w:eastAsia="Times New Roman"/>
          <w:sz w:val="20"/>
          <w:szCs w:val="20"/>
          <w:lang w:val="en-GB" w:eastAsia="ko-KR"/>
        </w:rPr>
        <w:t>.</w:t>
      </w:r>
    </w:p>
    <w:p w14:paraId="79CB7733"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5A:</w:t>
      </w:r>
      <w:r w:rsidRPr="004D2012">
        <w:rPr>
          <w:rFonts w:eastAsia="Times New Roman"/>
          <w:sz w:val="20"/>
          <w:szCs w:val="20"/>
          <w:lang w:val="en-GB" w:eastAsia="en-GB"/>
        </w:rPr>
        <w:tab/>
        <w:t>If the LADN service area is configured per DNN and S-NSSAI, in order to serve the UEs that do not support LADN per DNN and S-NSSAI, it is recommended that the LADN DNN is only served by a single S-NSSAI.</w:t>
      </w:r>
    </w:p>
    <w:p w14:paraId="0DA8C6A2"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5B:</w:t>
      </w:r>
      <w:r w:rsidRPr="004D2012">
        <w:rPr>
          <w:rFonts w:eastAsia="Times New Roman"/>
          <w:sz w:val="20"/>
          <w:szCs w:val="20"/>
          <w:lang w:val="en-GB" w:eastAsia="en-GB"/>
        </w:rPr>
        <w:tab/>
        <w:t xml:space="preserve">For the case when </w:t>
      </w:r>
      <w:r w:rsidRPr="004D2012">
        <w:rPr>
          <w:rFonts w:eastAsia="Times New Roman"/>
          <w:sz w:val="20"/>
          <w:szCs w:val="20"/>
          <w:lang w:eastAsia="ko-KR"/>
        </w:rPr>
        <w:t xml:space="preserve">the UE is subscribed to the LADN DNN for multiple S-NSSAIs, the AMF can treat this as no </w:t>
      </w:r>
      <w:r w:rsidRPr="004D2012">
        <w:rPr>
          <w:rFonts w:eastAsia="Times New Roman"/>
          <w:sz w:val="20"/>
          <w:szCs w:val="20"/>
          <w:lang w:val="en-GB" w:eastAsia="en-GB"/>
        </w:rPr>
        <w:t>extended LADN information</w:t>
      </w:r>
      <w:r w:rsidRPr="004D2012">
        <w:rPr>
          <w:rFonts w:eastAsia="Times New Roman"/>
          <w:sz w:val="20"/>
          <w:szCs w:val="20"/>
          <w:lang w:eastAsia="ko-KR"/>
        </w:rPr>
        <w:t xml:space="preserve"> is available</w:t>
      </w:r>
      <w:r w:rsidRPr="004D2012">
        <w:rPr>
          <w:rFonts w:eastAsia="Times New Roman"/>
          <w:sz w:val="20"/>
          <w:szCs w:val="20"/>
          <w:lang w:val="en-GB" w:eastAsia="en-GB"/>
        </w:rPr>
        <w:t>.</w:t>
      </w:r>
    </w:p>
    <w:p w14:paraId="1ED8E5E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does not support LADN per DNN and S-NSSAI and the AMF has neither the LADN information nor the extended LADN information, </w:t>
      </w:r>
      <w:r w:rsidRPr="004D2012">
        <w:rPr>
          <w:rFonts w:eastAsia="Times New Roman"/>
          <w:sz w:val="20"/>
          <w:szCs w:val="20"/>
          <w:lang w:val="en-GB"/>
        </w:rPr>
        <w:t>the AMF shall not provide any LADN information to the UE</w:t>
      </w:r>
      <w:r w:rsidRPr="004D2012">
        <w:rPr>
          <w:rFonts w:eastAsia="Times New Roman"/>
          <w:sz w:val="20"/>
          <w:szCs w:val="20"/>
          <w:lang w:val="en-GB" w:eastAsia="en-GB"/>
        </w:rPr>
        <w:t>.</w:t>
      </w:r>
    </w:p>
    <w:p w14:paraId="01F9B45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4D2012">
        <w:rPr>
          <w:rFonts w:eastAsia="Times New Roman" w:hint="eastAsia"/>
          <w:sz w:val="20"/>
          <w:szCs w:val="20"/>
          <w:lang w:val="en-GB" w:eastAsia="ja-JP"/>
        </w:rPr>
        <w:t>I</w:t>
      </w:r>
      <w:r w:rsidRPr="004D2012">
        <w:rPr>
          <w:rFonts w:eastAsia="Times New Roman"/>
          <w:sz w:val="20"/>
          <w:szCs w:val="20"/>
          <w:lang w:val="en-GB" w:eastAsia="ja-JP"/>
        </w:rPr>
        <w:t xml:space="preserve">f there exists one or more LADN DNNs which are included in the LADN indication IE of the </w:t>
      </w:r>
      <w:r w:rsidRPr="004D2012">
        <w:rPr>
          <w:rFonts w:eastAsia="Times New Roman"/>
          <w:sz w:val="20"/>
          <w:szCs w:val="20"/>
          <w:lang w:val="en-GB"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6387BE5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4D2012">
        <w:rPr>
          <w:rFonts w:eastAsia="Malgun Gothic"/>
          <w:sz w:val="20"/>
          <w:szCs w:val="20"/>
          <w:lang w:val="en-GB" w:eastAsia="en-GB"/>
        </w:rPr>
        <w:t>REGISTRATION</w:t>
      </w:r>
      <w:r w:rsidRPr="004D2012">
        <w:rPr>
          <w:rFonts w:eastAsia="Times New Roman"/>
          <w:sz w:val="20"/>
          <w:szCs w:val="20"/>
          <w:lang w:val="en-GB" w:eastAsia="en-GB"/>
        </w:rPr>
        <w:t xml:space="preserve"> ACCEPT message the new assigned 5G-GUTI together with the assigned TAI list.</w:t>
      </w:r>
    </w:p>
    <w:p w14:paraId="699D5EC1"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eastAsia="en-GB"/>
        </w:rPr>
      </w:pPr>
      <w:r w:rsidRPr="004D2012">
        <w:rPr>
          <w:rFonts w:eastAsia="Times New Roman"/>
          <w:sz w:val="20"/>
          <w:szCs w:val="20"/>
          <w:lang w:eastAsia="en-GB"/>
        </w:rPr>
        <w:t xml:space="preserve">If the UE has set the </w:t>
      </w:r>
      <w:r w:rsidRPr="004D2012">
        <w:rPr>
          <w:rFonts w:eastAsia="Times New Roman"/>
          <w:sz w:val="20"/>
          <w:szCs w:val="20"/>
          <w:lang w:val="en-GB" w:eastAsia="en-GB"/>
        </w:rPr>
        <w:t>CAG bit to "CAG supported" in the 5GMM capability IE of the REGISTRATION REQUEST message</w:t>
      </w:r>
      <w:r w:rsidRPr="004D2012">
        <w:rPr>
          <w:rFonts w:eastAsia="Times New Roman"/>
          <w:sz w:val="20"/>
          <w:szCs w:val="20"/>
          <w:lang w:eastAsia="en-GB"/>
        </w:rPr>
        <w:t xml:space="preserve"> and the AMF</w:t>
      </w:r>
      <w:r w:rsidRPr="004D2012">
        <w:rPr>
          <w:rFonts w:eastAsia="Times New Roman"/>
          <w:sz w:val="20"/>
          <w:szCs w:val="20"/>
          <w:lang w:val="en-GB" w:eastAsia="en-GB"/>
        </w:rPr>
        <w:t xml:space="preserve"> needs to update the "CAG information list" stored in the UE,</w:t>
      </w:r>
      <w:r w:rsidRPr="004D2012">
        <w:rPr>
          <w:rFonts w:eastAsia="Times New Roman"/>
          <w:sz w:val="20"/>
          <w:szCs w:val="20"/>
          <w:lang w:eastAsia="en-GB"/>
        </w:rPr>
        <w:t xml:space="preserve"> the AMF shall include the CAG information list IE </w:t>
      </w:r>
      <w:r w:rsidRPr="004D2012">
        <w:rPr>
          <w:rFonts w:eastAsia="Times New Roman"/>
          <w:sz w:val="20"/>
          <w:szCs w:val="20"/>
          <w:lang w:val="en-GB" w:eastAsia="en-GB"/>
        </w:rPr>
        <w:t xml:space="preserve">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w:t>
      </w:r>
      <w:r w:rsidRPr="004D2012">
        <w:rPr>
          <w:rFonts w:eastAsia="Times New Roman"/>
          <w:sz w:val="20"/>
          <w:szCs w:val="20"/>
          <w:lang w:eastAsia="en-GB"/>
        </w:rPr>
        <w:t>in the REGISTRATION ACCEPT message.</w:t>
      </w:r>
    </w:p>
    <w:p w14:paraId="5548F278" w14:textId="77777777" w:rsidR="004D2012" w:rsidRPr="004D2012" w:rsidRDefault="004D2012" w:rsidP="004D2012">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rPr>
      </w:pPr>
      <w:r w:rsidRPr="004D2012">
        <w:rPr>
          <w:rFonts w:eastAsia="Times New Roman"/>
          <w:sz w:val="20"/>
          <w:szCs w:val="20"/>
          <w:lang w:val="en-GB" w:eastAsia="en-GB"/>
        </w:rPr>
        <w:t>NOTE </w:t>
      </w:r>
      <w:r w:rsidRPr="004D2012">
        <w:rPr>
          <w:rFonts w:eastAsia="Times New Roman"/>
          <w:sz w:val="20"/>
          <w:szCs w:val="20"/>
          <w:lang w:val="en-GB"/>
        </w:rPr>
        <w:t>6</w:t>
      </w:r>
      <w:r w:rsidRPr="004D2012">
        <w:rPr>
          <w:rFonts w:eastAsia="Times New Roman"/>
          <w:sz w:val="20"/>
          <w:szCs w:val="20"/>
          <w:lang w:val="en-GB" w:eastAsia="en-GB"/>
        </w:rPr>
        <w:t>:</w:t>
      </w:r>
      <w:r w:rsidRPr="004D2012">
        <w:rPr>
          <w:rFonts w:eastAsia="Times New Roman" w:hint="eastAsia"/>
          <w:sz w:val="20"/>
          <w:szCs w:val="20"/>
          <w:lang w:val="en-GB"/>
        </w:rPr>
        <w:tab/>
      </w:r>
      <w:r w:rsidRPr="004D2012">
        <w:rPr>
          <w:rFonts w:eastAsia="Times New Roman"/>
          <w:sz w:val="20"/>
          <w:szCs w:val="20"/>
          <w:lang w:val="en-GB"/>
        </w:rPr>
        <w:t xml:space="preserve">The </w:t>
      </w:r>
      <w:r w:rsidRPr="004D2012">
        <w:rPr>
          <w:rFonts w:eastAsia="Times New Roman"/>
          <w:sz w:val="20"/>
          <w:szCs w:val="20"/>
          <w:lang w:val="en-GB" w:eastAsia="en-GB"/>
        </w:rPr>
        <w:t>"</w:t>
      </w:r>
      <w:r w:rsidRPr="004D2012">
        <w:rPr>
          <w:rFonts w:eastAsia="Times New Roman"/>
          <w:sz w:val="20"/>
          <w:szCs w:val="20"/>
          <w:lang w:val="en-GB"/>
        </w:rPr>
        <w:t>CAG information list</w:t>
      </w:r>
      <w:r w:rsidRPr="004D2012">
        <w:rPr>
          <w:rFonts w:eastAsia="Times New Roman"/>
          <w:sz w:val="20"/>
          <w:szCs w:val="20"/>
          <w:lang w:val="en-GB" w:eastAsia="en-GB"/>
        </w:rPr>
        <w:t>"</w:t>
      </w:r>
      <w:r w:rsidRPr="004D2012">
        <w:rPr>
          <w:rFonts w:eastAsia="Times New Roman"/>
          <w:sz w:val="20"/>
          <w:szCs w:val="20"/>
          <w:lang w:val="en-GB"/>
        </w:rPr>
        <w:t xml:space="preserve"> can be provided by the AMF and include no entry if no "CAG information list" exists in the subscription</w:t>
      </w:r>
      <w:r w:rsidRPr="004D2012">
        <w:rPr>
          <w:rFonts w:eastAsia="Times New Roman" w:hint="eastAsia"/>
          <w:sz w:val="20"/>
          <w:szCs w:val="20"/>
          <w:lang w:val="en-GB"/>
        </w:rPr>
        <w:t>.</w:t>
      </w:r>
    </w:p>
    <w:p w14:paraId="6A8AD60F" w14:textId="77777777" w:rsidR="004D2012" w:rsidRPr="004D2012" w:rsidRDefault="004D2012" w:rsidP="004D2012">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w:t>
      </w:r>
      <w:r w:rsidRPr="004D2012">
        <w:rPr>
          <w:rFonts w:eastAsia="Times New Roman"/>
          <w:sz w:val="20"/>
          <w:szCs w:val="20"/>
          <w:lang w:val="en-GB"/>
        </w:rPr>
        <w:t>7</w:t>
      </w:r>
      <w:r w:rsidRPr="004D2012">
        <w:rPr>
          <w:rFonts w:eastAsia="Times New Roman"/>
          <w:sz w:val="20"/>
          <w:szCs w:val="20"/>
          <w:lang w:val="en-GB" w:eastAsia="en-GB"/>
        </w:rPr>
        <w:t>:</w:t>
      </w:r>
      <w:r w:rsidRPr="004D2012">
        <w:rPr>
          <w:rFonts w:eastAsia="Times New Roman"/>
          <w:sz w:val="20"/>
          <w:szCs w:val="20"/>
          <w:lang w:val="en-GB" w:eastAsia="en-GB"/>
        </w:rPr>
        <w:tab/>
      </w:r>
      <w:r w:rsidRPr="004D2012">
        <w:rPr>
          <w:rFonts w:eastAsia="Times New Roman"/>
          <w:sz w:val="20"/>
          <w:szCs w:val="20"/>
          <w:lang w:eastAsia="en-GB"/>
        </w:rPr>
        <w:t xml:space="preserve">If </w:t>
      </w:r>
      <w:r w:rsidRPr="004D2012">
        <w:rPr>
          <w:rFonts w:eastAsia="Times New Roman"/>
          <w:sz w:val="20"/>
          <w:szCs w:val="20"/>
          <w:lang w:val="en-GB" w:eastAsia="en-GB"/>
        </w:rPr>
        <w:t>the UE support</w:t>
      </w:r>
      <w:r w:rsidRPr="004D2012">
        <w:rPr>
          <w:rFonts w:eastAsia="Times New Roman" w:hint="eastAsia"/>
          <w:sz w:val="20"/>
          <w:szCs w:val="20"/>
          <w:lang w:val="en-GB"/>
        </w:rPr>
        <w:t>s</w:t>
      </w:r>
      <w:r w:rsidRPr="004D2012">
        <w:rPr>
          <w:rFonts w:eastAsia="Times New Roman"/>
          <w:sz w:val="20"/>
          <w:szCs w:val="20"/>
          <w:lang w:val="en-GB" w:eastAsia="en-GB"/>
        </w:rPr>
        <w:t xml:space="preserve"> extended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w:t>
      </w:r>
      <w:r w:rsidRPr="004D2012">
        <w:rPr>
          <w:rFonts w:eastAsia="Times New Roman" w:hint="eastAsia"/>
          <w:sz w:val="20"/>
          <w:szCs w:val="20"/>
          <w:lang w:val="en-GB"/>
        </w:rPr>
        <w:t>t</w:t>
      </w:r>
      <w:r w:rsidRPr="004D2012">
        <w:rPr>
          <w:rFonts w:eastAsia="Times New Roman"/>
          <w:sz w:val="20"/>
          <w:szCs w:val="20"/>
          <w:lang w:val="en-GB" w:eastAsia="en-GB"/>
        </w:rPr>
        <w:t>he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w:t>
      </w:r>
      <w:r w:rsidRPr="004D2012">
        <w:rPr>
          <w:rFonts w:eastAsia="Times New Roman" w:hint="eastAsia"/>
          <w:sz w:val="20"/>
          <w:szCs w:val="20"/>
          <w:lang w:val="en-GB"/>
        </w:rPr>
        <w:t xml:space="preserve">can </w:t>
      </w:r>
      <w:r w:rsidRPr="004D2012">
        <w:rPr>
          <w:rFonts w:eastAsia="Times New Roman"/>
          <w:sz w:val="20"/>
          <w:szCs w:val="20"/>
          <w:lang w:val="en-GB" w:eastAsia="en-GB"/>
        </w:rPr>
        <w:t xml:space="preserve">be included </w:t>
      </w:r>
      <w:r w:rsidRPr="004D2012">
        <w:rPr>
          <w:rFonts w:eastAsia="Times New Roman" w:hint="eastAsia"/>
          <w:sz w:val="20"/>
          <w:szCs w:val="20"/>
          <w:lang w:val="en-GB"/>
        </w:rPr>
        <w:t xml:space="preserve">either </w:t>
      </w:r>
      <w:r w:rsidRPr="004D2012">
        <w:rPr>
          <w:rFonts w:eastAsia="Times New Roman"/>
          <w:sz w:val="20"/>
          <w:szCs w:val="20"/>
          <w:lang w:val="en-GB" w:eastAsia="en-GB"/>
        </w:rPr>
        <w:t>in the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IE </w:t>
      </w:r>
      <w:r w:rsidRPr="004D2012">
        <w:rPr>
          <w:rFonts w:eastAsia="Times New Roman" w:hint="eastAsia"/>
          <w:sz w:val="20"/>
          <w:szCs w:val="20"/>
          <w:lang w:val="en-GB"/>
        </w:rPr>
        <w:t xml:space="preserve">or </w:t>
      </w:r>
      <w:r w:rsidRPr="004D2012">
        <w:rPr>
          <w:rFonts w:eastAsia="Times New Roman"/>
          <w:sz w:val="20"/>
          <w:szCs w:val="20"/>
          <w:lang w:val="en-GB" w:eastAsia="en-GB"/>
        </w:rPr>
        <w:t>Extended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IE.</w:t>
      </w:r>
    </w:p>
    <w:p w14:paraId="6B42EFF0"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rPr>
      </w:pPr>
      <w:r w:rsidRPr="004D2012">
        <w:rPr>
          <w:rFonts w:eastAsia="Times New Roman"/>
          <w:sz w:val="20"/>
          <w:szCs w:val="20"/>
          <w:lang w:eastAsia="en-GB"/>
        </w:rPr>
        <w:t xml:space="preserve">If </w:t>
      </w:r>
      <w:r w:rsidRPr="004D2012">
        <w:rPr>
          <w:rFonts w:eastAsia="Times New Roman"/>
          <w:sz w:val="20"/>
          <w:szCs w:val="20"/>
          <w:lang w:val="en-GB" w:eastAsia="en-GB"/>
        </w:rPr>
        <w:t xml:space="preserve">the UE </w:t>
      </w:r>
      <w:r w:rsidRPr="004D2012">
        <w:rPr>
          <w:rFonts w:eastAsia="Times New Roman" w:hint="eastAsia"/>
          <w:sz w:val="20"/>
          <w:szCs w:val="20"/>
          <w:lang w:val="en-GB"/>
        </w:rPr>
        <w:t xml:space="preserve">does not </w:t>
      </w:r>
      <w:r w:rsidRPr="004D2012">
        <w:rPr>
          <w:rFonts w:eastAsia="Times New Roman"/>
          <w:sz w:val="20"/>
          <w:szCs w:val="20"/>
          <w:lang w:val="en-GB" w:eastAsia="en-GB"/>
        </w:rPr>
        <w:t>support extended CAG information lis</w:t>
      </w:r>
      <w:r w:rsidRPr="004D2012">
        <w:rPr>
          <w:rFonts w:eastAsia="Times New Roman" w:hint="eastAsia"/>
          <w:sz w:val="20"/>
          <w:szCs w:val="20"/>
          <w:lang w:val="en-GB"/>
        </w:rPr>
        <w:t>t</w:t>
      </w:r>
      <w:r w:rsidRPr="004D2012">
        <w:rPr>
          <w:rFonts w:eastAsia="Times New Roman"/>
          <w:sz w:val="20"/>
          <w:szCs w:val="20"/>
          <w:lang w:val="en-GB" w:eastAsia="en-GB"/>
        </w:rPr>
        <w:t>, the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shall </w:t>
      </w:r>
      <w:r w:rsidRPr="004D2012">
        <w:rPr>
          <w:rFonts w:eastAsia="Times New Roman" w:hint="eastAsia"/>
          <w:sz w:val="20"/>
          <w:szCs w:val="20"/>
          <w:lang w:val="en-GB"/>
        </w:rPr>
        <w:t xml:space="preserve">not </w:t>
      </w:r>
      <w:r w:rsidRPr="004D2012">
        <w:rPr>
          <w:rFonts w:eastAsia="Times New Roman"/>
          <w:sz w:val="20"/>
          <w:szCs w:val="20"/>
          <w:lang w:val="en-GB" w:eastAsia="en-GB"/>
        </w:rPr>
        <w:t>be included in the Extended CAG information lis</w:t>
      </w:r>
      <w:r w:rsidRPr="004D2012">
        <w:rPr>
          <w:rFonts w:eastAsia="Times New Roman" w:hint="eastAsia"/>
          <w:sz w:val="20"/>
          <w:szCs w:val="20"/>
          <w:lang w:val="en-GB"/>
        </w:rPr>
        <w:t>t</w:t>
      </w:r>
      <w:r w:rsidRPr="004D2012">
        <w:rPr>
          <w:rFonts w:eastAsia="Times New Roman"/>
          <w:sz w:val="20"/>
          <w:szCs w:val="20"/>
          <w:lang w:val="en-GB" w:eastAsia="en-GB"/>
        </w:rPr>
        <w:t xml:space="preserve"> IE.</w:t>
      </w:r>
    </w:p>
    <w:p w14:paraId="01FBB903"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30F54E14"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IE, the Extended emergency number list IE</w:t>
      </w:r>
      <w:r w:rsidRPr="004D2012">
        <w:rPr>
          <w:rFonts w:eastAsia="Times New Roman" w:hint="eastAsia"/>
          <w:sz w:val="20"/>
          <w:szCs w:val="20"/>
          <w:lang w:val="en-GB"/>
        </w:rPr>
        <w:t>,</w:t>
      </w:r>
      <w:r w:rsidRPr="004D2012">
        <w:rPr>
          <w:rFonts w:eastAsia="Times New Roman"/>
          <w:sz w:val="20"/>
          <w:szCs w:val="20"/>
          <w:lang w:val="en-GB" w:eastAsia="en-GB"/>
        </w:rPr>
        <w:t xml:space="preserve">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are included in the REGISTRATION ACCEPT message, the AMF shall start timer T3550 and enter state 5GMM-COMMON-PROCEDURE-INITIATED as described in subclause 5.1.3.2.3.3.</w:t>
      </w:r>
    </w:p>
    <w:p w14:paraId="162702C5" w14:textId="247420F2" w:rsidR="004D2012" w:rsidRPr="004D2012" w:rsidRDefault="004D2012" w:rsidP="00A57291">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set the RCMAP bit to "</w:t>
      </w:r>
      <w:r w:rsidRPr="004D2012">
        <w:rPr>
          <w:rFonts w:eastAsia="Times New Roman"/>
          <w:sz w:val="20"/>
          <w:szCs w:val="20"/>
          <w:lang w:val="en-GB"/>
        </w:rPr>
        <w:t>Sending of REGISTRATION COMPLETE message for negotiated PEIPS assistance information supported</w:t>
      </w:r>
      <w:r w:rsidRPr="004D2012">
        <w:rPr>
          <w:rFonts w:eastAsia="Times New Roman"/>
          <w:sz w:val="20"/>
          <w:szCs w:val="20"/>
          <w:lang w:val="en-GB"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07C0216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 xml:space="preserve">If the UE is not in NB-N1 mode and the UE has set the RACS bit to </w:t>
      </w:r>
      <w:r w:rsidRPr="004D2012">
        <w:rPr>
          <w:rFonts w:eastAsia="Times New Roman"/>
          <w:sz w:val="20"/>
          <w:szCs w:val="20"/>
          <w:lang w:val="en-GB" w:eastAsia="en-GB"/>
        </w:rPr>
        <w:t>"</w:t>
      </w:r>
      <w:r w:rsidRPr="004D2012">
        <w:rPr>
          <w:rFonts w:eastAsia="Times New Roman"/>
          <w:sz w:val="20"/>
          <w:szCs w:val="20"/>
          <w:lang w:eastAsia="en-GB"/>
        </w:rPr>
        <w:t>RACS supported</w:t>
      </w:r>
      <w:r w:rsidRPr="004D2012">
        <w:rPr>
          <w:rFonts w:eastAsia="Times New Roman"/>
          <w:sz w:val="20"/>
          <w:szCs w:val="20"/>
          <w:lang w:val="en-GB" w:eastAsia="en-GB"/>
        </w:rPr>
        <w:t>"</w:t>
      </w:r>
      <w:r w:rsidRPr="004D2012">
        <w:rPr>
          <w:rFonts w:eastAsia="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4D2012">
        <w:rPr>
          <w:rFonts w:eastAsia="Times New Roman"/>
          <w:sz w:val="20"/>
          <w:szCs w:val="20"/>
          <w:lang w:val="en-GB" w:eastAsia="en-GB"/>
        </w:rPr>
        <w:t xml:space="preserve"> If the </w:t>
      </w:r>
      <w:r w:rsidRPr="004D2012">
        <w:rPr>
          <w:rFonts w:eastAsia="Times New Roman"/>
          <w:sz w:val="20"/>
          <w:szCs w:val="20"/>
          <w:lang w:eastAsia="en-GB"/>
        </w:rPr>
        <w:t xml:space="preserve">UE radio capability ID </w:t>
      </w:r>
      <w:r w:rsidRPr="004D2012">
        <w:rPr>
          <w:rFonts w:eastAsia="Times New Roman"/>
          <w:sz w:val="20"/>
          <w:szCs w:val="20"/>
          <w:lang w:val="en-GB" w:eastAsia="en-GB"/>
        </w:rPr>
        <w:t xml:space="preserve">IE or the </w:t>
      </w:r>
      <w:r w:rsidRPr="004D2012">
        <w:rPr>
          <w:rFonts w:eastAsia="Times New Roman"/>
          <w:sz w:val="20"/>
          <w:szCs w:val="20"/>
          <w:lang w:eastAsia="en-GB"/>
        </w:rPr>
        <w:lastRenderedPageBreak/>
        <w:t>UE radio capability ID deletion indication IE</w:t>
      </w:r>
      <w:r w:rsidRPr="004D2012">
        <w:rPr>
          <w:rFonts w:eastAsia="Times New Roman"/>
          <w:sz w:val="20"/>
          <w:szCs w:val="20"/>
          <w:lang w:val="en-GB" w:eastAsia="en-GB"/>
        </w:rPr>
        <w:t xml:space="preserve"> is included in the REGISTRATION ACCEPT message, the AMF shall start timer T3550 and enter state 5GMM-COMMON-PROCEDURE-INITIATED as described in subclause 5.1.3.2.3.3.</w:t>
      </w:r>
    </w:p>
    <w:p w14:paraId="70CE613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indication IE in the REGISTRATION ACCEPT message. If "all PLMN registration area allocated" is indicated in the MICO</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indication IE, the AMF shall not assign and include the TAI list in the REGISTRATION ACCEPT message.</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If the </w:t>
      </w:r>
      <w:r w:rsidRPr="004D2012">
        <w:rPr>
          <w:rFonts w:eastAsia="Arial"/>
          <w:sz w:val="20"/>
          <w:szCs w:val="20"/>
          <w:lang w:val="en-GB" w:eastAsia="en-GB"/>
        </w:rPr>
        <w:t>REGISTRATION</w:t>
      </w:r>
      <w:r w:rsidRPr="004D2012">
        <w:rPr>
          <w:rFonts w:eastAsia="Times New Roman"/>
          <w:sz w:val="20"/>
          <w:szCs w:val="20"/>
          <w:lang w:val="en-GB" w:eastAsia="en-GB"/>
        </w:rPr>
        <w:t xml:space="preserve"> ACCEPT message included an MICO</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874F51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9EB597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4D4B3A0"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7A:</w:t>
      </w:r>
      <w:r w:rsidRPr="004D2012">
        <w:rPr>
          <w:rFonts w:eastAsia="Times New Roman"/>
          <w:sz w:val="20"/>
          <w:szCs w:val="20"/>
          <w:lang w:val="en-GB"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EFBE95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include the T3512 value IE in the REGISTRATION ACCEPT message only if the REGISTRATION REQUEST message was sent over the 3GPP access.</w:t>
      </w:r>
    </w:p>
    <w:p w14:paraId="2133EE9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include the non-3GPP de-registration timer value IE in the REGISTRATION ACCEPT message only if the REGISTRATION REQUEST message was sent over the non-3GPP access.</w:t>
      </w:r>
    </w:p>
    <w:p w14:paraId="60543EF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requests "control plane CIoT 5GS optimization" in the 5GS update type IE, indicates support of control plane CIoT 5GS optimization in the 5GMM capability IE and the AMF decides to accept </w:t>
      </w:r>
      <w:r w:rsidRPr="004D2012">
        <w:rPr>
          <w:rFonts w:eastAsia="Times New Roman" w:hint="eastAsia"/>
          <w:sz w:val="20"/>
          <w:szCs w:val="20"/>
          <w:lang w:val="en-GB" w:eastAsia="ja-JP"/>
        </w:rPr>
        <w:t xml:space="preserve">the requested </w:t>
      </w:r>
      <w:r w:rsidRPr="004D2012">
        <w:rPr>
          <w:rFonts w:eastAsia="Times New Roman"/>
          <w:sz w:val="20"/>
          <w:szCs w:val="20"/>
          <w:lang w:val="en-GB" w:eastAsia="en-GB"/>
        </w:rPr>
        <w:t>CIoT 5GS optimization</w:t>
      </w:r>
      <w:r w:rsidRPr="004D2012">
        <w:rPr>
          <w:rFonts w:eastAsia="Times New Roman" w:hint="eastAsia"/>
          <w:sz w:val="20"/>
          <w:szCs w:val="20"/>
          <w:lang w:val="en-GB" w:eastAsia="ja-JP"/>
        </w:rPr>
        <w:t xml:space="preserve"> and</w:t>
      </w:r>
      <w:r w:rsidRPr="004D2012">
        <w:rPr>
          <w:rFonts w:eastAsia="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1B00611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may include the T3447 value IE set to the service gap time value in the REGISTRATION ACCEPT message if:</w:t>
      </w:r>
    </w:p>
    <w:p w14:paraId="7899CDF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UE has indicated support for service gap control in the REGISTRATION REQUEST message; and</w:t>
      </w:r>
    </w:p>
    <w:p w14:paraId="3F7FDE1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a service gap time value is available in the 5GMM context.</w:t>
      </w:r>
    </w:p>
    <w:p w14:paraId="2778E6C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there is a running T3447 timer in the AMF and the Follow-on request indicator is set to </w:t>
      </w:r>
      <w:r w:rsidRPr="004D2012">
        <w:rPr>
          <w:rFonts w:eastAsia="Times New Roman"/>
          <w:sz w:val="20"/>
          <w:szCs w:val="20"/>
          <w:lang w:val="en-GB" w:eastAsia="ja-JP"/>
        </w:rPr>
        <w:t>"</w:t>
      </w:r>
      <w:r w:rsidRPr="004D2012">
        <w:rPr>
          <w:rFonts w:eastAsia="Times New Roman"/>
          <w:sz w:val="20"/>
          <w:szCs w:val="20"/>
          <w:lang w:val="en-GB" w:eastAsia="en-GB"/>
        </w:rPr>
        <w:t>Follow-on request pending</w:t>
      </w:r>
      <w:r w:rsidRPr="004D2012">
        <w:rPr>
          <w:rFonts w:eastAsia="Times New Roman"/>
          <w:sz w:val="20"/>
          <w:szCs w:val="20"/>
          <w:lang w:val="en-GB" w:eastAsia="ja-JP"/>
        </w:rPr>
        <w:t>"</w:t>
      </w:r>
      <w:r w:rsidRPr="004D2012">
        <w:rPr>
          <w:rFonts w:eastAsia="Times New Roman"/>
          <w:sz w:val="20"/>
          <w:szCs w:val="20"/>
          <w:lang w:val="en-GB" w:eastAsia="en-GB"/>
        </w:rPr>
        <w:t xml:space="preserve"> in the REGISTRATION REQUEST message, the AMF shall ignore the flag and proceed as if the flag was not received except for the following cases:</w:t>
      </w:r>
    </w:p>
    <w:p w14:paraId="643993B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r>
      <w:r w:rsidRPr="004D2012">
        <w:rPr>
          <w:rFonts w:eastAsia="Times New Roman"/>
          <w:noProof/>
          <w:sz w:val="20"/>
          <w:szCs w:val="20"/>
          <w:lang w:eastAsia="en-GB"/>
        </w:rPr>
        <w:t>the UE is configured for high priority access in the selected PLMN</w:t>
      </w:r>
      <w:r w:rsidRPr="004D2012">
        <w:rPr>
          <w:rFonts w:eastAsia="Times New Roman"/>
          <w:sz w:val="20"/>
          <w:szCs w:val="20"/>
          <w:lang w:val="en-GB" w:eastAsia="en-GB"/>
        </w:rPr>
        <w:t>; or</w:t>
      </w:r>
    </w:p>
    <w:p w14:paraId="0FE4BB4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5GS registration type IE in the REGISTRATION REQUEST message is set to "emergency registration".</w:t>
      </w:r>
    </w:p>
    <w:p w14:paraId="54F09C6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ja-JP"/>
        </w:rPr>
      </w:pPr>
      <w:r w:rsidRPr="004D2012">
        <w:rPr>
          <w:rFonts w:eastAsia="Times New Roman"/>
          <w:sz w:val="20"/>
          <w:szCs w:val="20"/>
          <w:lang w:val="en-GB" w:eastAsia="en-GB"/>
        </w:rPr>
        <w:t xml:space="preserve">If the UE has indicated support for the control plane CIoT 5GS optimizations, and the AMF decides to activate </w:t>
      </w:r>
      <w:r w:rsidRPr="004D2012">
        <w:rPr>
          <w:rFonts w:eastAsia="Times New Roman" w:hint="eastAsia"/>
          <w:sz w:val="20"/>
          <w:szCs w:val="20"/>
          <w:lang w:val="en-GB"/>
        </w:rPr>
        <w:t>the congestion control</w:t>
      </w:r>
      <w:r w:rsidRPr="004D2012">
        <w:rPr>
          <w:rFonts w:eastAsia="Times New Roman"/>
          <w:sz w:val="20"/>
          <w:szCs w:val="20"/>
          <w:lang w:val="en-GB"/>
        </w:rPr>
        <w:t xml:space="preserve"> for transport of user data via the control plane, then </w:t>
      </w:r>
      <w:r w:rsidRPr="004D2012">
        <w:rPr>
          <w:rFonts w:eastAsia="Times New Roman"/>
          <w:sz w:val="20"/>
          <w:szCs w:val="20"/>
          <w:lang w:val="en-GB" w:eastAsia="en-GB"/>
        </w:rPr>
        <w:t>the AMF shall include the T3448 value IE in the REGISTRATION ACCEPT message.</w:t>
      </w:r>
    </w:p>
    <w:p w14:paraId="2DAD1BE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6514F3E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r>
      <w:r w:rsidRPr="004D2012">
        <w:rPr>
          <w:rFonts w:eastAsia="Times New Roman"/>
          <w:sz w:val="20"/>
          <w:szCs w:val="20"/>
          <w:lang w:eastAsia="en-GB"/>
        </w:rPr>
        <w:t>the UE in NB-N1 mode</w:t>
      </w:r>
      <w:r w:rsidRPr="004D2012">
        <w:rPr>
          <w:rFonts w:eastAsia="Times New Roman"/>
          <w:sz w:val="20"/>
          <w:szCs w:val="20"/>
          <w:lang w:val="en-GB" w:eastAsia="en-GB"/>
        </w:rPr>
        <w:t xml:space="preserve"> is using control plane CIoT 5GS optimization; and</w:t>
      </w:r>
    </w:p>
    <w:p w14:paraId="6FDE474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cs-CZ" w:eastAsia="en-GB"/>
        </w:rPr>
        <w:t>-</w:t>
      </w:r>
      <w:r w:rsidRPr="004D2012">
        <w:rPr>
          <w:rFonts w:eastAsia="Times New Roman"/>
          <w:sz w:val="20"/>
          <w:szCs w:val="20"/>
          <w:lang w:val="cs-CZ" w:eastAsia="en-GB"/>
        </w:rPr>
        <w:tab/>
      </w:r>
      <w:r w:rsidRPr="004D2012">
        <w:rPr>
          <w:rFonts w:eastAsia="Times New Roman"/>
          <w:sz w:val="20"/>
          <w:szCs w:val="20"/>
          <w:lang w:eastAsia="en-GB"/>
        </w:rPr>
        <w:t xml:space="preserve">the network is configured to provide the truncated 5G-S-TMSI configuration for </w:t>
      </w:r>
      <w:r w:rsidRPr="004D2012">
        <w:rPr>
          <w:rFonts w:eastAsia="Times New Roman"/>
          <w:sz w:val="20"/>
          <w:szCs w:val="20"/>
          <w:lang w:val="en-GB" w:eastAsia="en-GB"/>
        </w:rPr>
        <w:t>control plane CIoT 5GS optimizations;</w:t>
      </w:r>
    </w:p>
    <w:p w14:paraId="3D613E8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AMF shall include the Truncated 5G-S-TMSI configuration IE in the REGISTRATION ACCEPT message and set the "Truncated AMF Set ID value" and the "Truncated AMF Pointer value" in the Truncated 5G-S-TMSI configuration </w:t>
      </w:r>
      <w:r w:rsidRPr="004D2012">
        <w:rPr>
          <w:rFonts w:eastAsia="Times New Roman"/>
          <w:sz w:val="20"/>
          <w:szCs w:val="20"/>
          <w:lang w:val="en-GB" w:eastAsia="en-GB"/>
        </w:rPr>
        <w:lastRenderedPageBreak/>
        <w:t>IE based on network policies. The AMF shall start timer T3550 and enter state 5GMM-COMMON-PROCEDURE-INITIATED as described in subclause 5.1.3.2.3.3.</w:t>
      </w:r>
    </w:p>
    <w:p w14:paraId="56A831F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included the service-level device ID set to the CAA-level UAV ID in the Service-level-AA container IE of the REGISTRATION REQUEST message, and if:</w:t>
      </w:r>
    </w:p>
    <w:p w14:paraId="0D9256D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UE has a valid aerial UE subscription information;</w:t>
      </w:r>
    </w:p>
    <w:p w14:paraId="4219EB6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UUAA procedure is to be performed during the registration procedure according to operator policy;</w:t>
      </w:r>
    </w:p>
    <w:p w14:paraId="7768362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there is no valid successful UUAA result for the UE in the UE 5GMM context; and</w:t>
      </w:r>
    </w:p>
    <w:p w14:paraId="73F1E29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REGISTRATION REQUEST message was not received over non-3GPP access,</w:t>
      </w:r>
    </w:p>
    <w:p w14:paraId="218F6B4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613D00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included the service-level device ID set to the CAA-level UAV ID in the Service-level-AA container IE of the REGISTRATION REQUEST message, and if:</w:t>
      </w:r>
    </w:p>
    <w:p w14:paraId="11203D5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the UE has a valid aerial UE subscription information; </w:t>
      </w:r>
    </w:p>
    <w:p w14:paraId="1CDEE1B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UUAA procedure is to be performed during the registration procedure according to operator policy; and</w:t>
      </w:r>
    </w:p>
    <w:p w14:paraId="2D85130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there is a valid successful UUAA result for the UE in the UE 5GMM context,</w:t>
      </w:r>
    </w:p>
    <w:p w14:paraId="6537B13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24962AE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FF8A1E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If the UE supports MINT</w:t>
      </w:r>
      <w:r w:rsidRPr="004D2012">
        <w:rPr>
          <w:rFonts w:eastAsia="Times New Roman"/>
          <w:sz w:val="20"/>
          <w:szCs w:val="20"/>
          <w:lang w:val="en-GB" w:eastAsia="en-GB"/>
        </w:rPr>
        <w:t>,</w:t>
      </w:r>
      <w:r w:rsidRPr="004D2012">
        <w:rPr>
          <w:rFonts w:eastAsia="Times New Roman"/>
          <w:sz w:val="20"/>
          <w:szCs w:val="20"/>
          <w:lang w:eastAsia="en-GB"/>
        </w:rPr>
        <w:t xml:space="preserve"> the AMF may include the List of PLMNs to be used in disaster condition IE in the REGISTRATION ACCEPT message.</w:t>
      </w:r>
    </w:p>
    <w:p w14:paraId="7069024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If the UE supports MINT</w:t>
      </w:r>
      <w:r w:rsidRPr="004D2012">
        <w:rPr>
          <w:rFonts w:eastAsia="Times New Roman"/>
          <w:sz w:val="20"/>
          <w:szCs w:val="20"/>
          <w:lang w:val="en-GB" w:eastAsia="en-GB"/>
        </w:rPr>
        <w:t>,</w:t>
      </w:r>
      <w:r w:rsidRPr="004D2012">
        <w:rPr>
          <w:rFonts w:eastAsia="Times New Roman"/>
          <w:sz w:val="20"/>
          <w:szCs w:val="20"/>
          <w:lang w:eastAsia="en-GB"/>
        </w:rPr>
        <w:t xml:space="preserve"> the AMF may include the </w:t>
      </w:r>
      <w:r w:rsidRPr="004D2012">
        <w:rPr>
          <w:rFonts w:eastAsia="Times New Roman"/>
          <w:sz w:val="20"/>
          <w:szCs w:val="20"/>
          <w:lang w:val="en-GB" w:eastAsia="en-GB"/>
        </w:rPr>
        <w:t>Disaster roaming wait range</w:t>
      </w:r>
      <w:r w:rsidRPr="004D2012">
        <w:rPr>
          <w:rFonts w:eastAsia="Times New Roman"/>
          <w:sz w:val="20"/>
          <w:szCs w:val="20"/>
          <w:lang w:eastAsia="en-GB"/>
        </w:rPr>
        <w:t xml:space="preserve"> IE in the REGISTRATION ACCEPT message.</w:t>
      </w:r>
    </w:p>
    <w:p w14:paraId="078916F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If the UE supports MINT</w:t>
      </w:r>
      <w:r w:rsidRPr="004D2012">
        <w:rPr>
          <w:rFonts w:eastAsia="Times New Roman"/>
          <w:sz w:val="20"/>
          <w:szCs w:val="20"/>
          <w:lang w:val="en-GB" w:eastAsia="en-GB"/>
        </w:rPr>
        <w:t>,</w:t>
      </w:r>
      <w:r w:rsidRPr="004D2012">
        <w:rPr>
          <w:rFonts w:eastAsia="Times New Roman"/>
          <w:sz w:val="20"/>
          <w:szCs w:val="20"/>
          <w:lang w:eastAsia="en-GB"/>
        </w:rPr>
        <w:t xml:space="preserve"> the AMF may include the </w:t>
      </w:r>
      <w:r w:rsidRPr="004D2012">
        <w:rPr>
          <w:rFonts w:eastAsia="Times New Roman"/>
          <w:sz w:val="20"/>
          <w:szCs w:val="20"/>
          <w:lang w:val="en-GB" w:eastAsia="en-GB"/>
        </w:rPr>
        <w:t>Disaster return wait range</w:t>
      </w:r>
      <w:r w:rsidRPr="004D2012">
        <w:rPr>
          <w:rFonts w:eastAsia="Times New Roman"/>
          <w:sz w:val="20"/>
          <w:szCs w:val="20"/>
          <w:lang w:eastAsia="en-GB"/>
        </w:rPr>
        <w:t xml:space="preserve"> IE in the REGISTRATION ACCEPT message.</w:t>
      </w:r>
    </w:p>
    <w:p w14:paraId="3142CBFC"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8:</w:t>
      </w:r>
      <w:r w:rsidRPr="004D2012">
        <w:rPr>
          <w:rFonts w:eastAsia="Times New Roman"/>
          <w:sz w:val="20"/>
          <w:szCs w:val="20"/>
          <w:lang w:val="en-GB" w:eastAsia="en-GB"/>
        </w:rPr>
        <w:tab/>
        <w:t>The AMF can determine the contents of the "list of PLMN(s) to be used in disaster condition", the value of the disaster roaming wait range and the value of the disaster return wait range based on the network local configuration.</w:t>
      </w:r>
    </w:p>
    <w:p w14:paraId="6A985C9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bookmarkStart w:id="139" w:name="_Hlk102512888"/>
      <w:r w:rsidRPr="004D2012">
        <w:rPr>
          <w:rFonts w:eastAsia="Times New Roman"/>
          <w:sz w:val="20"/>
          <w:szCs w:val="20"/>
          <w:lang w:val="en-GB"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225B33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 the Forbidden TAI(s) for the list of "5GS forbidden tracking areas for roaming" IE; or</w:t>
      </w:r>
    </w:p>
    <w:p w14:paraId="2B5A6B4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 the Forbidden TAI(s) for the list of "5GS forbidden tracking areas for regional provision of service" IE; or</w:t>
      </w:r>
    </w:p>
    <w:p w14:paraId="46D2522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both;</w:t>
      </w:r>
    </w:p>
    <w:p w14:paraId="0DA616A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in the REGISTRATION ACCEPT message.</w:t>
      </w:r>
    </w:p>
    <w:bookmarkEnd w:id="139"/>
    <w:p w14:paraId="37BEF961"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9:</w:t>
      </w:r>
      <w:r w:rsidRPr="004D2012">
        <w:rPr>
          <w:rFonts w:eastAsia="Times New Roman"/>
          <w:sz w:val="20"/>
          <w:szCs w:val="20"/>
          <w:lang w:val="en-GB" w:eastAsia="en-GB"/>
        </w:rPr>
        <w:tab/>
        <w:t>Void.</w:t>
      </w:r>
    </w:p>
    <w:p w14:paraId="3471BE6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AA1554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receives the initial registration request along with the mobile IAB-indication over N2 reference point (see TS</w:t>
      </w:r>
      <w:r w:rsidRPr="004D2012">
        <w:rPr>
          <w:rFonts w:eastAsia="Times New Roman"/>
          <w:sz w:val="20"/>
          <w:szCs w:val="20"/>
          <w:lang w:eastAsia="en-GB"/>
        </w:rPr>
        <w:t> </w:t>
      </w:r>
      <w:r w:rsidRPr="004D2012">
        <w:rPr>
          <w:rFonts w:eastAsia="Times New Roman"/>
          <w:sz w:val="20"/>
          <w:szCs w:val="20"/>
          <w:lang w:val="en-GB" w:eastAsia="en-GB"/>
        </w:rPr>
        <w:t>38.413</w:t>
      </w:r>
      <w:r w:rsidRPr="004D2012">
        <w:rPr>
          <w:rFonts w:eastAsia="Times New Roman"/>
          <w:sz w:val="20"/>
          <w:szCs w:val="20"/>
          <w:lang w:eastAsia="en-GB"/>
        </w:rPr>
        <w:t> </w:t>
      </w:r>
      <w:r w:rsidRPr="004D2012">
        <w:rPr>
          <w:rFonts w:eastAsia="Times New Roman"/>
          <w:sz w:val="20"/>
          <w:szCs w:val="20"/>
          <w:lang w:val="en-GB"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4D2012">
        <w:rPr>
          <w:rFonts w:eastAsia="Times New Roman"/>
          <w:sz w:val="20"/>
          <w:szCs w:val="20"/>
          <w:lang w:val="en-GB" w:eastAsia="ko-KR"/>
        </w:rPr>
        <w:t>authorized to operate as MBSR</w:t>
      </w:r>
      <w:r w:rsidRPr="004D2012">
        <w:rPr>
          <w:rFonts w:eastAsia="Times New Roman"/>
          <w:sz w:val="20"/>
          <w:szCs w:val="20"/>
          <w:lang w:val="en-GB" w:eastAsia="en-GB"/>
        </w:rPr>
        <w:t>". If the AMF receives the initial registration request along with the mobile IAB-indication over N2 reference point (see TS</w:t>
      </w:r>
      <w:r w:rsidRPr="004D2012">
        <w:rPr>
          <w:rFonts w:eastAsia="Times New Roman"/>
          <w:sz w:val="20"/>
          <w:szCs w:val="20"/>
          <w:lang w:eastAsia="en-GB"/>
        </w:rPr>
        <w:t> </w:t>
      </w:r>
      <w:r w:rsidRPr="004D2012">
        <w:rPr>
          <w:rFonts w:eastAsia="Times New Roman"/>
          <w:sz w:val="20"/>
          <w:szCs w:val="20"/>
          <w:lang w:val="en-GB" w:eastAsia="en-GB"/>
        </w:rPr>
        <w:t>38.413</w:t>
      </w:r>
      <w:r w:rsidRPr="004D2012">
        <w:rPr>
          <w:rFonts w:eastAsia="Times New Roman"/>
          <w:sz w:val="20"/>
          <w:szCs w:val="20"/>
          <w:lang w:eastAsia="en-GB"/>
        </w:rPr>
        <w:t> </w:t>
      </w:r>
      <w:r w:rsidRPr="004D2012">
        <w:rPr>
          <w:rFonts w:eastAsia="Times New Roman"/>
          <w:sz w:val="20"/>
          <w:szCs w:val="20"/>
          <w:lang w:val="en-GB"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6A52181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user plane positioning using LCS-UPP, SUPL, or both, the AMF shall set the LCS-UPP bit, the SUPL bit, or both in the 5GS network feature support IE of the REGISTRATION ACCEPT message as specified in 3GPP TS 24.572 [64].</w:t>
      </w:r>
    </w:p>
    <w:p w14:paraId="6A729E7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Upon receipt of the REGISTRATION ACCEPT message, the UE shall reset the registration attempt counter, enter state 5GMM-REGISTERED and set the 5GS update status to 5U1 UPDATED.</w:t>
      </w:r>
    </w:p>
    <w:p w14:paraId="4A35337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6040A9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17ED3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w:t>
      </w:r>
      <w:r w:rsidRPr="004D2012">
        <w:rPr>
          <w:rFonts w:eastAsia="Arial"/>
          <w:sz w:val="20"/>
          <w:szCs w:val="20"/>
          <w:lang w:val="en-GB" w:eastAsia="en-GB"/>
        </w:rPr>
        <w:t>REGISTRATION</w:t>
      </w:r>
      <w:r w:rsidRPr="004D2012">
        <w:rPr>
          <w:rFonts w:eastAsia="Times New Roman"/>
          <w:sz w:val="20"/>
          <w:szCs w:val="20"/>
          <w:lang w:val="en-GB" w:eastAsia="en-GB"/>
        </w:rPr>
        <w:t xml:space="preserve"> ACCEPT message included a T3512 value IE, the UE shall use the value in the T3512 value IE as periodic registration update timer (T3512).</w:t>
      </w:r>
    </w:p>
    <w:p w14:paraId="74F4629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REGISTRATION ACCEPT message include a T3324 value IE, the UE shall use the value in the T3324 value IE as active timer (T3324).</w:t>
      </w:r>
    </w:p>
    <w:p w14:paraId="5E76641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w:t>
      </w:r>
      <w:r w:rsidRPr="004D2012">
        <w:rPr>
          <w:rFonts w:eastAsia="Arial"/>
          <w:sz w:val="20"/>
          <w:szCs w:val="20"/>
          <w:lang w:val="en-GB" w:eastAsia="en-GB"/>
        </w:rPr>
        <w:t>REGISTRATION</w:t>
      </w:r>
      <w:r w:rsidRPr="004D2012">
        <w:rPr>
          <w:rFonts w:eastAsia="Times New Roman"/>
          <w:sz w:val="20"/>
          <w:szCs w:val="20"/>
          <w:lang w:val="en-GB" w:eastAsia="en-GB"/>
        </w:rPr>
        <w:t xml:space="preserve"> ACCEPT message included a non-3GPP de-registration timer value IE, the UE shall use the value in non-3GPP de-registration timer value IE as non-3GPP de-registration timer.</w:t>
      </w:r>
    </w:p>
    <w:p w14:paraId="7EEA934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hint="eastAsia"/>
          <w:sz w:val="20"/>
          <w:szCs w:val="20"/>
          <w:lang w:val="en-GB" w:eastAsia="en-GB"/>
        </w:rPr>
        <w:t xml:space="preserve">f </w:t>
      </w:r>
      <w:r w:rsidRPr="004D2012">
        <w:rPr>
          <w:rFonts w:eastAsia="Times New Roman"/>
          <w:sz w:val="20"/>
          <w:szCs w:val="20"/>
          <w:lang w:val="en-GB" w:eastAsia="en-GB"/>
        </w:rPr>
        <w:t>the REGISTRATION ACCEPT message contains</w:t>
      </w:r>
    </w:p>
    <w:p w14:paraId="0822061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Network slicing indication IE with the Network slicing subscription change indication set to "Network slicing subscription changed";</w:t>
      </w:r>
    </w:p>
    <w:p w14:paraId="1C50191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a Configured</w:t>
      </w:r>
      <w:r w:rsidRPr="004D2012">
        <w:rPr>
          <w:rFonts w:eastAsia="Times New Roman" w:hint="eastAsia"/>
          <w:sz w:val="20"/>
          <w:szCs w:val="20"/>
          <w:lang w:val="en-GB" w:eastAsia="en-GB"/>
        </w:rPr>
        <w:t xml:space="preserve"> NSSAI</w:t>
      </w:r>
      <w:r w:rsidRPr="004D2012">
        <w:rPr>
          <w:rFonts w:eastAsia="Times New Roman"/>
          <w:sz w:val="20"/>
          <w:szCs w:val="20"/>
          <w:lang w:val="en-GB" w:eastAsia="en-GB"/>
        </w:rPr>
        <w:t xml:space="preserve"> IE with a new configured NSSAI for the current PLMN or SNPN and optionally the mapped S-NSSAI(s) for the configured NSSAI for the current PLMN or SNPN;</w:t>
      </w:r>
    </w:p>
    <w:p w14:paraId="47DF497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an NSSRG information IE with a new NSSRG information;</w:t>
      </w:r>
    </w:p>
    <w:p w14:paraId="5C1155D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an Alternative NSSAI IE with a new alternative NSSAI;</w:t>
      </w:r>
    </w:p>
    <w:p w14:paraId="2016A7C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e)</w:t>
      </w:r>
      <w:r w:rsidRPr="004D2012">
        <w:rPr>
          <w:rFonts w:eastAsia="Times New Roman"/>
          <w:sz w:val="20"/>
          <w:szCs w:val="20"/>
          <w:lang w:val="en-GB" w:eastAsia="en-GB"/>
        </w:rPr>
        <w:tab/>
        <w:t>an S-NSSAI location validity information in the Registration accept type 6 IE container IE with a new S-NSSAI location validity information;</w:t>
      </w:r>
    </w:p>
    <w:p w14:paraId="202FE14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f)</w:t>
      </w:r>
      <w:r w:rsidRPr="004D2012">
        <w:rPr>
          <w:rFonts w:eastAsia="Times New Roman"/>
          <w:sz w:val="20"/>
          <w:szCs w:val="20"/>
          <w:lang w:val="en-GB" w:eastAsia="en-GB"/>
        </w:rPr>
        <w:tab/>
        <w:t>an S-NSSAI time validity information IE with a new S-NSSAI time validity information; or</w:t>
      </w:r>
    </w:p>
    <w:p w14:paraId="67E3168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g)</w:t>
      </w:r>
      <w:r w:rsidRPr="004D2012">
        <w:rPr>
          <w:rFonts w:eastAsia="Times New Roman"/>
          <w:sz w:val="20"/>
          <w:szCs w:val="20"/>
          <w:lang w:val="en-GB" w:eastAsia="en-GB"/>
        </w:rPr>
        <w:tab/>
        <w:t>an On-demand NSSAI IE with a new on-demand NSSAI or an updated slice deregistration inactivity timer value,</w:t>
      </w:r>
    </w:p>
    <w:p w14:paraId="0DE4CEF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 xml:space="preserve">the UE shall return a REGISTRATION COMPLETE message to the AMF to acknowledge the successful update of the network slicing information. </w:t>
      </w:r>
      <w:bookmarkStart w:id="140" w:name="_Hlk135917695"/>
      <w:r w:rsidRPr="004D2012">
        <w:rPr>
          <w:rFonts w:eastAsia="Times New Roman"/>
          <w:sz w:val="20"/>
          <w:szCs w:val="20"/>
          <w:lang w:val="en-GB" w:eastAsia="en-GB"/>
        </w:rPr>
        <w:t xml:space="preserve">If the UE has set the </w:t>
      </w:r>
      <w:r w:rsidRPr="004D2012">
        <w:rPr>
          <w:rFonts w:eastAsia="Times New Roman"/>
          <w:sz w:val="20"/>
          <w:szCs w:val="20"/>
          <w:lang w:val="en-GB"/>
        </w:rPr>
        <w:t>RCMAN</w:t>
      </w:r>
      <w:r w:rsidRPr="004D2012">
        <w:rPr>
          <w:rFonts w:eastAsia="Times New Roman" w:hint="eastAsia"/>
          <w:sz w:val="20"/>
          <w:szCs w:val="20"/>
          <w:lang w:val="en-GB"/>
        </w:rPr>
        <w:t xml:space="preserve"> </w:t>
      </w:r>
      <w:r w:rsidRPr="004D2012">
        <w:rPr>
          <w:rFonts w:eastAsia="Times New Roman"/>
          <w:sz w:val="20"/>
          <w:szCs w:val="20"/>
          <w:lang w:val="en-GB" w:eastAsia="en-GB"/>
        </w:rPr>
        <w:t>bit to "</w:t>
      </w:r>
      <w:r w:rsidRPr="004D2012">
        <w:rPr>
          <w:rFonts w:eastAsia="Times New Roman"/>
          <w:sz w:val="20"/>
          <w:szCs w:val="20"/>
          <w:lang w:val="en-GB"/>
        </w:rPr>
        <w:t>Sending of REGISTRATION COMPLETE message for NSAG information supported</w:t>
      </w:r>
      <w:r w:rsidRPr="004D2012">
        <w:rPr>
          <w:rFonts w:eastAsia="Times New Roman"/>
          <w:sz w:val="20"/>
          <w:szCs w:val="20"/>
          <w:lang w:val="en-GB" w:eastAsia="en-GB"/>
        </w:rPr>
        <w:t xml:space="preserve">" in the 5GMM capability IE of the REGISTRATION REQUEST message and if REGISTRATION ACCEPT message contains the </w:t>
      </w:r>
      <w:r w:rsidRPr="004D2012">
        <w:rPr>
          <w:rFonts w:eastAsia="Times New Roman"/>
          <w:sz w:val="20"/>
          <w:szCs w:val="20"/>
          <w:lang w:eastAsia="en-GB"/>
        </w:rPr>
        <w:t>NSAG information IE</w:t>
      </w:r>
      <w:r w:rsidRPr="004D2012">
        <w:rPr>
          <w:rFonts w:eastAsia="Times New Roman"/>
          <w:sz w:val="20"/>
          <w:szCs w:val="20"/>
          <w:lang w:val="en-GB" w:eastAsia="en-GB"/>
        </w:rPr>
        <w:t xml:space="preserve">, the UE shall return REGISTRATION COMPLETE message to the AMF to acknowledge the reception of the </w:t>
      </w:r>
      <w:r w:rsidRPr="004D2012">
        <w:rPr>
          <w:rFonts w:eastAsia="Times New Roman"/>
          <w:sz w:val="20"/>
          <w:szCs w:val="20"/>
          <w:lang w:eastAsia="en-GB"/>
        </w:rPr>
        <w:t>NSAG information IE</w:t>
      </w:r>
      <w:r w:rsidRPr="004D2012">
        <w:rPr>
          <w:rFonts w:eastAsia="Times New Roman"/>
          <w:sz w:val="20"/>
          <w:szCs w:val="20"/>
          <w:lang w:val="en-GB" w:eastAsia="en-GB"/>
        </w:rPr>
        <w:t>.</w:t>
      </w:r>
      <w:bookmarkEnd w:id="140"/>
    </w:p>
    <w:p w14:paraId="1DE4352B"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9A:</w:t>
      </w:r>
      <w:r w:rsidRPr="004D2012">
        <w:rPr>
          <w:rFonts w:eastAsia="Times New Roman"/>
          <w:sz w:val="20"/>
          <w:szCs w:val="20"/>
          <w:lang w:val="en-GB" w:eastAsia="en-GB"/>
        </w:rPr>
        <w:tab/>
        <w:t>When the UE receives the NSSRG information IE, the UE may provide the NSSRG information to lower layers for the purpose of NSAG-aware cell reselection</w:t>
      </w:r>
      <w:r w:rsidRPr="004D2012">
        <w:rPr>
          <w:rFonts w:eastAsia="Times New Roman" w:hint="eastAsia"/>
          <w:sz w:val="20"/>
          <w:szCs w:val="20"/>
          <w:lang w:val="en-GB"/>
        </w:rPr>
        <w:t>.</w:t>
      </w:r>
    </w:p>
    <w:p w14:paraId="56D873E2"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hint="eastAsia"/>
          <w:sz w:val="20"/>
          <w:szCs w:val="20"/>
          <w:lang w:val="en-GB" w:eastAsia="en-GB"/>
        </w:rPr>
        <w:t xml:space="preserve">f </w:t>
      </w:r>
      <w:r w:rsidRPr="004D2012">
        <w:rPr>
          <w:rFonts w:eastAsia="Times New Roman"/>
          <w:sz w:val="20"/>
          <w:szCs w:val="20"/>
          <w:lang w:val="en-GB" w:eastAsia="en-GB"/>
        </w:rPr>
        <w:t xml:space="preserve">the REGISTRATION ACCEPT message contains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and the UE had set the CAG bit to "CAG supported" in the 5GMM capability IE of the REGISTRATION REQUEST message, the UE shall:</w:t>
      </w:r>
    </w:p>
    <w:p w14:paraId="48E286F5" w14:textId="77777777" w:rsidR="004D2012" w:rsidRPr="004D2012" w:rsidRDefault="004D2012" w:rsidP="004D2012">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replace the "CAG information list" stored in the UE with the received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when received in the HPLMN or EHPLMN;</w:t>
      </w:r>
    </w:p>
    <w:p w14:paraId="35604763" w14:textId="77777777" w:rsidR="004D2012" w:rsidRPr="004D2012" w:rsidRDefault="004D2012" w:rsidP="004D2012">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10:</w:t>
      </w:r>
      <w:r w:rsidRPr="004D2012">
        <w:rPr>
          <w:rFonts w:eastAsia="Times New Roman"/>
          <w:sz w:val="20"/>
          <w:szCs w:val="20"/>
          <w:lang w:val="en-GB" w:eastAsia="en-GB"/>
        </w:rPr>
        <w:tab/>
        <w:t xml:space="preserve">When the UE receives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in the HPLMN </w:t>
      </w:r>
      <w:r w:rsidRPr="004D2012">
        <w:rPr>
          <w:rFonts w:eastAsia="Times New Roman"/>
          <w:sz w:val="20"/>
          <w:szCs w:val="20"/>
          <w:lang w:val="en-GB"/>
        </w:rPr>
        <w:t>whose PLMN code is</w:t>
      </w:r>
      <w:r w:rsidRPr="004D2012">
        <w:rPr>
          <w:rFonts w:eastAsia="Times New Roman"/>
          <w:sz w:val="20"/>
          <w:szCs w:val="20"/>
          <w:lang w:val="en-GB" w:eastAsia="en-GB"/>
        </w:rPr>
        <w:t xml:space="preserve"> derived from the IMSI, the EHPLMN list is present and is not empty and the HPLMN is not present in the EHPLMN list, the UE behaves as if it receives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in a VPLMN</w:t>
      </w:r>
      <w:r w:rsidRPr="004D2012">
        <w:rPr>
          <w:rFonts w:eastAsia="Times New Roman" w:hint="eastAsia"/>
          <w:sz w:val="20"/>
          <w:szCs w:val="20"/>
          <w:lang w:val="en-GB"/>
        </w:rPr>
        <w:t>.</w:t>
      </w:r>
    </w:p>
    <w:p w14:paraId="499F6766" w14:textId="77777777" w:rsidR="004D2012" w:rsidRPr="004D2012" w:rsidRDefault="004D2012" w:rsidP="004D2012">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 xml:space="preserve">replace the serving VPLMN's entry of the "CAG information list" stored in the UE with the serving VPLMN's entry of the received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when the UE receives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in a serving PLMN other than the HPLMN or EHPLMN; or</w:t>
      </w:r>
    </w:p>
    <w:p w14:paraId="034E8402" w14:textId="77777777" w:rsidR="004D2012" w:rsidRPr="004D2012" w:rsidRDefault="004D2012" w:rsidP="004D2012">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11:</w:t>
      </w:r>
      <w:r w:rsidRPr="004D2012">
        <w:rPr>
          <w:rFonts w:eastAsia="Times New Roman"/>
          <w:sz w:val="20"/>
          <w:szCs w:val="20"/>
          <w:lang w:val="en-GB" w:eastAsia="en-GB"/>
        </w:rPr>
        <w:tab/>
        <w:t xml:space="preserve">When the UE receives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in a serving PLMN other than the HPLMN or EHPLMN, entries of a PLMN other than the serving VPLMN, if any, in the received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are ignored.</w:t>
      </w:r>
    </w:p>
    <w:p w14:paraId="762AECEE" w14:textId="77777777" w:rsidR="004D2012" w:rsidRPr="004D2012" w:rsidRDefault="004D2012" w:rsidP="004D2012">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 xml:space="preserve">remove the serving VPLMN's entry of the "CAG information list" stored in the UE when the UE receives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in a serving PLMN other than the HPLMN or EHPLMN and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does not contain the serving VPLMN's entry.</w:t>
      </w:r>
    </w:p>
    <w:p w14:paraId="67D06D1B"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UE shall store the "CAG information list" received in the CAG information list IE 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as specified in annex C.</w:t>
      </w:r>
    </w:p>
    <w:p w14:paraId="41F6A55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sz w:val="20"/>
          <w:szCs w:val="20"/>
          <w:lang w:val="en-GB" w:eastAsia="ko-KR"/>
        </w:rPr>
        <w:t>If the received "CAG information list" includes an entry containing the identity of the registered PLMN, the UE shall operate as follows:</w:t>
      </w:r>
    </w:p>
    <w:p w14:paraId="2E30B53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4D2012">
        <w:rPr>
          <w:rFonts w:eastAsia="Times New Roman"/>
          <w:sz w:val="20"/>
          <w:szCs w:val="20"/>
          <w:lang w:val="en-GB" w:eastAsia="ko-KR"/>
        </w:rPr>
        <w:t>a)</w:t>
      </w:r>
      <w:r w:rsidRPr="004D2012">
        <w:rPr>
          <w:rFonts w:eastAsia="Times New Roman"/>
          <w:sz w:val="20"/>
          <w:szCs w:val="20"/>
          <w:lang w:val="en-GB" w:eastAsia="ko-KR"/>
        </w:rPr>
        <w:tab/>
        <w:t xml:space="preserve">if the UE receives the REGISTRATION ACCEPT message via a CAG cell, none of the CAG-ID(s) supported by the current CAG cell is authorized based on </w:t>
      </w:r>
      <w:r w:rsidRPr="004D2012">
        <w:rPr>
          <w:rFonts w:eastAsia="Times New Roman"/>
          <w:sz w:val="20"/>
          <w:szCs w:val="20"/>
          <w:lang w:val="en-GB" w:eastAsia="en-GB"/>
        </w:rPr>
        <w:t xml:space="preserve">the "Allowed CAG list" of </w:t>
      </w:r>
      <w:r w:rsidRPr="004D2012">
        <w:rPr>
          <w:rFonts w:eastAsia="Times New Roman"/>
          <w:sz w:val="20"/>
          <w:szCs w:val="20"/>
          <w:lang w:val="en-GB" w:eastAsia="ko-KR"/>
        </w:rPr>
        <w:t>the entry for the registered PLMN in the received "CAG information list", and:</w:t>
      </w:r>
    </w:p>
    <w:p w14:paraId="1DA5FAC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 xml:space="preserve">the entry for the </w:t>
      </w:r>
      <w:r w:rsidRPr="004D2012">
        <w:rPr>
          <w:rFonts w:eastAsia="Times New Roman"/>
          <w:sz w:val="20"/>
          <w:szCs w:val="20"/>
          <w:lang w:val="en-GB" w:eastAsia="ko-KR"/>
        </w:rPr>
        <w:t>registered</w:t>
      </w:r>
      <w:r w:rsidRPr="004D2012">
        <w:rPr>
          <w:rFonts w:eastAsia="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3930D79"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 xml:space="preserve">the entry for the </w:t>
      </w:r>
      <w:r w:rsidRPr="004D2012">
        <w:rPr>
          <w:rFonts w:eastAsia="Times New Roman"/>
          <w:sz w:val="20"/>
          <w:szCs w:val="20"/>
          <w:lang w:val="en-GB" w:eastAsia="ko-KR"/>
        </w:rPr>
        <w:t>registered</w:t>
      </w:r>
      <w:r w:rsidRPr="004D2012">
        <w:rPr>
          <w:rFonts w:eastAsia="Times New Roman"/>
          <w:sz w:val="20"/>
          <w:szCs w:val="20"/>
          <w:lang w:val="en-GB" w:eastAsia="en-GB"/>
        </w:rPr>
        <w:t xml:space="preserve"> PLMN in the received "CAG information list" includes an "indication that the UE is only allowed to access 5GS via CAG cells" and:</w:t>
      </w:r>
    </w:p>
    <w:p w14:paraId="3B7898A0"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sz w:val="20"/>
          <w:szCs w:val="20"/>
          <w:lang w:val="en-GB" w:eastAsia="en-GB"/>
        </w:rPr>
        <w:tab/>
        <w:t xml:space="preserve">if one or more CAG-ID(s) are authorized based on the "Allowed CAG list" of the entry for the </w:t>
      </w:r>
      <w:r w:rsidRPr="004D2012">
        <w:rPr>
          <w:rFonts w:eastAsia="Times New Roman"/>
          <w:sz w:val="20"/>
          <w:szCs w:val="20"/>
          <w:lang w:val="en-GB" w:eastAsia="ko-KR"/>
        </w:rPr>
        <w:t>registered</w:t>
      </w:r>
      <w:r w:rsidRPr="004D2012">
        <w:rPr>
          <w:rFonts w:eastAsia="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1C83F869"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ii)</w:t>
      </w:r>
      <w:r w:rsidRPr="004D2012">
        <w:rPr>
          <w:rFonts w:eastAsia="Times New Roman"/>
          <w:sz w:val="20"/>
          <w:szCs w:val="20"/>
          <w:lang w:val="en-GB" w:eastAsia="en-GB"/>
        </w:rPr>
        <w:tab/>
        <w:t xml:space="preserve">if no CAG-ID is authorized based on the "Allowed CAG list" of the entry for the </w:t>
      </w:r>
      <w:r w:rsidRPr="004D2012">
        <w:rPr>
          <w:rFonts w:eastAsia="Times New Roman"/>
          <w:sz w:val="20"/>
          <w:szCs w:val="20"/>
          <w:lang w:val="en-GB" w:eastAsia="ko-KR"/>
        </w:rPr>
        <w:t>registered</w:t>
      </w:r>
      <w:r w:rsidRPr="004D2012">
        <w:rPr>
          <w:rFonts w:eastAsia="Times New Roman"/>
          <w:sz w:val="20"/>
          <w:szCs w:val="20"/>
          <w:lang w:val="en-GB" w:eastAsia="en-GB"/>
        </w:rPr>
        <w:t xml:space="preserve"> PLMN in the received "CAG information list", </w:t>
      </w:r>
      <w:r w:rsidRPr="004D2012">
        <w:rPr>
          <w:rFonts w:eastAsia="Times New Roman"/>
          <w:sz w:val="20"/>
          <w:szCs w:val="20"/>
          <w:lang w:val="en-GB" w:eastAsia="ko-KR"/>
        </w:rPr>
        <w:t xml:space="preserve">the UE has not set the </w:t>
      </w:r>
      <w:r w:rsidRPr="004D2012">
        <w:rPr>
          <w:rFonts w:eastAsia="Times New Roman"/>
          <w:sz w:val="20"/>
          <w:szCs w:val="20"/>
          <w:lang w:val="en-GB"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4D2012">
        <w:rPr>
          <w:rFonts w:eastAsia="Times New Roman"/>
          <w:sz w:val="20"/>
          <w:szCs w:val="20"/>
          <w:lang w:val="en-GB" w:eastAsia="ko-KR"/>
        </w:rPr>
        <w:t>, then the UE shall enter the state 5GMM-REGISTERED.PLMN-SEARCH and shall apply the PLMN selection process defined in 3GPP</w:t>
      </w:r>
      <w:r w:rsidRPr="004D2012">
        <w:rPr>
          <w:rFonts w:eastAsia="Times New Roman"/>
          <w:sz w:val="20"/>
          <w:szCs w:val="20"/>
          <w:lang w:eastAsia="ko-KR"/>
        </w:rPr>
        <w:t> </w:t>
      </w:r>
      <w:r w:rsidRPr="004D2012">
        <w:rPr>
          <w:rFonts w:eastAsia="Times New Roman"/>
          <w:sz w:val="20"/>
          <w:szCs w:val="20"/>
          <w:lang w:val="en-GB" w:eastAsia="ko-KR"/>
        </w:rPr>
        <w:t>TS</w:t>
      </w:r>
      <w:r w:rsidRPr="004D2012">
        <w:rPr>
          <w:rFonts w:eastAsia="Times New Roman"/>
          <w:sz w:val="20"/>
          <w:szCs w:val="20"/>
          <w:lang w:eastAsia="ko-KR"/>
        </w:rPr>
        <w:t> </w:t>
      </w:r>
      <w:r w:rsidRPr="004D2012">
        <w:rPr>
          <w:rFonts w:eastAsia="Times New Roman"/>
          <w:sz w:val="20"/>
          <w:szCs w:val="20"/>
          <w:lang w:val="en-GB" w:eastAsia="ko-KR"/>
        </w:rPr>
        <w:t>23.122</w:t>
      </w:r>
      <w:r w:rsidRPr="004D2012">
        <w:rPr>
          <w:rFonts w:eastAsia="Times New Roman"/>
          <w:sz w:val="20"/>
          <w:szCs w:val="20"/>
          <w:lang w:eastAsia="ko-KR"/>
        </w:rPr>
        <w:t> </w:t>
      </w:r>
      <w:r w:rsidRPr="004D2012">
        <w:rPr>
          <w:rFonts w:eastAsia="Times New Roman"/>
          <w:sz w:val="20"/>
          <w:szCs w:val="20"/>
          <w:lang w:val="en-GB" w:eastAsia="ko-KR"/>
        </w:rPr>
        <w:t xml:space="preserve">[5] with the updated </w:t>
      </w:r>
      <w:r w:rsidRPr="004D2012">
        <w:rPr>
          <w:rFonts w:eastAsia="Times New Roman"/>
          <w:sz w:val="20"/>
          <w:szCs w:val="20"/>
          <w:lang w:val="en-GB" w:eastAsia="en-GB"/>
        </w:rPr>
        <w:t>"CAG information list"; or</w:t>
      </w:r>
    </w:p>
    <w:p w14:paraId="0DDD962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b)</w:t>
      </w:r>
      <w:r w:rsidRPr="004D2012">
        <w:rPr>
          <w:rFonts w:eastAsia="Times New Roman"/>
          <w:sz w:val="20"/>
          <w:szCs w:val="20"/>
          <w:lang w:val="en-GB" w:eastAsia="en-GB"/>
        </w:rPr>
        <w:tab/>
      </w:r>
      <w:r w:rsidRPr="004D2012">
        <w:rPr>
          <w:rFonts w:eastAsia="Times New Roman"/>
          <w:sz w:val="20"/>
          <w:szCs w:val="20"/>
          <w:lang w:val="en-GB" w:eastAsia="ko-KR"/>
        </w:rPr>
        <w:t>if the UE receives the REGISTRATION ACCEPT message via a non-CAG cell</w:t>
      </w:r>
      <w:r w:rsidRPr="004D2012">
        <w:rPr>
          <w:rFonts w:eastAsia="Times New Roman"/>
          <w:sz w:val="20"/>
          <w:szCs w:val="20"/>
          <w:lang w:val="en-GB" w:eastAsia="en-GB"/>
        </w:rPr>
        <w:t xml:space="preserve"> and the entry for the </w:t>
      </w:r>
      <w:r w:rsidRPr="004D2012">
        <w:rPr>
          <w:rFonts w:eastAsia="Times New Roman"/>
          <w:sz w:val="20"/>
          <w:szCs w:val="20"/>
          <w:lang w:val="en-GB" w:eastAsia="ko-KR"/>
        </w:rPr>
        <w:t>registered</w:t>
      </w:r>
      <w:r w:rsidRPr="004D2012">
        <w:rPr>
          <w:rFonts w:eastAsia="Times New Roman"/>
          <w:sz w:val="20"/>
          <w:szCs w:val="20"/>
          <w:lang w:val="en-GB" w:eastAsia="en-GB"/>
        </w:rPr>
        <w:t xml:space="preserve"> PLMN in the received "CAG information list" includes an "indication that the UE is only allowed to access 5GS via CAG cells" and:</w:t>
      </w:r>
    </w:p>
    <w:p w14:paraId="08D65759"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 xml:space="preserve">if one or more CAG-ID(s) are authorized based on the "allowed CAG list" for the </w:t>
      </w:r>
      <w:r w:rsidRPr="004D2012">
        <w:rPr>
          <w:rFonts w:eastAsia="Times New Roman"/>
          <w:sz w:val="20"/>
          <w:szCs w:val="20"/>
          <w:lang w:val="en-GB" w:eastAsia="ko-KR"/>
        </w:rPr>
        <w:t>registered</w:t>
      </w:r>
      <w:r w:rsidRPr="004D2012">
        <w:rPr>
          <w:rFonts w:eastAsia="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21E1AA81"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 xml:space="preserve">if no CAG-ID is authorized based on the "Allowed CAG list" of the entry for the </w:t>
      </w:r>
      <w:r w:rsidRPr="004D2012">
        <w:rPr>
          <w:rFonts w:eastAsia="Times New Roman"/>
          <w:sz w:val="20"/>
          <w:szCs w:val="20"/>
          <w:lang w:val="en-GB" w:eastAsia="ko-KR"/>
        </w:rPr>
        <w:t>registered</w:t>
      </w:r>
      <w:r w:rsidRPr="004D2012">
        <w:rPr>
          <w:rFonts w:eastAsia="Times New Roman"/>
          <w:sz w:val="20"/>
          <w:szCs w:val="20"/>
          <w:lang w:val="en-GB" w:eastAsia="en-GB"/>
        </w:rPr>
        <w:t xml:space="preserve"> PLMN in the received "CAG information list", the UE </w:t>
      </w:r>
      <w:r w:rsidRPr="004D2012">
        <w:rPr>
          <w:rFonts w:eastAsia="Times New Roman"/>
          <w:sz w:val="20"/>
          <w:szCs w:val="20"/>
          <w:lang w:val="en-GB" w:eastAsia="ko-KR"/>
        </w:rPr>
        <w:t xml:space="preserve">has not set the </w:t>
      </w:r>
      <w:r w:rsidRPr="004D2012">
        <w:rPr>
          <w:rFonts w:eastAsia="Times New Roman"/>
          <w:sz w:val="20"/>
          <w:szCs w:val="20"/>
          <w:lang w:val="en-GB"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4D2012">
        <w:rPr>
          <w:rFonts w:eastAsia="Times New Roman"/>
          <w:sz w:val="20"/>
          <w:szCs w:val="20"/>
          <w:lang w:val="en-GB" w:eastAsia="ko-KR"/>
        </w:rPr>
        <w:t xml:space="preserve"> the state 5GMM-REGISTERED.PLMN-SEARCH and shall apply the PLMN selection process defined in 3GPP</w:t>
      </w:r>
      <w:r w:rsidRPr="004D2012">
        <w:rPr>
          <w:rFonts w:eastAsia="Times New Roman"/>
          <w:sz w:val="20"/>
          <w:szCs w:val="20"/>
          <w:lang w:eastAsia="ko-KR"/>
        </w:rPr>
        <w:t> </w:t>
      </w:r>
      <w:r w:rsidRPr="004D2012">
        <w:rPr>
          <w:rFonts w:eastAsia="Times New Roman"/>
          <w:sz w:val="20"/>
          <w:szCs w:val="20"/>
          <w:lang w:val="en-GB" w:eastAsia="ko-KR"/>
        </w:rPr>
        <w:t>TS</w:t>
      </w:r>
      <w:r w:rsidRPr="004D2012">
        <w:rPr>
          <w:rFonts w:eastAsia="Times New Roman"/>
          <w:sz w:val="20"/>
          <w:szCs w:val="20"/>
          <w:lang w:eastAsia="ko-KR"/>
        </w:rPr>
        <w:t> </w:t>
      </w:r>
      <w:r w:rsidRPr="004D2012">
        <w:rPr>
          <w:rFonts w:eastAsia="Times New Roman"/>
          <w:sz w:val="20"/>
          <w:szCs w:val="20"/>
          <w:lang w:val="en-GB" w:eastAsia="ko-KR"/>
        </w:rPr>
        <w:t>23.122</w:t>
      </w:r>
      <w:r w:rsidRPr="004D2012">
        <w:rPr>
          <w:rFonts w:eastAsia="Times New Roman"/>
          <w:sz w:val="20"/>
          <w:szCs w:val="20"/>
          <w:lang w:eastAsia="ko-KR"/>
        </w:rPr>
        <w:t> </w:t>
      </w:r>
      <w:r w:rsidRPr="004D2012">
        <w:rPr>
          <w:rFonts w:eastAsia="Times New Roman"/>
          <w:sz w:val="20"/>
          <w:szCs w:val="20"/>
          <w:lang w:val="en-GB" w:eastAsia="ko-KR"/>
        </w:rPr>
        <w:t xml:space="preserve">[5] with the updated </w:t>
      </w:r>
      <w:r w:rsidRPr="004D2012">
        <w:rPr>
          <w:rFonts w:eastAsia="Times New Roman"/>
          <w:sz w:val="20"/>
          <w:szCs w:val="20"/>
          <w:lang w:val="en-GB" w:eastAsia="en-GB"/>
        </w:rPr>
        <w:t>"CAG information list".</w:t>
      </w:r>
    </w:p>
    <w:p w14:paraId="6956E10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ko-KR"/>
        </w:rPr>
        <w:t xml:space="preserve">If the received "CAG information list" </w:t>
      </w:r>
      <w:r w:rsidRPr="004D2012">
        <w:rPr>
          <w:rFonts w:eastAsia="Times New Roman"/>
          <w:sz w:val="20"/>
          <w:szCs w:val="20"/>
          <w:lang w:val="en-GB"/>
        </w:rPr>
        <w:t xml:space="preserve">does not include an entry containing the identity of </w:t>
      </w:r>
      <w:r w:rsidRPr="004D2012">
        <w:rPr>
          <w:rFonts w:eastAsia="Times New Roman"/>
          <w:sz w:val="20"/>
          <w:szCs w:val="20"/>
          <w:lang w:val="en-GB" w:eastAsia="ko-KR"/>
        </w:rPr>
        <w:t>the registered</w:t>
      </w:r>
      <w:r w:rsidRPr="004D2012">
        <w:rPr>
          <w:rFonts w:eastAsia="Times New Roman"/>
          <w:sz w:val="20"/>
          <w:szCs w:val="20"/>
          <w:lang w:val="en-GB"/>
        </w:rPr>
        <w:t xml:space="preserve"> PLMN </w:t>
      </w:r>
      <w:r w:rsidRPr="004D2012">
        <w:rPr>
          <w:rFonts w:eastAsia="Times New Roman" w:hint="eastAsia"/>
          <w:sz w:val="20"/>
          <w:szCs w:val="20"/>
          <w:lang w:val="en-GB"/>
        </w:rPr>
        <w:t xml:space="preserve">and </w:t>
      </w:r>
      <w:r w:rsidRPr="004D2012">
        <w:rPr>
          <w:rFonts w:eastAsia="Times New Roman"/>
          <w:sz w:val="20"/>
          <w:szCs w:val="20"/>
          <w:lang w:val="en-GB" w:eastAsia="ko-KR"/>
        </w:rPr>
        <w:t xml:space="preserve">the UE receives the </w:t>
      </w:r>
      <w:r w:rsidRPr="004D2012">
        <w:rPr>
          <w:rFonts w:eastAsia="Times New Roman"/>
          <w:sz w:val="20"/>
          <w:szCs w:val="20"/>
          <w:lang w:val="en-GB" w:eastAsia="en-GB"/>
        </w:rPr>
        <w:t>REGISTRATION ACCEPT</w:t>
      </w:r>
      <w:r w:rsidRPr="004D2012">
        <w:rPr>
          <w:rFonts w:eastAsia="Times New Roman"/>
          <w:sz w:val="20"/>
          <w:szCs w:val="20"/>
          <w:lang w:val="en-GB" w:eastAsia="ko-KR"/>
        </w:rPr>
        <w:t xml:space="preserve"> message via a CAG cell,</w:t>
      </w:r>
      <w:r w:rsidRPr="004D2012">
        <w:rPr>
          <w:rFonts w:eastAsia="Times New Roman" w:hint="eastAsia"/>
          <w:sz w:val="20"/>
          <w:szCs w:val="20"/>
          <w:lang w:val="en-GB"/>
        </w:rPr>
        <w:t xml:space="preserve"> </w:t>
      </w:r>
      <w:r w:rsidRPr="004D2012">
        <w:rPr>
          <w:rFonts w:eastAsia="Times New Roman"/>
          <w:sz w:val="20"/>
          <w:szCs w:val="20"/>
          <w:lang w:val="en-GB" w:eastAsia="ko-KR"/>
        </w:rPr>
        <w:t xml:space="preserve">the UE </w:t>
      </w:r>
      <w:r w:rsidRPr="004D2012">
        <w:rPr>
          <w:rFonts w:eastAsia="Times New Roman"/>
          <w:sz w:val="20"/>
          <w:szCs w:val="20"/>
          <w:lang w:val="en-GB" w:eastAsia="en-GB"/>
        </w:rPr>
        <w:t>shall enter the state 5GMM-REGISTERED.LIMITED-SERVICE and shall search for a suitable cell according to 3GPP TS 38.304 [28] or 3GPP TS 36.304 [25C] with the updated "CAG information list"</w:t>
      </w:r>
      <w:r w:rsidRPr="004D2012">
        <w:rPr>
          <w:rFonts w:eastAsia="Times New Roman"/>
          <w:sz w:val="20"/>
          <w:szCs w:val="20"/>
          <w:lang w:val="en-GB" w:eastAsia="ko-KR"/>
        </w:rPr>
        <w:t>.</w:t>
      </w:r>
    </w:p>
    <w:p w14:paraId="45043617"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REGISTRATION ACCEPT message contains 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 xml:space="preserve">IE, the Extended emergency number list IE </w:t>
      </w:r>
      <w:r w:rsidRPr="004D2012">
        <w:rPr>
          <w:rFonts w:eastAsia="Times New Roman" w:hint="eastAsia"/>
          <w:sz w:val="20"/>
          <w:szCs w:val="20"/>
          <w:lang w:val="en-GB"/>
        </w:rPr>
        <w:t>,</w:t>
      </w:r>
      <w:r w:rsidRPr="004D2012">
        <w:rPr>
          <w:rFonts w:eastAsia="Times New Roman"/>
          <w:sz w:val="20"/>
          <w:szCs w:val="20"/>
          <w:lang w:val="en-GB" w:eastAsia="en-GB"/>
        </w:rPr>
        <w:t>the CAG information list IE</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or </w:t>
      </w:r>
      <w:r w:rsidRPr="004D2012">
        <w:rPr>
          <w:rFonts w:eastAsia="Malgun Gothic"/>
          <w:sz w:val="20"/>
          <w:szCs w:val="20"/>
          <w:lang w:val="en-GB" w:eastAsia="en-GB"/>
        </w:rPr>
        <w:t xml:space="preserve">the Extended </w:t>
      </w:r>
      <w:r w:rsidRPr="004D2012">
        <w:rPr>
          <w:rFonts w:eastAsia="Times New Roman"/>
          <w:sz w:val="20"/>
          <w:szCs w:val="20"/>
          <w:lang w:val="en-GB" w:eastAsia="en-GB"/>
        </w:rPr>
        <w:t>CAG information list</w:t>
      </w:r>
      <w:r w:rsidRPr="004D2012">
        <w:rPr>
          <w:rFonts w:eastAsia="Times New Roman"/>
          <w:sz w:val="20"/>
          <w:szCs w:val="20"/>
          <w:lang w:eastAsia="en-GB"/>
        </w:rPr>
        <w:t xml:space="preserve"> IE</w:t>
      </w:r>
      <w:r w:rsidRPr="004D2012">
        <w:rPr>
          <w:rFonts w:eastAsia="Times New Roman"/>
          <w:sz w:val="20"/>
          <w:szCs w:val="20"/>
          <w:lang w:val="en-GB" w:eastAsia="en-GB"/>
        </w:rPr>
        <w:t xml:space="preserve">, the UE shall return a REGISTRATION COMPLETE message to the AMF to acknowledge reception of the operator-defined access </w:t>
      </w:r>
      <w:r w:rsidRPr="004D2012">
        <w:rPr>
          <w:rFonts w:eastAsia="Times New Roman"/>
          <w:sz w:val="20"/>
          <w:szCs w:val="20"/>
          <w:lang w:eastAsia="en-GB"/>
        </w:rPr>
        <w:t xml:space="preserve">category definitions, the extended local emergency numbers list or the </w:t>
      </w:r>
      <w:r w:rsidRPr="004D2012">
        <w:rPr>
          <w:rFonts w:eastAsia="Times New Roman"/>
          <w:sz w:val="20"/>
          <w:szCs w:val="20"/>
          <w:lang w:val="en-GB" w:eastAsia="en-GB"/>
        </w:rPr>
        <w:t>"</w:t>
      </w:r>
      <w:r w:rsidRPr="004D2012">
        <w:rPr>
          <w:rFonts w:eastAsia="Times New Roman"/>
          <w:sz w:val="20"/>
          <w:szCs w:val="20"/>
          <w:lang w:eastAsia="en-GB"/>
        </w:rPr>
        <w:t>CAG information list</w:t>
      </w:r>
      <w:r w:rsidRPr="004D2012">
        <w:rPr>
          <w:rFonts w:eastAsia="Times New Roman"/>
          <w:sz w:val="20"/>
          <w:szCs w:val="20"/>
          <w:lang w:val="en-GB" w:eastAsia="en-GB"/>
        </w:rPr>
        <w:t>".</w:t>
      </w:r>
    </w:p>
    <w:p w14:paraId="152563B6" w14:textId="37F0456B" w:rsidR="004D2012" w:rsidRPr="004D2012" w:rsidRDefault="004D2012" w:rsidP="00A57291">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set the RCMAP bit to "</w:t>
      </w:r>
      <w:r w:rsidRPr="004D2012">
        <w:rPr>
          <w:rFonts w:eastAsia="Times New Roman"/>
          <w:sz w:val="20"/>
          <w:szCs w:val="20"/>
          <w:lang w:val="en-GB"/>
        </w:rPr>
        <w:t>Sending of REGISTRATION COMPLETE message for negotiated PEIPS parameters supported</w:t>
      </w:r>
      <w:r w:rsidRPr="004D2012">
        <w:rPr>
          <w:rFonts w:eastAsia="Times New Roman"/>
          <w:sz w:val="20"/>
          <w:szCs w:val="20"/>
          <w:lang w:val="en-GB" w:eastAsia="en-GB"/>
        </w:rPr>
        <w:t xml:space="preserve">" in the 5GMM capability IE of the REGISTRATION REQUEST message and if REGISTRATION ACCEPT message contains the </w:t>
      </w:r>
      <w:r w:rsidRPr="004D2012">
        <w:rPr>
          <w:rFonts w:eastAsia="Times New Roman"/>
          <w:sz w:val="20"/>
          <w:szCs w:val="20"/>
          <w:lang w:eastAsia="en-GB"/>
        </w:rPr>
        <w:t>Negotiated PEIPS assistance information IE</w:t>
      </w:r>
      <w:r w:rsidRPr="004D2012">
        <w:rPr>
          <w:rFonts w:eastAsia="Times New Roman"/>
          <w:sz w:val="20"/>
          <w:szCs w:val="20"/>
          <w:lang w:val="en-GB" w:eastAsia="en-GB"/>
        </w:rPr>
        <w:t xml:space="preserve">, the UE shall return REGISTRATION COMPLETE message to the AMF to acknowledge the reception of the </w:t>
      </w:r>
      <w:r w:rsidRPr="004D2012">
        <w:rPr>
          <w:rFonts w:eastAsia="Times New Roman"/>
          <w:sz w:val="20"/>
          <w:szCs w:val="20"/>
          <w:lang w:eastAsia="en-GB"/>
        </w:rPr>
        <w:t>Negotiated PEIPS assistance information IE</w:t>
      </w:r>
      <w:r w:rsidRPr="004D2012">
        <w:rPr>
          <w:rFonts w:eastAsia="Times New Roman"/>
          <w:sz w:val="20"/>
          <w:szCs w:val="20"/>
          <w:lang w:val="en-GB" w:eastAsia="en-GB"/>
        </w:rPr>
        <w:t>.</w:t>
      </w:r>
    </w:p>
    <w:p w14:paraId="73FB14B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A70511D" w14:textId="019FA423" w:rsidR="004D2012" w:rsidRPr="004D2012" w:rsidRDefault="004D2012"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Times New Roman"/>
          <w:sz w:val="20"/>
          <w:szCs w:val="20"/>
          <w:lang w:val="en-GB" w:eastAsia="en-GB"/>
        </w:rPr>
        <w:t xml:space="preserve">Upon receiving a </w:t>
      </w:r>
      <w:r w:rsidRPr="004D2012">
        <w:rPr>
          <w:rFonts w:eastAsia="Malgun Gothic"/>
          <w:sz w:val="20"/>
          <w:szCs w:val="20"/>
          <w:lang w:val="en-GB" w:eastAsia="en-GB"/>
        </w:rPr>
        <w:t>REGISTRATION</w:t>
      </w:r>
      <w:r w:rsidRPr="004D2012">
        <w:rPr>
          <w:rFonts w:eastAsia="Times New Roman"/>
          <w:sz w:val="20"/>
          <w:szCs w:val="20"/>
          <w:lang w:val="en-GB" w:eastAsia="en-GB"/>
        </w:rPr>
        <w:t xml:space="preserve"> COMPLETE message, the AMF shall stop timer T3550 and change to state 5GMM-REGISTERED. The 5G-GUTI</w:t>
      </w:r>
      <w:r w:rsidRPr="004D2012">
        <w:rPr>
          <w:rFonts w:eastAsia="Times New Roman" w:hint="eastAsia"/>
          <w:sz w:val="20"/>
          <w:szCs w:val="20"/>
          <w:lang w:val="en-GB" w:eastAsia="en-GB"/>
        </w:rPr>
        <w:t>,</w:t>
      </w:r>
      <w:r w:rsidRPr="004D2012">
        <w:rPr>
          <w:rFonts w:eastAsia="Times New Roman"/>
          <w:sz w:val="20"/>
          <w:szCs w:val="20"/>
          <w:lang w:val="en-GB" w:eastAsia="en-GB"/>
        </w:rPr>
        <w:t xml:space="preserve"> </w:t>
      </w:r>
      <w:r w:rsidRPr="004D2012">
        <w:rPr>
          <w:rFonts w:eastAsia="Times New Roman" w:hint="eastAsia"/>
          <w:sz w:val="20"/>
          <w:szCs w:val="20"/>
          <w:lang w:val="en-GB" w:eastAsia="en-GB"/>
        </w:rPr>
        <w:t xml:space="preserve">if </w:t>
      </w:r>
      <w:r w:rsidRPr="004D2012">
        <w:rPr>
          <w:rFonts w:eastAsia="Times New Roman"/>
          <w:sz w:val="20"/>
          <w:szCs w:val="20"/>
          <w:lang w:val="en-GB" w:eastAsia="en-GB"/>
        </w:rPr>
        <w:t xml:space="preserve">sent in the </w:t>
      </w:r>
      <w:r w:rsidRPr="004D2012">
        <w:rPr>
          <w:rFonts w:eastAsia="Malgun Gothic"/>
          <w:sz w:val="20"/>
          <w:szCs w:val="20"/>
          <w:lang w:val="en-GB" w:eastAsia="en-GB"/>
        </w:rPr>
        <w:t>REGISTRATION</w:t>
      </w:r>
      <w:r w:rsidRPr="004D2012">
        <w:rPr>
          <w:rFonts w:eastAsia="Times New Roman"/>
          <w:sz w:val="20"/>
          <w:szCs w:val="20"/>
          <w:lang w:val="en-GB" w:eastAsia="en-GB"/>
        </w:rPr>
        <w:t xml:space="preserve"> ACCEPT message</w:t>
      </w:r>
      <w:r w:rsidRPr="004D2012">
        <w:rPr>
          <w:rFonts w:eastAsia="Times New Roman" w:hint="eastAsia"/>
          <w:sz w:val="20"/>
          <w:szCs w:val="20"/>
          <w:lang w:val="en-GB" w:eastAsia="en-GB"/>
        </w:rPr>
        <w:t>,</w:t>
      </w:r>
      <w:r w:rsidRPr="004D2012">
        <w:rPr>
          <w:rFonts w:eastAsia="Times New Roman"/>
          <w:sz w:val="20"/>
          <w:szCs w:val="20"/>
          <w:lang w:val="en-GB" w:eastAsia="en-GB"/>
        </w:rPr>
        <w:t xml:space="preserve"> shall be considered as valid, </w:t>
      </w:r>
      <w:r w:rsidRPr="004D2012">
        <w:rPr>
          <w:rFonts w:eastAsia="Times New Roman"/>
          <w:sz w:val="20"/>
          <w:szCs w:val="20"/>
          <w:lang w:eastAsia="en-GB"/>
        </w:rPr>
        <w:t xml:space="preserve">the PEIPS assistance information, if sent in the REGISTRATION ACCEPT message, shall be considered as valid, </w:t>
      </w:r>
      <w:r w:rsidRPr="004D2012">
        <w:rPr>
          <w:rFonts w:eastAsia="Times New Roman"/>
          <w:sz w:val="20"/>
          <w:szCs w:val="20"/>
          <w:lang w:val="en-GB" w:eastAsia="en-GB"/>
        </w:rPr>
        <w:t>and the UE radio capability ID, if sent in the REGISTRATION ACCEPT, shall be considered as valid.</w:t>
      </w:r>
    </w:p>
    <w:p w14:paraId="6E785C5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A7BA94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r>
      <w:r w:rsidRPr="004D2012">
        <w:rPr>
          <w:rFonts w:eastAsia="Times New Roman"/>
          <w:noProof/>
          <w:sz w:val="20"/>
          <w:szCs w:val="20"/>
          <w:lang w:val="en-GB" w:eastAsia="en-GB"/>
        </w:rPr>
        <w:t xml:space="preserve">set the SMS allowed bit of the 5GS registration result IE to </w:t>
      </w:r>
      <w:r w:rsidRPr="004D2012">
        <w:rPr>
          <w:rFonts w:eastAsia="Times New Roman"/>
          <w:sz w:val="20"/>
          <w:szCs w:val="20"/>
          <w:lang w:val="en-GB" w:eastAsia="en-GB"/>
        </w:rPr>
        <w:t xml:space="preserve">"SMS over NAS allowed" </w:t>
      </w:r>
      <w:r w:rsidRPr="004D2012">
        <w:rPr>
          <w:rFonts w:eastAsia="Times New Roman"/>
          <w:noProof/>
          <w:sz w:val="20"/>
          <w:szCs w:val="20"/>
          <w:lang w:val="en-GB" w:eastAsia="en-GB"/>
        </w:rPr>
        <w:t>in the REGISTRATION ACCEPT message</w:t>
      </w:r>
      <w:r w:rsidRPr="004D2012">
        <w:rPr>
          <w:rFonts w:eastAsia="Times New Roman"/>
          <w:sz w:val="20"/>
          <w:szCs w:val="20"/>
          <w:lang w:val="en-GB" w:eastAsia="en-GB"/>
        </w:rPr>
        <w:t>, if the UE has set the SMS requested bit of the 5GS update type IE to "SMS over NAS supported" in the REGISTRATION REQUEST message and the network allows the use of SMS over NAS for the UE; and</w:t>
      </w:r>
    </w:p>
    <w:p w14:paraId="151A361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hint="eastAsia"/>
          <w:sz w:val="20"/>
          <w:szCs w:val="20"/>
          <w:lang w:val="en-GB"/>
        </w:rPr>
        <w:t>b</w:t>
      </w:r>
      <w:r w:rsidRPr="004D2012">
        <w:rPr>
          <w:rFonts w:eastAsia="Times New Roman"/>
          <w:sz w:val="20"/>
          <w:szCs w:val="20"/>
          <w:lang w:val="en-GB" w:eastAsia="en-GB"/>
        </w:rPr>
        <w:t>)</w:t>
      </w:r>
      <w:r w:rsidRPr="004D2012">
        <w:rPr>
          <w:rFonts w:eastAsia="Times New Roman"/>
          <w:sz w:val="20"/>
          <w:szCs w:val="20"/>
          <w:lang w:val="en-GB" w:eastAsia="en-GB"/>
        </w:rPr>
        <w:tab/>
        <w:t xml:space="preserve">store the SMSF address and the value of the SMS </w:t>
      </w:r>
      <w:r w:rsidRPr="004D2012">
        <w:rPr>
          <w:rFonts w:eastAsia="Times New Roman" w:hint="eastAsia"/>
          <w:sz w:val="20"/>
          <w:szCs w:val="20"/>
          <w:lang w:val="en-GB"/>
        </w:rPr>
        <w:t>allowed</w:t>
      </w:r>
      <w:r w:rsidRPr="004D2012">
        <w:rPr>
          <w:rFonts w:eastAsia="Times New Roman"/>
          <w:sz w:val="20"/>
          <w:szCs w:val="20"/>
          <w:lang w:val="en-GB" w:eastAsia="en-GB"/>
        </w:rPr>
        <w:t xml:space="preserve"> bit</w:t>
      </w:r>
      <w:r w:rsidRPr="004D2012">
        <w:rPr>
          <w:rFonts w:eastAsia="Times New Roman"/>
          <w:noProof/>
          <w:sz w:val="20"/>
          <w:szCs w:val="20"/>
          <w:lang w:val="en-GB" w:eastAsia="en-GB"/>
        </w:rPr>
        <w:t xml:space="preserve"> of the 5GS registration result </w:t>
      </w:r>
      <w:r w:rsidRPr="004D2012">
        <w:rPr>
          <w:rFonts w:eastAsia="Times New Roman"/>
          <w:sz w:val="20"/>
          <w:szCs w:val="20"/>
          <w:lang w:val="en-GB" w:eastAsia="en-GB"/>
        </w:rPr>
        <w:t>IE in the UE 5GMM context and consider the UE available for SMS over NAS.</w:t>
      </w:r>
    </w:p>
    <w:p w14:paraId="299A627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22BFE24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SMSF selection in the AMF is not successful;</w:t>
      </w:r>
    </w:p>
    <w:p w14:paraId="36583AA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SMS activation via the SMSF is not successful;</w:t>
      </w:r>
    </w:p>
    <w:p w14:paraId="71CEB40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AMF does not allow the use of SMS over NAS;</w:t>
      </w:r>
    </w:p>
    <w:p w14:paraId="21DCE2C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the SMS requested bit of the 5GS update type IE was set to "SMS over NAS not supported" in the REGISTRATION REQUEST message; or</w:t>
      </w:r>
    </w:p>
    <w:p w14:paraId="31F3F62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e)</w:t>
      </w:r>
      <w:r w:rsidRPr="004D2012">
        <w:rPr>
          <w:rFonts w:eastAsia="Times New Roman"/>
          <w:sz w:val="20"/>
          <w:szCs w:val="20"/>
          <w:lang w:val="en-GB" w:eastAsia="en-GB"/>
        </w:rPr>
        <w:tab/>
        <w:t>the 5GS update type IE was not included in the REGISTRATION REQUEST message;</w:t>
      </w:r>
    </w:p>
    <w:p w14:paraId="77363F0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then the AMF shall set the SMS allowed bit of the 5GS registration result IE to "SMS over NAS not allowed" in the REGISTRATION ACCEPT message.</w:t>
      </w:r>
    </w:p>
    <w:p w14:paraId="771CF71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When the UE receives the REGISTRATION ACCEPT message, if the UE is also registered over another access to the same PLMN, the UE considers the value indicated by the </w:t>
      </w:r>
      <w:r w:rsidRPr="004D2012">
        <w:rPr>
          <w:rFonts w:eastAsia="Times New Roman"/>
          <w:noProof/>
          <w:sz w:val="20"/>
          <w:szCs w:val="20"/>
          <w:lang w:val="en-GB" w:eastAsia="en-GB"/>
        </w:rPr>
        <w:t xml:space="preserve">SMS allowed bit of the </w:t>
      </w:r>
      <w:r w:rsidRPr="004D2012">
        <w:rPr>
          <w:rFonts w:eastAsia="Times New Roman"/>
          <w:sz w:val="20"/>
          <w:szCs w:val="20"/>
          <w:lang w:val="en-GB" w:eastAsia="en-GB"/>
        </w:rPr>
        <w:t xml:space="preserve">5GS registration result </w:t>
      </w:r>
      <w:r w:rsidRPr="004D2012">
        <w:rPr>
          <w:rFonts w:eastAsia="Times New Roman"/>
          <w:noProof/>
          <w:sz w:val="20"/>
          <w:szCs w:val="20"/>
          <w:lang w:val="en-GB" w:eastAsia="en-GB"/>
        </w:rPr>
        <w:t>IE as applicable for both accesses over which the UE is registered.</w:t>
      </w:r>
    </w:p>
    <w:p w14:paraId="2D3FF77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ja-JP"/>
        </w:rPr>
      </w:pPr>
      <w:r w:rsidRPr="004D2012">
        <w:rPr>
          <w:rFonts w:eastAsia="Times New Roman"/>
          <w:sz w:val="20"/>
          <w:szCs w:val="20"/>
          <w:lang w:val="en-GB" w:eastAsia="en-GB"/>
        </w:rPr>
        <w:t xml:space="preserve">The AMF shall include the </w:t>
      </w:r>
      <w:r w:rsidRPr="004D2012">
        <w:rPr>
          <w:rFonts w:eastAsia="Times New Roman"/>
          <w:sz w:val="20"/>
          <w:szCs w:val="20"/>
          <w:lang w:val="en-GB" w:eastAsia="ja-JP"/>
        </w:rPr>
        <w:t xml:space="preserve">5GS registration result IE in the REGISTRATION ACCEPT message. </w:t>
      </w:r>
      <w:r w:rsidRPr="004D2012">
        <w:rPr>
          <w:rFonts w:eastAsia="Times New Roman"/>
          <w:noProof/>
          <w:sz w:val="20"/>
          <w:szCs w:val="20"/>
          <w:lang w:val="en-GB" w:eastAsia="en-GB"/>
        </w:rPr>
        <w:t xml:space="preserve">If the </w:t>
      </w:r>
      <w:r w:rsidRPr="004D2012">
        <w:rPr>
          <w:rFonts w:eastAsia="Times New Roman"/>
          <w:sz w:val="20"/>
          <w:szCs w:val="20"/>
          <w:lang w:val="en-GB" w:eastAsia="en-GB"/>
        </w:rPr>
        <w:t>5GS registration result</w:t>
      </w:r>
      <w:r w:rsidRPr="004D2012">
        <w:rPr>
          <w:rFonts w:eastAsia="Times New Roman"/>
          <w:sz w:val="20"/>
          <w:szCs w:val="20"/>
          <w:lang w:val="en-GB" w:eastAsia="ja-JP"/>
        </w:rPr>
        <w:t xml:space="preserve"> value in the 5GS registration result IE indicates:</w:t>
      </w:r>
    </w:p>
    <w:p w14:paraId="0A05361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"3GPP access", the UE:</w:t>
      </w:r>
    </w:p>
    <w:p w14:paraId="04F81FF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shall consider itself as being registered to 3GPP access; and</w:t>
      </w:r>
    </w:p>
    <w:p w14:paraId="3DEF0EE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if in </w:t>
      </w:r>
      <w:r w:rsidRPr="004D2012">
        <w:rPr>
          <w:rFonts w:eastAsia="Times New Roman"/>
          <w:noProof/>
          <w:sz w:val="20"/>
          <w:szCs w:val="20"/>
          <w:lang w:eastAsia="en-GB"/>
        </w:rPr>
        <w:t>5GMM-REGISTERED state over non-3GPP access and on the same PLMN or SNPN as 3GPP access, shall enter state 5GMM-DEREGISTERED.</w:t>
      </w:r>
      <w:r w:rsidRPr="004D2012">
        <w:rPr>
          <w:rFonts w:eastAsia="Times New Roman"/>
          <w:sz w:val="20"/>
          <w:szCs w:val="20"/>
          <w:lang w:val="en-GB" w:eastAsia="en-GB"/>
        </w:rPr>
        <w:t>ATTEMPTING-REGISTRATION</w:t>
      </w:r>
      <w:r w:rsidRPr="004D2012">
        <w:rPr>
          <w:rFonts w:eastAsia="Times New Roman"/>
          <w:noProof/>
          <w:sz w:val="20"/>
          <w:szCs w:val="20"/>
          <w:lang w:eastAsia="en-GB"/>
        </w:rPr>
        <w:t xml:space="preserve"> over non-3GPP access and set the 5GS update status to 5U2 NOT UPDATED over non-3GPP access; or</w:t>
      </w:r>
    </w:p>
    <w:p w14:paraId="171AF13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"Non-3GPP access", the UE:</w:t>
      </w:r>
    </w:p>
    <w:p w14:paraId="7FA54B4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shall consider itself as being registered to non-3GPP access; and</w:t>
      </w:r>
    </w:p>
    <w:p w14:paraId="0346FE9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if in the </w:t>
      </w:r>
      <w:r w:rsidRPr="004D2012">
        <w:rPr>
          <w:rFonts w:eastAsia="Times New Roman"/>
          <w:noProof/>
          <w:sz w:val="20"/>
          <w:szCs w:val="20"/>
          <w:lang w:eastAsia="en-GB"/>
        </w:rPr>
        <w:t>5GMM-REGISTERED state over 3GPP access and is on the same PLMN or SNPN as non-3GPP access, shall enter the state 5GMM-DEREGISTERED.</w:t>
      </w:r>
      <w:r w:rsidRPr="004D2012">
        <w:rPr>
          <w:rFonts w:eastAsia="Times New Roman"/>
          <w:sz w:val="20"/>
          <w:szCs w:val="20"/>
          <w:lang w:val="en-GB" w:eastAsia="en-GB"/>
        </w:rPr>
        <w:t>ATTEMPTING-REGISTRATION</w:t>
      </w:r>
      <w:r w:rsidRPr="004D2012">
        <w:rPr>
          <w:rFonts w:eastAsia="Times New Roman"/>
          <w:noProof/>
          <w:sz w:val="20"/>
          <w:szCs w:val="20"/>
          <w:lang w:eastAsia="en-GB"/>
        </w:rPr>
        <w:t xml:space="preserve"> over 3GPP access and set the 5GS update status to 5U2 NOT UPDATED over 3GPP access; or</w:t>
      </w:r>
    </w:p>
    <w:p w14:paraId="55A218C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"3GPP access and non-3GPP access", the UE shall consider itself as being registered to both 3GPP access and non-3GPP access.</w:t>
      </w:r>
    </w:p>
    <w:p w14:paraId="469EA64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4F5CC90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The AMF shall include the a</w:t>
      </w:r>
      <w:r w:rsidRPr="004D2012">
        <w:rPr>
          <w:rFonts w:eastAsia="Times New Roman"/>
          <w:sz w:val="20"/>
          <w:szCs w:val="20"/>
          <w:lang w:val="en-GB" w:eastAsia="en-GB"/>
        </w:rPr>
        <w:t>llowed NSSAI</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for the current PLMN or SNPN and shall include the mapped S-NSSAI(s) for the allowed NSSAI contained in the requested NSSAI from the UE if available,</w:t>
      </w:r>
      <w:r w:rsidRPr="004D2012">
        <w:rPr>
          <w:rFonts w:eastAsia="Times New Roman" w:hint="eastAsia"/>
          <w:sz w:val="20"/>
          <w:szCs w:val="20"/>
          <w:lang w:val="en-GB"/>
        </w:rPr>
        <w:t xml:space="preserve"> </w:t>
      </w:r>
      <w:r w:rsidRPr="004D2012">
        <w:rPr>
          <w:rFonts w:eastAsia="Times New Roman" w:hint="eastAsia"/>
          <w:sz w:val="20"/>
          <w:szCs w:val="20"/>
          <w:lang w:val="en-GB" w:eastAsia="en-GB"/>
        </w:rPr>
        <w:t xml:space="preserve">in the </w:t>
      </w:r>
      <w:r w:rsidRPr="004D2012">
        <w:rPr>
          <w:rFonts w:eastAsia="Times New Roman"/>
          <w:sz w:val="20"/>
          <w:szCs w:val="20"/>
          <w:lang w:val="en-GB" w:eastAsia="en-GB"/>
        </w:rPr>
        <w:t>REGISTRATION ACCEPT</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 xml:space="preserve">message </w:t>
      </w:r>
      <w:r w:rsidRPr="004D2012">
        <w:rPr>
          <w:rFonts w:eastAsia="Times New Roman" w:hint="eastAsia"/>
          <w:sz w:val="20"/>
          <w:szCs w:val="20"/>
          <w:lang w:val="en-GB" w:eastAsia="en-GB"/>
        </w:rPr>
        <w:t xml:space="preserve">if the UE </w:t>
      </w:r>
      <w:r w:rsidRPr="004D2012">
        <w:rPr>
          <w:rFonts w:eastAsia="Times New Roman"/>
          <w:sz w:val="20"/>
          <w:szCs w:val="20"/>
          <w:lang w:val="en-GB" w:eastAsia="en-GB"/>
        </w:rPr>
        <w:t xml:space="preserve">included the requested NSSAI in the REGISTRATION REQUEST message </w:t>
      </w:r>
      <w:r w:rsidRPr="004D2012">
        <w:rPr>
          <w:rFonts w:eastAsia="Times New Roman" w:hint="eastAsia"/>
          <w:sz w:val="20"/>
          <w:szCs w:val="20"/>
          <w:lang w:val="en-GB" w:eastAsia="en-GB"/>
        </w:rPr>
        <w:t xml:space="preserve">and the AMF </w:t>
      </w:r>
      <w:r w:rsidRPr="004D2012">
        <w:rPr>
          <w:rFonts w:eastAsia="Times New Roman"/>
          <w:sz w:val="20"/>
          <w:szCs w:val="20"/>
          <w:lang w:val="en-GB" w:eastAsia="en-GB"/>
        </w:rPr>
        <w:t>allows one or more S-NSSAIs in the requested NSSAI</w:t>
      </w:r>
      <w:r w:rsidRPr="004D2012">
        <w:rPr>
          <w:rFonts w:eastAsia="Times New Roman" w:hint="eastAsia"/>
          <w:sz w:val="20"/>
          <w:szCs w:val="20"/>
          <w:lang w:val="en-GB" w:eastAsia="en-GB"/>
        </w:rPr>
        <w:t>.</w:t>
      </w:r>
      <w:r w:rsidRPr="004D2012">
        <w:rPr>
          <w:rFonts w:eastAsia="Times New Roman"/>
          <w:sz w:val="20"/>
          <w:szCs w:val="20"/>
          <w:lang w:val="en-GB" w:eastAsia="en-GB"/>
        </w:rPr>
        <w:t xml:space="preserve"> Additionally, if the AMF allows one or more subscribed S-NSSAIs for the UE, the AMF may include the allowed subscribed S-NSSAI(s) in the allowed NSSAI in the REGISTRATION ACCEPT message.</w:t>
      </w:r>
    </w:p>
    <w:p w14:paraId="3599F5D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The AMF may also </w:t>
      </w:r>
      <w:r w:rsidRPr="004D2012">
        <w:rPr>
          <w:rFonts w:eastAsia="Times New Roman"/>
          <w:sz w:val="20"/>
          <w:szCs w:val="20"/>
          <w:lang w:val="en-GB" w:eastAsia="en-GB"/>
        </w:rPr>
        <w:t>include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r</w:t>
      </w:r>
      <w:r w:rsidRPr="004D2012">
        <w:rPr>
          <w:rFonts w:eastAsia="Times New Roman" w:hint="eastAsia"/>
          <w:sz w:val="20"/>
          <w:szCs w:val="20"/>
          <w:lang w:val="en-GB" w:eastAsia="en-GB"/>
        </w:rPr>
        <w:t xml:space="preserve">ejected NSSAI in the </w:t>
      </w:r>
      <w:r w:rsidRPr="004D2012">
        <w:rPr>
          <w:rFonts w:eastAsia="Times New Roman"/>
          <w:sz w:val="20"/>
          <w:szCs w:val="20"/>
          <w:lang w:val="en-GB" w:eastAsia="en-GB"/>
        </w:rPr>
        <w:t>REGISTRATION ACCEPT</w:t>
      </w:r>
      <w:r w:rsidRPr="004D2012">
        <w:rPr>
          <w:rFonts w:eastAsia="Times New Roman" w:hint="eastAsia"/>
          <w:sz w:val="20"/>
          <w:szCs w:val="20"/>
          <w:lang w:val="en-GB" w:eastAsia="en-GB"/>
        </w:rPr>
        <w:t xml:space="preserve"> message</w:t>
      </w:r>
      <w:r w:rsidRPr="004D2012">
        <w:rPr>
          <w:rFonts w:eastAsia="Times New Roman" w:hint="eastAsia"/>
          <w:sz w:val="20"/>
          <w:szCs w:val="20"/>
          <w:lang w:val="en-GB"/>
        </w:rPr>
        <w:t xml:space="preserve"> if</w:t>
      </w:r>
      <w:r w:rsidRPr="004D2012">
        <w:rPr>
          <w:rFonts w:eastAsia="Times New Roman"/>
          <w:sz w:val="20"/>
          <w:szCs w:val="20"/>
          <w:lang w:val="en-GB" w:eastAsia="en-GB"/>
        </w:rPr>
        <w:t xml:space="preserve"> the initial registration </w:t>
      </w:r>
      <w:r w:rsidRPr="004D2012">
        <w:rPr>
          <w:rFonts w:eastAsia="Times New Roman" w:hint="eastAsia"/>
          <w:sz w:val="20"/>
          <w:szCs w:val="20"/>
          <w:lang w:val="en-GB"/>
        </w:rPr>
        <w:t>re</w:t>
      </w:r>
      <w:r w:rsidRPr="004D2012">
        <w:rPr>
          <w:rFonts w:eastAsia="Times New Roman"/>
          <w:sz w:val="20"/>
          <w:szCs w:val="20"/>
          <w:lang w:val="en-GB" w:eastAsia="en-GB"/>
        </w:rPr>
        <w:t xml:space="preserve">quest is not for onboarding services in SNPN. </w:t>
      </w:r>
      <w:r w:rsidRPr="004D2012">
        <w:rPr>
          <w:rFonts w:eastAsia="Times New Roman"/>
          <w:sz w:val="20"/>
          <w:szCs w:val="20"/>
          <w:lang w:eastAsia="en-GB"/>
        </w:rPr>
        <w:t xml:space="preserve">If the UE has set the </w:t>
      </w:r>
      <w:r w:rsidRPr="004D2012">
        <w:rPr>
          <w:rFonts w:eastAsia="Times New Roman"/>
          <w:sz w:val="20"/>
          <w:szCs w:val="20"/>
          <w:lang w:val="en-GB" w:eastAsia="en-GB"/>
        </w:rPr>
        <w:t>ER-NSSAI bit to "Extended rejected NSSAI supported" in the 5GMM capability IE of the REGISTRATION REQUEST message, the r</w:t>
      </w:r>
      <w:r w:rsidRPr="004D2012">
        <w:rPr>
          <w:rFonts w:eastAsia="Times New Roman" w:hint="eastAsia"/>
          <w:sz w:val="20"/>
          <w:szCs w:val="20"/>
          <w:lang w:val="en-GB" w:eastAsia="en-GB"/>
        </w:rPr>
        <w:t>ejected NSSAI</w:t>
      </w:r>
      <w:r w:rsidRPr="004D2012">
        <w:rPr>
          <w:rFonts w:eastAsia="Times New Roman"/>
          <w:sz w:val="20"/>
          <w:szCs w:val="20"/>
          <w:lang w:val="en-GB" w:eastAsia="en-GB"/>
        </w:rPr>
        <w:t xml:space="preserve"> shall be included in the Extended rejected NSSAI IE</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REGISTRATION ACCEPT</w:t>
      </w:r>
      <w:r w:rsidRPr="004D2012">
        <w:rPr>
          <w:rFonts w:eastAsia="Times New Roman" w:hint="eastAsia"/>
          <w:sz w:val="20"/>
          <w:szCs w:val="20"/>
          <w:lang w:val="en-GB" w:eastAsia="en-GB"/>
        </w:rPr>
        <w:t xml:space="preserve"> message</w:t>
      </w:r>
      <w:r w:rsidRPr="004D2012">
        <w:rPr>
          <w:rFonts w:eastAsia="Times New Roman"/>
          <w:sz w:val="20"/>
          <w:szCs w:val="20"/>
          <w:lang w:val="en-GB" w:eastAsia="en-GB"/>
        </w:rPr>
        <w:t>; otherwise the r</w:t>
      </w:r>
      <w:r w:rsidRPr="004D2012">
        <w:rPr>
          <w:rFonts w:eastAsia="Times New Roman" w:hint="eastAsia"/>
          <w:sz w:val="20"/>
          <w:szCs w:val="20"/>
          <w:lang w:val="en-GB" w:eastAsia="en-GB"/>
        </w:rPr>
        <w:t>ejected NSSAI</w:t>
      </w:r>
      <w:r w:rsidRPr="004D2012">
        <w:rPr>
          <w:rFonts w:eastAsia="Times New Roman"/>
          <w:sz w:val="20"/>
          <w:szCs w:val="20"/>
          <w:lang w:val="en-GB" w:eastAsia="en-GB"/>
        </w:rPr>
        <w:t xml:space="preserve"> shall be included in the Rejected NSSAI IE </w:t>
      </w:r>
      <w:r w:rsidRPr="004D2012">
        <w:rPr>
          <w:rFonts w:eastAsia="Times New Roman" w:hint="eastAsia"/>
          <w:sz w:val="20"/>
          <w:szCs w:val="20"/>
          <w:lang w:val="en-GB" w:eastAsia="en-GB"/>
        </w:rPr>
        <w:t xml:space="preserve">in the </w:t>
      </w:r>
      <w:r w:rsidRPr="004D2012">
        <w:rPr>
          <w:rFonts w:eastAsia="Times New Roman"/>
          <w:sz w:val="20"/>
          <w:szCs w:val="20"/>
          <w:lang w:val="en-GB" w:eastAsia="en-GB"/>
        </w:rPr>
        <w:t>REGISTRATION ACCEPT</w:t>
      </w:r>
      <w:r w:rsidRPr="004D2012">
        <w:rPr>
          <w:rFonts w:eastAsia="Times New Roman" w:hint="eastAsia"/>
          <w:sz w:val="20"/>
          <w:szCs w:val="20"/>
          <w:lang w:val="en-GB" w:eastAsia="en-GB"/>
        </w:rPr>
        <w:t xml:space="preserve"> message</w:t>
      </w:r>
      <w:r w:rsidRPr="004D2012">
        <w:rPr>
          <w:rFonts w:eastAsia="Times New Roman"/>
          <w:sz w:val="20"/>
          <w:szCs w:val="20"/>
          <w:lang w:val="en-GB" w:eastAsia="en-GB"/>
        </w:rPr>
        <w:t xml:space="preserve">. </w:t>
      </w:r>
      <w:r w:rsidRPr="004D2012">
        <w:rPr>
          <w:rFonts w:eastAsia="Times New Roman"/>
          <w:sz w:val="20"/>
          <w:szCs w:val="20"/>
          <w:lang w:eastAsia="en-GB"/>
        </w:rPr>
        <w:t>I</w:t>
      </w:r>
      <w:r w:rsidRPr="004D2012">
        <w:rPr>
          <w:rFonts w:eastAsia="Times New Roman"/>
          <w:sz w:val="20"/>
          <w:szCs w:val="20"/>
        </w:rPr>
        <w:t xml:space="preserve">f </w:t>
      </w:r>
      <w:r w:rsidRPr="004D2012">
        <w:rPr>
          <w:rFonts w:eastAsia="Times New Roman"/>
          <w:sz w:val="20"/>
          <w:szCs w:val="20"/>
          <w:lang w:val="en-GB" w:eastAsia="en-GB"/>
        </w:rPr>
        <w:t xml:space="preserve">the initial registration </w:t>
      </w:r>
      <w:r w:rsidRPr="004D2012">
        <w:rPr>
          <w:rFonts w:eastAsia="Times New Roman" w:hint="eastAsia"/>
          <w:sz w:val="20"/>
          <w:szCs w:val="20"/>
          <w:lang w:val="en-GB"/>
        </w:rPr>
        <w:t>re</w:t>
      </w:r>
      <w:r w:rsidRPr="004D2012">
        <w:rPr>
          <w:rFonts w:eastAsia="Times New Roman"/>
          <w:sz w:val="20"/>
          <w:szCs w:val="20"/>
          <w:lang w:val="en-GB" w:eastAsia="en-GB"/>
        </w:rPr>
        <w:t>quest is for onboarding services in SNPN, t</w:t>
      </w:r>
      <w:r w:rsidRPr="004D2012">
        <w:rPr>
          <w:rFonts w:eastAsia="Times New Roman" w:hint="eastAsia"/>
          <w:sz w:val="20"/>
          <w:szCs w:val="20"/>
          <w:lang w:val="en-GB" w:eastAsia="en-GB"/>
        </w:rPr>
        <w:t xml:space="preserve">he AMF </w:t>
      </w:r>
      <w:r w:rsidRPr="004D2012">
        <w:rPr>
          <w:rFonts w:eastAsia="Times New Roman"/>
          <w:sz w:val="20"/>
          <w:szCs w:val="20"/>
          <w:lang w:val="en-GB" w:eastAsia="en-GB"/>
        </w:rPr>
        <w:t>shall not</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include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r</w:t>
      </w:r>
      <w:r w:rsidRPr="004D2012">
        <w:rPr>
          <w:rFonts w:eastAsia="Times New Roman" w:hint="eastAsia"/>
          <w:sz w:val="20"/>
          <w:szCs w:val="20"/>
          <w:lang w:val="en-GB" w:eastAsia="en-GB"/>
        </w:rPr>
        <w:t xml:space="preserve">ejected NSSAI in the </w:t>
      </w:r>
      <w:r w:rsidRPr="004D2012">
        <w:rPr>
          <w:rFonts w:eastAsia="Times New Roman"/>
          <w:sz w:val="20"/>
          <w:szCs w:val="20"/>
          <w:lang w:val="en-GB" w:eastAsia="en-GB"/>
        </w:rPr>
        <w:t>REGISTRATION ACCEPT</w:t>
      </w:r>
      <w:r w:rsidRPr="004D2012">
        <w:rPr>
          <w:rFonts w:eastAsia="Times New Roman" w:hint="eastAsia"/>
          <w:sz w:val="20"/>
          <w:szCs w:val="20"/>
          <w:lang w:val="en-GB" w:eastAsia="en-GB"/>
        </w:rPr>
        <w:t xml:space="preserve"> message</w:t>
      </w:r>
      <w:r w:rsidRPr="004D2012">
        <w:rPr>
          <w:rFonts w:eastAsia="Times New Roman"/>
          <w:sz w:val="20"/>
          <w:szCs w:val="20"/>
          <w:lang w:val="en-GB" w:eastAsia="en-GB"/>
        </w:rPr>
        <w:t>.</w:t>
      </w:r>
    </w:p>
    <w:p w14:paraId="6E78946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bookmarkStart w:id="141" w:name="_Hlk134517746"/>
      <w:r w:rsidRPr="004D2012">
        <w:rPr>
          <w:rFonts w:eastAsia="Times New Roman"/>
          <w:sz w:val="20"/>
          <w:szCs w:val="20"/>
          <w:lang w:val="en-GB" w:eastAsia="en-GB"/>
        </w:rPr>
        <w:t>If the UE has indicated the support for p</w:t>
      </w:r>
      <w:r w:rsidRPr="004D2012">
        <w:rPr>
          <w:rFonts w:eastAsia="Times New Roman"/>
          <w:sz w:val="20"/>
          <w:szCs w:val="20"/>
          <w:lang w:val="en-GB"/>
        </w:rPr>
        <w:t xml:space="preserve">artial network slice </w:t>
      </w:r>
      <w:r w:rsidRPr="004D2012">
        <w:rPr>
          <w:rFonts w:eastAsia="Times New Roman"/>
          <w:sz w:val="20"/>
          <w:szCs w:val="20"/>
          <w:lang w:val="en-GB" w:eastAsia="en-GB"/>
        </w:rPr>
        <w:t>and the AMF determines one or more S-NSSAI(s) in the requested NSSAI are to be included in the partially rejected NSSAI</w:t>
      </w:r>
      <w:r w:rsidRPr="004D2012">
        <w:rPr>
          <w:rFonts w:eastAsia="Malgun Gothic"/>
          <w:sz w:val="20"/>
          <w:szCs w:val="20"/>
          <w:lang w:val="en-GB" w:eastAsia="en-GB"/>
        </w:rPr>
        <w:t xml:space="preserve"> as specified in subclause 4.6.2.11</w:t>
      </w:r>
      <w:r w:rsidRPr="004D2012">
        <w:rPr>
          <w:rFonts w:eastAsia="Times New Roman"/>
          <w:sz w:val="20"/>
          <w:szCs w:val="20"/>
          <w:lang w:val="en-GB" w:eastAsia="en-GB"/>
        </w:rPr>
        <w:t xml:space="preserve">, the AMF shall include the Partially </w:t>
      </w:r>
      <w:r w:rsidRPr="004D2012">
        <w:rPr>
          <w:rFonts w:eastAsia="Times New Roman" w:hint="eastAsia"/>
          <w:sz w:val="20"/>
          <w:szCs w:val="20"/>
          <w:lang w:val="en-GB"/>
        </w:rPr>
        <w:t>re</w:t>
      </w:r>
      <w:r w:rsidRPr="004D2012">
        <w:rPr>
          <w:rFonts w:eastAsia="Times New Roman"/>
          <w:sz w:val="20"/>
          <w:szCs w:val="20"/>
          <w:lang w:val="en-GB"/>
        </w:rPr>
        <w:t>jected</w:t>
      </w:r>
      <w:r w:rsidRPr="004D2012">
        <w:rPr>
          <w:rFonts w:eastAsia="Times New Roman"/>
          <w:sz w:val="20"/>
          <w:szCs w:val="20"/>
          <w:lang w:val="en-GB" w:eastAsia="en-GB"/>
        </w:rPr>
        <w:t xml:space="preserve"> NSSAI IE in the Registration accept type 6 IE container IE of the </w:t>
      </w:r>
      <w:r w:rsidRPr="004D2012">
        <w:rPr>
          <w:rFonts w:eastAsia="Malgun Gothic"/>
          <w:sz w:val="20"/>
          <w:szCs w:val="20"/>
          <w:lang w:val="en-GB" w:eastAsia="en-GB"/>
        </w:rPr>
        <w:t xml:space="preserve">REGISTRATION ACCEPT </w:t>
      </w:r>
      <w:r w:rsidRPr="004D2012">
        <w:rPr>
          <w:rFonts w:eastAsia="Times New Roman"/>
          <w:sz w:val="20"/>
          <w:szCs w:val="20"/>
          <w:lang w:val="en-GB" w:eastAsia="en-GB"/>
        </w:rPr>
        <w:t>message.</w:t>
      </w:r>
    </w:p>
    <w:bookmarkEnd w:id="141"/>
    <w:p w14:paraId="22E19A0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Partially rejected NSSAI IE in the Registration accept type 6 IE container IE of the </w:t>
      </w:r>
      <w:r w:rsidRPr="004D2012">
        <w:rPr>
          <w:rFonts w:eastAsia="Malgun Gothic"/>
          <w:sz w:val="20"/>
          <w:szCs w:val="20"/>
          <w:lang w:val="en-GB" w:eastAsia="en-GB"/>
        </w:rPr>
        <w:t xml:space="preserve">REGISTRATION ACCEPT </w:t>
      </w:r>
      <w:r w:rsidRPr="004D2012">
        <w:rPr>
          <w:rFonts w:eastAsia="Times New Roman"/>
          <w:sz w:val="20"/>
          <w:szCs w:val="20"/>
          <w:lang w:val="en-GB" w:eastAsia="en-GB"/>
        </w:rPr>
        <w:t xml:space="preserve">message, </w:t>
      </w:r>
      <w:r w:rsidRPr="004D2012">
        <w:rPr>
          <w:rFonts w:eastAsia="Times New Roman"/>
          <w:sz w:val="20"/>
          <w:szCs w:val="20"/>
          <w:lang w:val="en-GB" w:eastAsia="ko-KR"/>
        </w:rPr>
        <w:t xml:space="preserve">the UE shall store the </w:t>
      </w:r>
      <w:r w:rsidRPr="004D2012">
        <w:rPr>
          <w:rFonts w:eastAsia="Times New Roman"/>
          <w:sz w:val="20"/>
          <w:szCs w:val="20"/>
          <w:lang w:val="en-GB" w:eastAsia="en-GB"/>
        </w:rPr>
        <w:t>partially rejected NSSAI</w:t>
      </w:r>
      <w:r w:rsidRPr="004D2012">
        <w:rPr>
          <w:rFonts w:eastAsia="Times New Roman"/>
          <w:sz w:val="20"/>
          <w:szCs w:val="20"/>
          <w:lang w:val="en-GB" w:eastAsia="ko-KR"/>
        </w:rPr>
        <w:t xml:space="preserve"> as specified in subclause 4.6.2.2</w:t>
      </w:r>
      <w:r w:rsidRPr="004D2012">
        <w:rPr>
          <w:rFonts w:eastAsia="Times New Roman"/>
          <w:sz w:val="20"/>
          <w:szCs w:val="20"/>
          <w:lang w:val="en-GB" w:eastAsia="en-GB"/>
        </w:rPr>
        <w:t>.</w:t>
      </w:r>
    </w:p>
    <w:p w14:paraId="43DE75A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eastAsia="en-GB"/>
        </w:rPr>
        <w:t xml:space="preserve">If the UE has set the </w:t>
      </w:r>
      <w:r w:rsidRPr="004D2012">
        <w:rPr>
          <w:rFonts w:eastAsia="Times New Roman"/>
          <w:sz w:val="20"/>
          <w:szCs w:val="20"/>
          <w:lang w:val="en-GB" w:eastAsia="en-GB"/>
        </w:rPr>
        <w:t>ER-NSSAI bit to "Extended rejected NSSAI supported" in the 5GMM capability IE of the REGISTRATION REQUEST message, the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r</w:t>
      </w:r>
      <w:r w:rsidRPr="004D2012">
        <w:rPr>
          <w:rFonts w:eastAsia="Times New Roman" w:hint="eastAsia"/>
          <w:sz w:val="20"/>
          <w:szCs w:val="20"/>
          <w:lang w:val="en-GB" w:eastAsia="en-GB"/>
        </w:rPr>
        <w:t>ejected NSSAI</w:t>
      </w:r>
      <w:r w:rsidRPr="004D2012">
        <w:rPr>
          <w:rFonts w:eastAsia="Times New Roman"/>
          <w:sz w:val="20"/>
          <w:szCs w:val="20"/>
          <w:lang w:val="en-GB" w:eastAsia="en-GB"/>
        </w:rPr>
        <w:t xml:space="preserve"> </w:t>
      </w:r>
      <w:r w:rsidRPr="004D2012">
        <w:rPr>
          <w:rFonts w:eastAsia="Times New Roman" w:hint="eastAsia"/>
          <w:sz w:val="20"/>
          <w:szCs w:val="20"/>
          <w:lang w:val="en-GB" w:eastAsia="en-GB"/>
        </w:rPr>
        <w:t xml:space="preserve">contains </w:t>
      </w:r>
      <w:r w:rsidRPr="004D2012">
        <w:rPr>
          <w:rFonts w:eastAsia="Times New Roman"/>
          <w:sz w:val="20"/>
          <w:szCs w:val="20"/>
          <w:lang w:val="en-GB" w:eastAsia="en-GB"/>
        </w:rPr>
        <w:t>S-NSSAI(s)</w:t>
      </w:r>
      <w:r w:rsidRPr="004D2012">
        <w:rPr>
          <w:rFonts w:eastAsia="Times New Roman" w:hint="eastAsia"/>
          <w:sz w:val="20"/>
          <w:szCs w:val="20"/>
          <w:lang w:val="en-GB" w:eastAsia="en-GB"/>
        </w:rPr>
        <w:t xml:space="preserve"> which was included in the </w:t>
      </w:r>
      <w:r w:rsidRPr="004D2012">
        <w:rPr>
          <w:rFonts w:eastAsia="Times New Roman"/>
          <w:sz w:val="20"/>
          <w:szCs w:val="20"/>
          <w:lang w:val="en-GB" w:eastAsia="en-GB"/>
        </w:rPr>
        <w:t xml:space="preserve">requested </w:t>
      </w:r>
      <w:r w:rsidRPr="004D2012">
        <w:rPr>
          <w:rFonts w:eastAsia="Times New Roman" w:hint="eastAsia"/>
          <w:sz w:val="20"/>
          <w:szCs w:val="20"/>
          <w:lang w:val="en-GB" w:eastAsia="en-GB"/>
        </w:rPr>
        <w:t>NSSAI but rejected by the network</w:t>
      </w:r>
      <w:r w:rsidRPr="004D2012">
        <w:rPr>
          <w:rFonts w:eastAsia="Times New Roman"/>
          <w:sz w:val="20"/>
          <w:szCs w:val="20"/>
          <w:lang w:val="en-GB" w:eastAsia="en-GB"/>
        </w:rPr>
        <w:t xml:space="preserve"> associated with rejection cause(s); otherwise</w:t>
      </w:r>
      <w:r w:rsidRPr="004D2012" w:rsidDel="00253AF3">
        <w:rPr>
          <w:rFonts w:eastAsia="Times New Roman" w:hint="eastAsia"/>
          <w:sz w:val="20"/>
          <w:szCs w:val="20"/>
          <w:lang w:val="en-GB" w:eastAsia="en-GB"/>
        </w:rPr>
        <w:t xml:space="preserve"> </w:t>
      </w:r>
      <w:r w:rsidRPr="004D2012">
        <w:rPr>
          <w:rFonts w:eastAsia="Times New Roman"/>
          <w:sz w:val="20"/>
          <w:szCs w:val="20"/>
          <w:lang w:val="en-GB" w:eastAsia="en-GB"/>
        </w:rPr>
        <w:t>the r</w:t>
      </w:r>
      <w:r w:rsidRPr="004D2012">
        <w:rPr>
          <w:rFonts w:eastAsia="Times New Roman" w:hint="eastAsia"/>
          <w:sz w:val="20"/>
          <w:szCs w:val="20"/>
          <w:lang w:val="en-GB" w:eastAsia="en-GB"/>
        </w:rPr>
        <w:t>ejected NSSAI</w:t>
      </w:r>
      <w:r w:rsidRPr="004D2012">
        <w:rPr>
          <w:rFonts w:eastAsia="Times New Roman"/>
          <w:sz w:val="20"/>
          <w:szCs w:val="20"/>
          <w:lang w:val="en-GB" w:eastAsia="en-GB"/>
        </w:rPr>
        <w:t xml:space="preserve"> </w:t>
      </w:r>
      <w:r w:rsidRPr="004D2012">
        <w:rPr>
          <w:rFonts w:eastAsia="Times New Roman" w:hint="eastAsia"/>
          <w:sz w:val="20"/>
          <w:szCs w:val="20"/>
          <w:lang w:val="en-GB" w:eastAsia="en-GB"/>
        </w:rPr>
        <w:t xml:space="preserve">contains </w:t>
      </w:r>
      <w:r w:rsidRPr="004D2012">
        <w:rPr>
          <w:rFonts w:eastAsia="Times New Roman"/>
          <w:sz w:val="20"/>
          <w:szCs w:val="20"/>
          <w:lang w:val="en-GB" w:eastAsia="en-GB"/>
        </w:rPr>
        <w:t>S-NSSAI(s)</w:t>
      </w:r>
      <w:r w:rsidRPr="004D2012">
        <w:rPr>
          <w:rFonts w:eastAsia="Times New Roman" w:hint="eastAsia"/>
          <w:sz w:val="20"/>
          <w:szCs w:val="20"/>
          <w:lang w:val="en-GB" w:eastAsia="en-GB"/>
        </w:rPr>
        <w:t xml:space="preserve"> which was included in the </w:t>
      </w:r>
      <w:r w:rsidRPr="004D2012">
        <w:rPr>
          <w:rFonts w:eastAsia="Times New Roman"/>
          <w:sz w:val="20"/>
          <w:szCs w:val="20"/>
          <w:lang w:val="en-GB" w:eastAsia="en-GB"/>
        </w:rPr>
        <w:t xml:space="preserve">requested </w:t>
      </w:r>
      <w:r w:rsidRPr="004D2012">
        <w:rPr>
          <w:rFonts w:eastAsia="Times New Roman" w:hint="eastAsia"/>
          <w:sz w:val="20"/>
          <w:szCs w:val="20"/>
          <w:lang w:val="en-GB" w:eastAsia="en-GB"/>
        </w:rPr>
        <w:t>NSSAI but rejected by the network</w:t>
      </w:r>
      <w:r w:rsidRPr="004D2012">
        <w:rPr>
          <w:rFonts w:eastAsia="Times New Roman"/>
          <w:sz w:val="20"/>
          <w:szCs w:val="20"/>
          <w:lang w:val="en-GB" w:eastAsia="en-GB"/>
        </w:rPr>
        <w:t xml:space="preserve"> associated with rejection cause(s) with the following restrictions:</w:t>
      </w:r>
    </w:p>
    <w:p w14:paraId="485363B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a)</w:t>
      </w:r>
      <w:r w:rsidRPr="004D2012">
        <w:rPr>
          <w:rFonts w:eastAsia="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42259FE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38751A45"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12:</w:t>
      </w:r>
      <w:r w:rsidRPr="004D2012">
        <w:rPr>
          <w:rFonts w:eastAsia="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F7D945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indicated the support for network slice-specific authentication and authorization, an</w:t>
      </w:r>
      <w:r w:rsidRPr="004D2012">
        <w:rPr>
          <w:rFonts w:eastAsia="Times New Roman" w:hint="eastAsia"/>
          <w:sz w:val="20"/>
          <w:szCs w:val="20"/>
          <w:lang w:val="en-GB"/>
        </w:rPr>
        <w:t>d</w:t>
      </w:r>
      <w:r w:rsidRPr="004D2012">
        <w:rPr>
          <w:rFonts w:eastAsia="Times New Roman"/>
          <w:sz w:val="20"/>
          <w:szCs w:val="20"/>
          <w:lang w:val="en-GB"/>
        </w:rPr>
        <w:t xml:space="preserve"> </w:t>
      </w:r>
      <w:r w:rsidRPr="004D2012">
        <w:rPr>
          <w:rFonts w:eastAsia="Times New Roman"/>
          <w:sz w:val="20"/>
          <w:szCs w:val="20"/>
          <w:lang w:val="en-GB" w:eastAsia="en-GB"/>
        </w:rPr>
        <w:t>if the Requested NSSAI IE includes one or more S-NSSAIs subject to network slice-specific authentication and authorization, the AMF shall in the REGISTRATION ACCEPT message include:</w:t>
      </w:r>
    </w:p>
    <w:p w14:paraId="0FB1C90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allowed NSSAI containing the S-NSSAI(s) or the mapped S-NSSAI(s), if any:</w:t>
      </w:r>
    </w:p>
    <w:p w14:paraId="327A7E3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which are not subject to network slice-specific authentication and authorization and are allowed by the AMF; or</w:t>
      </w:r>
    </w:p>
    <w:p w14:paraId="2049E2CC"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for which the network slice-specific authentication and authorization has been successfully performed;</w:t>
      </w:r>
    </w:p>
    <w:p w14:paraId="4D8E708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aa)</w:t>
      </w:r>
      <w:r w:rsidRPr="004D2012">
        <w:rPr>
          <w:rFonts w:eastAsia="Times New Roman"/>
          <w:sz w:val="20"/>
          <w:szCs w:val="20"/>
          <w:lang w:val="en-GB" w:eastAsia="en-GB"/>
        </w:rPr>
        <w:tab/>
        <w:t>the partially allowed NSSAI containing the S-NSSAI(s) or the mapped S-NSSAI(s), if any:</w:t>
      </w:r>
    </w:p>
    <w:p w14:paraId="6C7F71EF"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which are not subject to network slice-specific authentication and authorization and are allowed by the AMF; or</w:t>
      </w:r>
    </w:p>
    <w:p w14:paraId="7042D2EF"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for which the network slice-specific authentication and authorization has been successfully performed;</w:t>
      </w:r>
    </w:p>
    <w:p w14:paraId="4EA3176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rPr>
        <w:t>b</w:t>
      </w:r>
      <w:r w:rsidRPr="004D2012">
        <w:rPr>
          <w:rFonts w:eastAsia="Times New Roman" w:hint="eastAsia"/>
          <w:sz w:val="20"/>
          <w:szCs w:val="20"/>
          <w:lang w:val="en-GB"/>
        </w:rPr>
        <w:t>)</w:t>
      </w:r>
      <w:r w:rsidRPr="004D2012">
        <w:rPr>
          <w:rFonts w:eastAsia="Times New Roman" w:hint="eastAsia"/>
          <w:sz w:val="20"/>
          <w:szCs w:val="20"/>
          <w:lang w:val="en-GB"/>
        </w:rPr>
        <w:tab/>
        <w:t xml:space="preserve">optionally, the </w:t>
      </w:r>
      <w:r w:rsidRPr="004D2012">
        <w:rPr>
          <w:rFonts w:eastAsia="Times New Roman"/>
          <w:sz w:val="20"/>
          <w:szCs w:val="20"/>
          <w:lang w:val="en-GB" w:eastAsia="en-GB"/>
        </w:rPr>
        <w:t>rejected NSSAI</w:t>
      </w:r>
      <w:r w:rsidRPr="004D2012">
        <w:rPr>
          <w:rFonts w:eastAsia="Times New Roman" w:hint="eastAsia"/>
          <w:sz w:val="20"/>
          <w:szCs w:val="20"/>
          <w:lang w:val="en-GB"/>
        </w:rPr>
        <w:t>;</w:t>
      </w:r>
    </w:p>
    <w:p w14:paraId="61C6B37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hint="eastAsia"/>
          <w:sz w:val="20"/>
          <w:szCs w:val="20"/>
          <w:lang w:val="en-GB"/>
        </w:rPr>
        <w:t>b</w:t>
      </w:r>
      <w:r w:rsidRPr="004D2012">
        <w:rPr>
          <w:rFonts w:eastAsia="Times New Roman"/>
          <w:sz w:val="20"/>
          <w:szCs w:val="20"/>
          <w:lang w:val="en-GB"/>
        </w:rPr>
        <w:t>a)</w:t>
      </w:r>
      <w:r w:rsidRPr="004D2012">
        <w:rPr>
          <w:rFonts w:eastAsia="Times New Roman"/>
          <w:sz w:val="20"/>
          <w:szCs w:val="20"/>
          <w:lang w:val="en-GB"/>
        </w:rPr>
        <w:tab/>
        <w:t>optionally, the partially rejected NSSAI;</w:t>
      </w:r>
    </w:p>
    <w:p w14:paraId="1EE0F57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369AE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 xml:space="preserve">the </w:t>
      </w:r>
      <w:r w:rsidRPr="004D2012">
        <w:rPr>
          <w:rFonts w:eastAsia="Malgun Gothic"/>
          <w:sz w:val="20"/>
          <w:szCs w:val="20"/>
          <w:lang w:val="en-GB" w:eastAsia="en-GB"/>
        </w:rPr>
        <w:t>"</w:t>
      </w:r>
      <w:r w:rsidRPr="004D2012">
        <w:rPr>
          <w:rFonts w:eastAsia="Times New Roman"/>
          <w:sz w:val="20"/>
          <w:szCs w:val="20"/>
          <w:lang w:val="en-GB" w:eastAsia="en-GB"/>
        </w:rPr>
        <w:t>NSSAA to be performed</w:t>
      </w:r>
      <w:r w:rsidRPr="004D2012">
        <w:rPr>
          <w:rFonts w:eastAsia="Malgun Gothic"/>
          <w:sz w:val="20"/>
          <w:szCs w:val="20"/>
          <w:lang w:val="en-GB" w:eastAsia="en-GB"/>
        </w:rPr>
        <w:t>"</w:t>
      </w:r>
      <w:r w:rsidRPr="004D2012">
        <w:rPr>
          <w:rFonts w:eastAsia="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4E11EE7"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Times New Roman"/>
          <w:sz w:val="20"/>
          <w:szCs w:val="20"/>
          <w:lang w:val="en-GB" w:eastAsia="en-GB"/>
        </w:rPr>
        <w:t xml:space="preserve">If the initial registration </w:t>
      </w:r>
      <w:r w:rsidRPr="004D2012">
        <w:rPr>
          <w:rFonts w:eastAsia="Times New Roman" w:hint="eastAsia"/>
          <w:sz w:val="20"/>
          <w:szCs w:val="20"/>
          <w:lang w:val="en-GB"/>
        </w:rPr>
        <w:t>re</w:t>
      </w:r>
      <w:r w:rsidRPr="004D2012">
        <w:rPr>
          <w:rFonts w:eastAsia="Times New Roman"/>
          <w:sz w:val="20"/>
          <w:szCs w:val="20"/>
          <w:lang w:val="en-GB" w:eastAsia="en-GB"/>
        </w:rPr>
        <w:t>quest is not for onboarding services in SNPN, the UE indicated the support for network slice-specific authentication and authorization, an</w:t>
      </w:r>
      <w:r w:rsidRPr="004D2012">
        <w:rPr>
          <w:rFonts w:eastAsia="Times New Roman" w:hint="eastAsia"/>
          <w:sz w:val="20"/>
          <w:szCs w:val="20"/>
          <w:lang w:val="en-GB"/>
        </w:rPr>
        <w:t>d</w:t>
      </w:r>
      <w:r w:rsidRPr="004D2012">
        <w:rPr>
          <w:rFonts w:eastAsia="Malgun Gothic"/>
          <w:sz w:val="20"/>
          <w:szCs w:val="20"/>
          <w:lang w:val="en-GB" w:eastAsia="en-GB"/>
        </w:rPr>
        <w:t>:</w:t>
      </w:r>
    </w:p>
    <w:p w14:paraId="0B6B6A5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did not include the requested NSSAI in the REGISTRATION REQUEST message or</w:t>
      </w:r>
      <w:r w:rsidRPr="004D2012">
        <w:rPr>
          <w:rFonts w:eastAsia="Times New Roman" w:hint="eastAsia"/>
          <w:sz w:val="20"/>
          <w:szCs w:val="20"/>
          <w:lang w:val="en-GB"/>
        </w:rPr>
        <w:t xml:space="preserve"> none of the </w:t>
      </w:r>
      <w:r w:rsidRPr="004D2012">
        <w:rPr>
          <w:rFonts w:eastAsia="Times New Roman"/>
          <w:sz w:val="20"/>
          <w:szCs w:val="20"/>
          <w:lang w:val="en-GB"/>
        </w:rPr>
        <w:t xml:space="preserve">S-NSSAIs in the </w:t>
      </w:r>
      <w:r w:rsidRPr="004D2012">
        <w:rPr>
          <w:rFonts w:eastAsia="Times New Roman" w:hint="eastAsia"/>
          <w:sz w:val="20"/>
          <w:szCs w:val="20"/>
          <w:lang w:val="en-GB"/>
        </w:rPr>
        <w:t xml:space="preserve">requested NSSAI </w:t>
      </w:r>
      <w:r w:rsidRPr="004D2012">
        <w:rPr>
          <w:rFonts w:eastAsia="Times New Roman"/>
          <w:sz w:val="20"/>
          <w:szCs w:val="20"/>
          <w:lang w:val="en-GB"/>
        </w:rPr>
        <w:t>in the REGISTRATION REQUEST message</w:t>
      </w:r>
      <w:r w:rsidRPr="004D2012">
        <w:rPr>
          <w:rFonts w:eastAsia="Times New Roman" w:hint="eastAsia"/>
          <w:sz w:val="20"/>
          <w:szCs w:val="20"/>
          <w:lang w:val="en-GB"/>
        </w:rPr>
        <w:t xml:space="preserve"> are</w:t>
      </w:r>
      <w:r w:rsidRPr="004D2012">
        <w:rPr>
          <w:rFonts w:eastAsia="Times New Roman"/>
          <w:sz w:val="20"/>
          <w:szCs w:val="20"/>
          <w:lang w:val="en-GB"/>
        </w:rPr>
        <w:t xml:space="preserve"> allowed;</w:t>
      </w:r>
    </w:p>
    <w:p w14:paraId="32DB976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b)</w:t>
      </w:r>
      <w:r w:rsidRPr="004D2012">
        <w:rPr>
          <w:rFonts w:eastAsia="Malgun Gothic"/>
          <w:sz w:val="20"/>
          <w:szCs w:val="20"/>
          <w:lang w:val="en-GB" w:eastAsia="en-GB"/>
        </w:rPr>
        <w:tab/>
        <w:t xml:space="preserve">all </w:t>
      </w:r>
      <w:r w:rsidRPr="004D2012">
        <w:rPr>
          <w:rFonts w:eastAsia="Times New Roman"/>
          <w:sz w:val="20"/>
          <w:szCs w:val="20"/>
          <w:lang w:val="en-GB" w:eastAsia="en-GB"/>
        </w:rPr>
        <w:t xml:space="preserve">default </w:t>
      </w:r>
      <w:r w:rsidRPr="004D2012">
        <w:rPr>
          <w:rFonts w:eastAsia="Times New Roman" w:hint="eastAsia"/>
          <w:sz w:val="20"/>
          <w:szCs w:val="20"/>
          <w:lang w:val="en-GB"/>
        </w:rPr>
        <w:t>S-NSSAIs</w:t>
      </w:r>
      <w:r w:rsidRPr="004D2012">
        <w:rPr>
          <w:rFonts w:eastAsia="Malgun Gothic"/>
          <w:sz w:val="20"/>
          <w:szCs w:val="20"/>
          <w:lang w:val="en-GB" w:eastAsia="en-GB"/>
        </w:rPr>
        <w:t xml:space="preserve"> are </w:t>
      </w:r>
      <w:r w:rsidRPr="004D2012">
        <w:rPr>
          <w:rFonts w:eastAsia="Times New Roman"/>
          <w:sz w:val="20"/>
          <w:szCs w:val="20"/>
          <w:lang w:val="en-GB" w:eastAsia="en-GB"/>
        </w:rPr>
        <w:t>subject to network slice-specific authentication and authorization</w:t>
      </w:r>
      <w:r w:rsidRPr="004D2012">
        <w:rPr>
          <w:rFonts w:eastAsia="Malgun Gothic"/>
          <w:sz w:val="20"/>
          <w:szCs w:val="20"/>
          <w:lang w:val="en-GB" w:eastAsia="en-GB"/>
        </w:rPr>
        <w:t>; and</w:t>
      </w:r>
    </w:p>
    <w:p w14:paraId="2D4CE1D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network slice-specific authentication and authorization procedure has not been successfully performed for any of the default S-NSSAIs,</w:t>
      </w:r>
    </w:p>
    <w:p w14:paraId="79804273"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the AMF shall in the REGISTRATION ACCEPT message include:</w:t>
      </w:r>
    </w:p>
    <w:p w14:paraId="48823E1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a)</w:t>
      </w:r>
      <w:r w:rsidRPr="004D2012">
        <w:rPr>
          <w:rFonts w:eastAsia="Malgun Gothic"/>
          <w:sz w:val="20"/>
          <w:szCs w:val="20"/>
          <w:lang w:val="en-GB" w:eastAsia="en-GB"/>
        </w:rPr>
        <w:tab/>
        <w:t>the "</w:t>
      </w:r>
      <w:r w:rsidRPr="004D2012">
        <w:rPr>
          <w:rFonts w:eastAsia="Times New Roman"/>
          <w:sz w:val="20"/>
          <w:szCs w:val="20"/>
          <w:lang w:val="en-GB" w:eastAsia="en-GB"/>
        </w:rPr>
        <w:t>NSSAA to be performed</w:t>
      </w:r>
      <w:r w:rsidRPr="004D2012">
        <w:rPr>
          <w:rFonts w:eastAsia="Malgun Gothic"/>
          <w:sz w:val="20"/>
          <w:szCs w:val="20"/>
          <w:lang w:val="en-GB" w:eastAsia="en-GB"/>
        </w:rPr>
        <w:t>"</w:t>
      </w:r>
      <w:r w:rsidRPr="004D2012">
        <w:rPr>
          <w:rFonts w:eastAsia="Times New Roman"/>
          <w:sz w:val="20"/>
          <w:szCs w:val="20"/>
          <w:lang w:val="en-GB" w:eastAsia="en-GB"/>
        </w:rPr>
        <w:t xml:space="preserve"> indicator in the 5GS registration result IE to indicate that the network slice-specific authentication and authorization procedure will be performed by the network</w:t>
      </w:r>
      <w:r w:rsidRPr="004D2012">
        <w:rPr>
          <w:rFonts w:eastAsia="Malgun Gothic"/>
          <w:sz w:val="20"/>
          <w:szCs w:val="20"/>
          <w:lang w:val="en-GB" w:eastAsia="en-GB"/>
        </w:rPr>
        <w:t>;</w:t>
      </w:r>
    </w:p>
    <w:p w14:paraId="479421F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b)</w:t>
      </w:r>
      <w:r w:rsidRPr="004D2012">
        <w:rPr>
          <w:rFonts w:eastAsia="Malgun Gothic"/>
          <w:sz w:val="20"/>
          <w:szCs w:val="20"/>
          <w:lang w:val="en-GB" w:eastAsia="en-GB"/>
        </w:rPr>
        <w:tab/>
      </w:r>
      <w:r w:rsidRPr="004D2012">
        <w:rPr>
          <w:rFonts w:eastAsia="Times New Roman"/>
          <w:sz w:val="20"/>
          <w:szCs w:val="20"/>
          <w:lang w:val="en-GB"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8E7CA0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rPr>
        <w:t>c</w:t>
      </w:r>
      <w:r w:rsidRPr="004D2012">
        <w:rPr>
          <w:rFonts w:eastAsia="Times New Roman" w:hint="eastAsia"/>
          <w:sz w:val="20"/>
          <w:szCs w:val="20"/>
          <w:lang w:val="en-GB"/>
        </w:rPr>
        <w:t>)</w:t>
      </w:r>
      <w:r w:rsidRPr="004D2012">
        <w:rPr>
          <w:rFonts w:eastAsia="Times New Roman" w:hint="eastAsia"/>
          <w:sz w:val="20"/>
          <w:szCs w:val="20"/>
          <w:lang w:val="en-GB"/>
        </w:rPr>
        <w:tab/>
        <w:t xml:space="preserve">optionally, the </w:t>
      </w:r>
      <w:r w:rsidRPr="004D2012">
        <w:rPr>
          <w:rFonts w:eastAsia="Times New Roman"/>
          <w:sz w:val="20"/>
          <w:szCs w:val="20"/>
          <w:lang w:val="en-GB" w:eastAsia="en-GB"/>
        </w:rPr>
        <w:t>rejected NSSAI</w:t>
      </w:r>
      <w:r w:rsidRPr="004D2012">
        <w:rPr>
          <w:rFonts w:eastAsia="Times New Roman"/>
          <w:sz w:val="20"/>
          <w:szCs w:val="20"/>
          <w:lang w:val="en-GB"/>
        </w:rPr>
        <w:t>; and</w:t>
      </w:r>
    </w:p>
    <w:p w14:paraId="0F3DA14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rPr>
        <w:lastRenderedPageBreak/>
        <w:t>e)</w:t>
      </w:r>
      <w:r w:rsidRPr="004D2012">
        <w:rPr>
          <w:rFonts w:eastAsia="Times New Roman"/>
          <w:sz w:val="20"/>
          <w:szCs w:val="20"/>
          <w:lang w:val="en-GB"/>
        </w:rPr>
        <w:tab/>
        <w:t>optionally, the partially rejected NSSAI.</w:t>
      </w:r>
    </w:p>
    <w:p w14:paraId="4A6189AB"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Times New Roman"/>
          <w:sz w:val="20"/>
          <w:szCs w:val="20"/>
          <w:lang w:val="en-GB" w:eastAsia="en-GB"/>
        </w:rPr>
        <w:t xml:space="preserve">If the initial registration </w:t>
      </w:r>
      <w:r w:rsidRPr="004D2012">
        <w:rPr>
          <w:rFonts w:eastAsia="Times New Roman" w:hint="eastAsia"/>
          <w:sz w:val="20"/>
          <w:szCs w:val="20"/>
          <w:lang w:val="en-GB"/>
        </w:rPr>
        <w:t>re</w:t>
      </w:r>
      <w:r w:rsidRPr="004D2012">
        <w:rPr>
          <w:rFonts w:eastAsia="Times New Roman"/>
          <w:sz w:val="20"/>
          <w:szCs w:val="20"/>
          <w:lang w:val="en-GB" w:eastAsia="en-GB"/>
        </w:rPr>
        <w:t>quest is not for onboarding services in SNPN, the UE indicated the support for network slice-specific authentication and authorization, an</w:t>
      </w:r>
      <w:r w:rsidRPr="004D2012">
        <w:rPr>
          <w:rFonts w:eastAsia="Times New Roman" w:hint="eastAsia"/>
          <w:sz w:val="20"/>
          <w:szCs w:val="20"/>
          <w:lang w:val="en-GB"/>
        </w:rPr>
        <w:t>d</w:t>
      </w:r>
      <w:r w:rsidRPr="004D2012">
        <w:rPr>
          <w:rFonts w:eastAsia="Malgun Gothic"/>
          <w:sz w:val="20"/>
          <w:szCs w:val="20"/>
          <w:lang w:val="en-GB" w:eastAsia="en-GB"/>
        </w:rPr>
        <w:t>:</w:t>
      </w:r>
    </w:p>
    <w:p w14:paraId="1AEB53A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did not include the requested NSSAI in the REGISTRATION REQUEST message or</w:t>
      </w:r>
      <w:r w:rsidRPr="004D2012">
        <w:rPr>
          <w:rFonts w:eastAsia="Times New Roman" w:hint="eastAsia"/>
          <w:sz w:val="20"/>
          <w:szCs w:val="20"/>
          <w:lang w:val="en-GB"/>
        </w:rPr>
        <w:t xml:space="preserve"> none of the </w:t>
      </w:r>
      <w:r w:rsidRPr="004D2012">
        <w:rPr>
          <w:rFonts w:eastAsia="Times New Roman"/>
          <w:sz w:val="20"/>
          <w:szCs w:val="20"/>
          <w:lang w:val="en-GB"/>
        </w:rPr>
        <w:t xml:space="preserve">S-NSSAIs in the </w:t>
      </w:r>
      <w:r w:rsidRPr="004D2012">
        <w:rPr>
          <w:rFonts w:eastAsia="Times New Roman" w:hint="eastAsia"/>
          <w:sz w:val="20"/>
          <w:szCs w:val="20"/>
          <w:lang w:val="en-GB"/>
        </w:rPr>
        <w:t xml:space="preserve">requested NSSAI </w:t>
      </w:r>
      <w:r w:rsidRPr="004D2012">
        <w:rPr>
          <w:rFonts w:eastAsia="Times New Roman"/>
          <w:sz w:val="20"/>
          <w:szCs w:val="20"/>
          <w:lang w:val="en-GB"/>
        </w:rPr>
        <w:t>in the REGISTRATION REQUEST message</w:t>
      </w:r>
      <w:r w:rsidRPr="004D2012">
        <w:rPr>
          <w:rFonts w:eastAsia="Times New Roman" w:hint="eastAsia"/>
          <w:sz w:val="20"/>
          <w:szCs w:val="20"/>
          <w:lang w:val="en-GB"/>
        </w:rPr>
        <w:t xml:space="preserve"> are </w:t>
      </w:r>
      <w:r w:rsidRPr="004D2012">
        <w:rPr>
          <w:rFonts w:eastAsia="Times New Roman"/>
          <w:sz w:val="20"/>
          <w:szCs w:val="20"/>
          <w:lang w:val="en-GB"/>
        </w:rPr>
        <w:t>allowed; and</w:t>
      </w:r>
    </w:p>
    <w:p w14:paraId="50F4915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b)</w:t>
      </w:r>
      <w:r w:rsidRPr="004D2012">
        <w:rPr>
          <w:rFonts w:eastAsia="Malgun Gothic"/>
          <w:sz w:val="20"/>
          <w:szCs w:val="20"/>
          <w:lang w:val="en-GB" w:eastAsia="en-GB"/>
        </w:rPr>
        <w:tab/>
        <w:t xml:space="preserve">one or more </w:t>
      </w:r>
      <w:r w:rsidRPr="004D2012">
        <w:rPr>
          <w:rFonts w:eastAsia="Times New Roman"/>
          <w:sz w:val="20"/>
          <w:szCs w:val="20"/>
          <w:lang w:val="en-GB" w:eastAsia="en-GB"/>
        </w:rPr>
        <w:t xml:space="preserve">default </w:t>
      </w:r>
      <w:r w:rsidRPr="004D2012">
        <w:rPr>
          <w:rFonts w:eastAsia="Times New Roman" w:hint="eastAsia"/>
          <w:sz w:val="20"/>
          <w:szCs w:val="20"/>
          <w:lang w:val="en-GB"/>
        </w:rPr>
        <w:t>S-NSSAIs</w:t>
      </w:r>
      <w:r w:rsidRPr="004D2012">
        <w:rPr>
          <w:rFonts w:eastAsia="Malgun Gothic"/>
          <w:sz w:val="20"/>
          <w:szCs w:val="20"/>
          <w:lang w:val="en-GB" w:eastAsia="en-GB"/>
        </w:rPr>
        <w:t xml:space="preserve"> are not </w:t>
      </w:r>
      <w:r w:rsidRPr="004D2012">
        <w:rPr>
          <w:rFonts w:eastAsia="Times New Roman"/>
          <w:sz w:val="20"/>
          <w:szCs w:val="20"/>
          <w:lang w:val="en-GB" w:eastAsia="en-GB"/>
        </w:rPr>
        <w:t>subject to network slice-specific authentication and authorization or the network slice-specific authentication and authorization procedure has been successfully performed for one or more default S-NSSAIs</w:t>
      </w:r>
      <w:r w:rsidRPr="004D2012">
        <w:rPr>
          <w:rFonts w:eastAsia="Malgun Gothic"/>
          <w:sz w:val="20"/>
          <w:szCs w:val="20"/>
          <w:lang w:val="en-GB" w:eastAsia="en-GB"/>
        </w:rPr>
        <w:t>;</w:t>
      </w:r>
    </w:p>
    <w:p w14:paraId="5178C3D8"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the AMF shall in the REGISTRATION ACCEPT message include:</w:t>
      </w:r>
    </w:p>
    <w:p w14:paraId="20FE1E5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a)</w:t>
      </w:r>
      <w:r w:rsidRPr="004D2012">
        <w:rPr>
          <w:rFonts w:eastAsia="Malgun Gothic"/>
          <w:sz w:val="20"/>
          <w:szCs w:val="20"/>
          <w:lang w:val="en-GB" w:eastAsia="en-GB"/>
        </w:rPr>
        <w:tab/>
      </w:r>
      <w:r w:rsidRPr="004D2012">
        <w:rPr>
          <w:rFonts w:eastAsia="Times New Roman"/>
          <w:sz w:val="20"/>
          <w:szCs w:val="20"/>
          <w:lang w:val="en-GB"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DFE16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allowed NSSAI containing S-NSSAI(s)</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5AD608E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c)</w:t>
      </w:r>
      <w:r w:rsidRPr="004D2012">
        <w:rPr>
          <w:rFonts w:eastAsia="Malgun Gothic"/>
          <w:sz w:val="20"/>
          <w:szCs w:val="20"/>
          <w:lang w:val="en-GB" w:eastAsia="en-GB"/>
        </w:rPr>
        <w:tab/>
        <w:t xml:space="preserve">allowed NSSAI containing one or more </w:t>
      </w:r>
      <w:r w:rsidRPr="004D2012">
        <w:rPr>
          <w:rFonts w:eastAsia="Times New Roman"/>
          <w:sz w:val="20"/>
          <w:szCs w:val="20"/>
          <w:lang w:val="en-GB" w:eastAsia="en-GB"/>
        </w:rPr>
        <w:t xml:space="preserve">default </w:t>
      </w:r>
      <w:r w:rsidRPr="004D2012">
        <w:rPr>
          <w:rFonts w:eastAsia="Malgun Gothic"/>
          <w:sz w:val="20"/>
          <w:szCs w:val="20"/>
          <w:lang w:val="en-GB" w:eastAsia="en-GB"/>
        </w:rPr>
        <w:t>S-NSSAIs, as the mapped S-NSSAI(s) for the allowed NSSAI</w:t>
      </w:r>
      <w:r w:rsidRPr="004D2012">
        <w:rPr>
          <w:rFonts w:eastAsia="Times New Roman"/>
          <w:sz w:val="20"/>
          <w:szCs w:val="20"/>
          <w:lang w:val="en-GB" w:eastAsia="en-GB"/>
        </w:rPr>
        <w:t xml:space="preserve"> in roaming scenarios</w:t>
      </w:r>
      <w:r w:rsidRPr="004D2012">
        <w:rPr>
          <w:rFonts w:eastAsia="Malgun Gothic"/>
          <w:sz w:val="20"/>
          <w:szCs w:val="20"/>
          <w:lang w:val="en-GB" w:eastAsia="en-GB"/>
        </w:rPr>
        <w:t xml:space="preserve">, which are not subject to network slice-specific authentication and authorization or for which </w:t>
      </w:r>
      <w:r w:rsidRPr="004D2012">
        <w:rPr>
          <w:rFonts w:eastAsia="Times New Roman"/>
          <w:sz w:val="20"/>
          <w:szCs w:val="20"/>
          <w:lang w:val="en-GB" w:eastAsia="en-GB"/>
        </w:rPr>
        <w:t>the network slice-specific authentication and authorization has been successfully performed</w:t>
      </w:r>
      <w:r w:rsidRPr="004D2012">
        <w:rPr>
          <w:rFonts w:eastAsia="Malgun Gothic"/>
          <w:sz w:val="20"/>
          <w:szCs w:val="20"/>
          <w:lang w:val="en-GB" w:eastAsia="en-GB"/>
        </w:rPr>
        <w:t>; and</w:t>
      </w:r>
    </w:p>
    <w:p w14:paraId="602138E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rPr>
        <w:t>d</w:t>
      </w:r>
      <w:r w:rsidRPr="004D2012">
        <w:rPr>
          <w:rFonts w:eastAsia="Times New Roman" w:hint="eastAsia"/>
          <w:sz w:val="20"/>
          <w:szCs w:val="20"/>
          <w:lang w:val="en-GB"/>
        </w:rPr>
        <w:t>)</w:t>
      </w:r>
      <w:r w:rsidRPr="004D2012">
        <w:rPr>
          <w:rFonts w:eastAsia="Times New Roman" w:hint="eastAsia"/>
          <w:sz w:val="20"/>
          <w:szCs w:val="20"/>
          <w:lang w:val="en-GB"/>
        </w:rPr>
        <w:tab/>
        <w:t xml:space="preserve">optionally, the </w:t>
      </w:r>
      <w:r w:rsidRPr="004D2012">
        <w:rPr>
          <w:rFonts w:eastAsia="Times New Roman"/>
          <w:sz w:val="20"/>
          <w:szCs w:val="20"/>
          <w:lang w:val="en-GB" w:eastAsia="en-GB"/>
        </w:rPr>
        <w:t>rejected NSSAI</w:t>
      </w:r>
      <w:r w:rsidRPr="004D2012">
        <w:rPr>
          <w:rFonts w:eastAsia="Times New Roman"/>
          <w:sz w:val="20"/>
          <w:szCs w:val="20"/>
          <w:lang w:val="en-GB"/>
        </w:rPr>
        <w:t>.</w:t>
      </w:r>
    </w:p>
    <w:p w14:paraId="7590B05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did not include the requested NSSAI in the REGISTRATION REQUEST message or</w:t>
      </w:r>
      <w:r w:rsidRPr="004D2012">
        <w:rPr>
          <w:rFonts w:eastAsia="Times New Roman" w:hint="eastAsia"/>
          <w:sz w:val="20"/>
          <w:szCs w:val="20"/>
          <w:lang w:val="en-GB"/>
        </w:rPr>
        <w:t xml:space="preserve"> none of the </w:t>
      </w:r>
      <w:r w:rsidRPr="004D2012">
        <w:rPr>
          <w:rFonts w:eastAsia="Times New Roman"/>
          <w:sz w:val="20"/>
          <w:szCs w:val="20"/>
          <w:lang w:val="en-GB"/>
        </w:rPr>
        <w:t xml:space="preserve">S-NSSAIs in the </w:t>
      </w:r>
      <w:r w:rsidRPr="004D2012">
        <w:rPr>
          <w:rFonts w:eastAsia="Times New Roman" w:hint="eastAsia"/>
          <w:sz w:val="20"/>
          <w:szCs w:val="20"/>
          <w:lang w:val="en-GB"/>
        </w:rPr>
        <w:t xml:space="preserve">requested NSSAI </w:t>
      </w:r>
      <w:r w:rsidRPr="004D2012">
        <w:rPr>
          <w:rFonts w:eastAsia="Times New Roman"/>
          <w:sz w:val="20"/>
          <w:szCs w:val="20"/>
          <w:lang w:val="en-GB"/>
        </w:rPr>
        <w:t>in the REGISTRATION REQUEST message</w:t>
      </w:r>
      <w:r w:rsidRPr="004D2012">
        <w:rPr>
          <w:rFonts w:eastAsia="Times New Roman" w:hint="eastAsia"/>
          <w:sz w:val="20"/>
          <w:szCs w:val="20"/>
          <w:lang w:val="en-GB"/>
        </w:rPr>
        <w:t xml:space="preserve"> are </w:t>
      </w:r>
      <w:r w:rsidRPr="004D2012">
        <w:rPr>
          <w:rFonts w:eastAsia="Times New Roman"/>
          <w:sz w:val="20"/>
          <w:szCs w:val="20"/>
          <w:lang w:val="en-GB"/>
        </w:rPr>
        <w:t>allowed,</w:t>
      </w:r>
      <w:r w:rsidRPr="004D2012">
        <w:rPr>
          <w:rFonts w:eastAsia="Times New Roman"/>
          <w:sz w:val="20"/>
          <w:szCs w:val="20"/>
          <w:lang w:val="en-GB" w:eastAsia="en-GB"/>
        </w:rPr>
        <w:t xml:space="preserve"> the allowed NSSAI shall not contain default S-NSSAI(s) that are</w:t>
      </w:r>
      <w:r w:rsidRPr="004D2012">
        <w:rPr>
          <w:rFonts w:eastAsia="Malgun Gothic"/>
          <w:sz w:val="20"/>
          <w:szCs w:val="20"/>
          <w:lang w:val="en-GB" w:eastAsia="en-GB"/>
        </w:rPr>
        <w:t xml:space="preserve"> subject to NSAC</w:t>
      </w:r>
      <w:r w:rsidRPr="004D2012">
        <w:rPr>
          <w:rFonts w:eastAsia="Times New Roman"/>
          <w:sz w:val="20"/>
          <w:szCs w:val="20"/>
          <w:lang w:val="en-GB" w:eastAsia="en-GB"/>
        </w:rPr>
        <w:t>.</w:t>
      </w:r>
      <w:r w:rsidRPr="004D2012">
        <w:rPr>
          <w:rFonts w:hint="eastAsia"/>
          <w:sz w:val="20"/>
          <w:szCs w:val="20"/>
          <w:lang w:val="en-GB"/>
        </w:rPr>
        <w:t xml:space="preserve"> </w:t>
      </w:r>
      <w:r w:rsidRPr="004D2012">
        <w:rPr>
          <w:rFonts w:eastAsia="Times New Roman"/>
          <w:sz w:val="20"/>
          <w:szCs w:val="20"/>
          <w:lang w:val="en-GB" w:eastAsia="en-GB"/>
        </w:rPr>
        <w:t>If the subscription information includes the NSSRG information, the S-NSSAIs of the allowed NSSAI shall be associated with at least one common NSSRG value.</w:t>
      </w:r>
    </w:p>
    <w:p w14:paraId="4ACAAD5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C68961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 xml:space="preserve">If </w:t>
      </w:r>
      <w:r w:rsidRPr="004D2012">
        <w:rPr>
          <w:rFonts w:eastAsia="Times New Roman"/>
          <w:sz w:val="20"/>
          <w:szCs w:val="20"/>
          <w:lang w:val="en-GB" w:eastAsia="en-GB"/>
        </w:rPr>
        <w:t>the UE supports extended rejected NSSAI and</w:t>
      </w:r>
      <w:r w:rsidRPr="004D2012">
        <w:rPr>
          <w:rFonts w:eastAsia="Times New Roman"/>
          <w:bCs/>
          <w:sz w:val="20"/>
          <w:szCs w:val="20"/>
          <w:lang w:val="en-GB" w:eastAsia="en-GB"/>
        </w:rPr>
        <w:t xml:space="preserve"> </w:t>
      </w:r>
      <w:r w:rsidRPr="004D2012">
        <w:rPr>
          <w:rFonts w:eastAsia="Times New Roman"/>
          <w:sz w:val="20"/>
          <w:szCs w:val="20"/>
          <w:lang w:val="en-GB" w:eastAsia="en-GB"/>
        </w:rPr>
        <w:t>the AMF determines that maximum number of UEs reached for one or more S-NSSAI(s) in the requested NSSAI as specified in subclause 4.6.2.5</w:t>
      </w:r>
      <w:r w:rsidRPr="004D2012">
        <w:rPr>
          <w:rFonts w:eastAsia="Times New Roman"/>
          <w:bCs/>
          <w:sz w:val="20"/>
          <w:szCs w:val="20"/>
          <w:lang w:val="en-GB" w:eastAsia="en-GB"/>
        </w:rPr>
        <w:t xml:space="preserve">, the AMF shall include the rejected NSSAI </w:t>
      </w:r>
      <w:r w:rsidRPr="004D2012">
        <w:rPr>
          <w:rFonts w:eastAsia="Times New Roman"/>
          <w:sz w:val="20"/>
          <w:szCs w:val="20"/>
          <w:lang w:val="en-GB" w:eastAsia="en-GB"/>
        </w:rPr>
        <w:t>containing one or more S-NSSAIs with the rejection cause "S-NSSAI not available due to maximum number of UEs reached"</w:t>
      </w:r>
      <w:r w:rsidRPr="004D2012">
        <w:rPr>
          <w:rFonts w:eastAsia="Times New Roman"/>
          <w:bCs/>
          <w:sz w:val="20"/>
          <w:szCs w:val="20"/>
          <w:lang w:val="en-GB" w:eastAsia="en-GB"/>
        </w:rPr>
        <w:t xml:space="preserve"> </w:t>
      </w:r>
      <w:r w:rsidRPr="004D2012">
        <w:rPr>
          <w:rFonts w:eastAsia="Times New Roman"/>
          <w:sz w:val="20"/>
          <w:szCs w:val="20"/>
          <w:lang w:val="en-GB" w:eastAsia="en-GB"/>
        </w:rPr>
        <w:t xml:space="preserve">in the Extended rejected NSSAI IE </w:t>
      </w:r>
      <w:r w:rsidRPr="004D2012">
        <w:rPr>
          <w:rFonts w:eastAsia="Times New Roman"/>
          <w:bCs/>
          <w:sz w:val="20"/>
          <w:szCs w:val="20"/>
          <w:lang w:val="en-GB" w:eastAsia="en-GB"/>
        </w:rPr>
        <w:t>in the</w:t>
      </w:r>
      <w:r w:rsidRPr="004D2012">
        <w:rPr>
          <w:rFonts w:eastAsia="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D2012">
        <w:rPr>
          <w:rFonts w:eastAsia="Times New Roman"/>
          <w:sz w:val="20"/>
          <w:szCs w:val="20"/>
          <w:lang w:eastAsia="en-GB"/>
        </w:rPr>
        <w:t xml:space="preserve"> message.</w:t>
      </w:r>
      <w:r w:rsidRPr="004D2012">
        <w:rPr>
          <w:rFonts w:eastAsia="Times New Roman"/>
          <w:noProof/>
          <w:sz w:val="20"/>
          <w:szCs w:val="20"/>
          <w:lang w:val="en-GB"/>
        </w:rPr>
        <w:t xml:space="preserve"> To avoid that large numbers of UEs simultaneously initiate deferred requests, the </w:t>
      </w:r>
      <w:r w:rsidRPr="004D2012">
        <w:rPr>
          <w:rFonts w:eastAsia="Times New Roman" w:hint="eastAsia"/>
          <w:sz w:val="20"/>
          <w:szCs w:val="20"/>
          <w:lang w:val="en-GB"/>
        </w:rPr>
        <w:t>network</w:t>
      </w:r>
      <w:r w:rsidRPr="004D2012">
        <w:rPr>
          <w:rFonts w:eastAsia="Times New Roman"/>
          <w:sz w:val="20"/>
          <w:szCs w:val="20"/>
          <w:lang w:val="en-GB" w:eastAsia="en-GB"/>
        </w:rPr>
        <w:t xml:space="preserve"> </w:t>
      </w:r>
      <w:r w:rsidRPr="004D2012">
        <w:rPr>
          <w:rFonts w:eastAsia="Times New Roman" w:hint="eastAsia"/>
          <w:noProof/>
          <w:sz w:val="20"/>
          <w:szCs w:val="20"/>
          <w:lang w:val="en-GB"/>
        </w:rPr>
        <w:t>should</w:t>
      </w:r>
      <w:r w:rsidRPr="004D2012">
        <w:rPr>
          <w:rFonts w:eastAsia="Times New Roman"/>
          <w:noProof/>
          <w:sz w:val="20"/>
          <w:szCs w:val="20"/>
          <w:lang w:val="en-GB"/>
        </w:rPr>
        <w:t xml:space="preserve"> select the </w:t>
      </w:r>
      <w:r w:rsidRPr="004D2012">
        <w:rPr>
          <w:rFonts w:eastAsia="Times New Roman" w:hint="eastAsia"/>
          <w:noProof/>
          <w:sz w:val="20"/>
          <w:szCs w:val="20"/>
          <w:lang w:val="en-GB"/>
        </w:rPr>
        <w:t xml:space="preserve">value </w:t>
      </w:r>
      <w:r w:rsidRPr="004D2012">
        <w:rPr>
          <w:rFonts w:eastAsia="Times New Roman"/>
          <w:noProof/>
          <w:sz w:val="20"/>
          <w:szCs w:val="20"/>
          <w:lang w:val="en-GB"/>
        </w:rPr>
        <w:t xml:space="preserve">for </w:t>
      </w:r>
      <w:r w:rsidRPr="004D2012">
        <w:rPr>
          <w:rFonts w:eastAsia="Times New Roman" w:hint="eastAsia"/>
          <w:noProof/>
          <w:sz w:val="20"/>
          <w:szCs w:val="20"/>
          <w:lang w:val="en-GB"/>
        </w:rPr>
        <w:t xml:space="preserve">the </w:t>
      </w:r>
      <w:r w:rsidRPr="004D2012">
        <w:rPr>
          <w:rFonts w:eastAsia="Times New Roman"/>
          <w:noProof/>
          <w:sz w:val="20"/>
          <w:szCs w:val="20"/>
          <w:lang w:val="en-GB"/>
        </w:rPr>
        <w:t xml:space="preserve">backoff timer for each S-NSSAI </w:t>
      </w:r>
      <w:r w:rsidRPr="004D2012">
        <w:rPr>
          <w:rFonts w:eastAsia="Times New Roman" w:hint="eastAsia"/>
          <w:noProof/>
          <w:sz w:val="20"/>
          <w:szCs w:val="20"/>
          <w:lang w:val="en-GB"/>
        </w:rPr>
        <w:t xml:space="preserve">for the </w:t>
      </w:r>
      <w:r w:rsidRPr="004D2012">
        <w:rPr>
          <w:rFonts w:eastAsia="Times New Roman"/>
          <w:noProof/>
          <w:sz w:val="20"/>
          <w:szCs w:val="20"/>
          <w:lang w:val="en-GB"/>
        </w:rPr>
        <w:t>informed</w:t>
      </w:r>
      <w:r w:rsidRPr="004D2012">
        <w:rPr>
          <w:rFonts w:eastAsia="Times New Roman" w:hint="eastAsia"/>
          <w:sz w:val="20"/>
          <w:szCs w:val="20"/>
          <w:lang w:val="en-GB"/>
        </w:rPr>
        <w:t xml:space="preserve"> </w:t>
      </w:r>
      <w:r w:rsidRPr="004D2012">
        <w:rPr>
          <w:rFonts w:eastAsia="Times New Roman" w:hint="eastAsia"/>
          <w:noProof/>
          <w:sz w:val="20"/>
          <w:szCs w:val="20"/>
          <w:lang w:val="en-GB"/>
        </w:rPr>
        <w:t>UEs</w:t>
      </w:r>
      <w:r w:rsidRPr="004D2012">
        <w:rPr>
          <w:rFonts w:eastAsia="Times New Roman"/>
          <w:noProof/>
          <w:sz w:val="20"/>
          <w:szCs w:val="20"/>
          <w:lang w:val="en-GB"/>
        </w:rPr>
        <w:t xml:space="preserve"> so that timeouts are not synchronised.</w:t>
      </w:r>
    </w:p>
    <w:p w14:paraId="3352754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eastAsia="en-GB"/>
        </w:rPr>
        <w:t xml:space="preserve">If </w:t>
      </w:r>
      <w:r w:rsidRPr="004D2012">
        <w:rPr>
          <w:rFonts w:eastAsia="Times New Roman"/>
          <w:sz w:val="20"/>
          <w:szCs w:val="20"/>
          <w:lang w:val="en-GB" w:eastAsia="en-GB"/>
        </w:rPr>
        <w:t xml:space="preserve">the UE </w:t>
      </w:r>
      <w:r w:rsidRPr="004D2012">
        <w:rPr>
          <w:rFonts w:eastAsia="Malgun Gothic"/>
          <w:sz w:val="20"/>
          <w:szCs w:val="20"/>
          <w:lang w:val="en-GB" w:eastAsia="en-GB"/>
        </w:rPr>
        <w:t>does not indicate support for</w:t>
      </w:r>
      <w:r w:rsidRPr="004D2012">
        <w:rPr>
          <w:rFonts w:eastAsia="Times New Roman"/>
          <w:sz w:val="20"/>
          <w:szCs w:val="20"/>
          <w:lang w:val="en-GB" w:eastAsia="en-GB"/>
        </w:rPr>
        <w:t xml:space="preserve"> extended rejected NSSAI and </w:t>
      </w:r>
      <w:r w:rsidRPr="004D2012">
        <w:rPr>
          <w:rFonts w:eastAsia="Times New Roman"/>
          <w:bCs/>
          <w:sz w:val="20"/>
          <w:szCs w:val="20"/>
          <w:lang w:val="en-GB" w:eastAsia="en-GB"/>
        </w:rPr>
        <w:t xml:space="preserve">the maximum number of UEs has been reached, the AMF should include the rejected NSSAI </w:t>
      </w:r>
      <w:r w:rsidRPr="004D2012">
        <w:rPr>
          <w:rFonts w:eastAsia="Times New Roman"/>
          <w:sz w:val="20"/>
          <w:szCs w:val="20"/>
          <w:lang w:val="en-GB" w:eastAsia="en-GB"/>
        </w:rPr>
        <w:t>containing one or more S-NSSAIs with the rejection cause "S</w:t>
      </w:r>
      <w:r w:rsidRPr="004D2012">
        <w:rPr>
          <w:rFonts w:eastAsia="Times New Roman" w:hint="eastAsia"/>
          <w:sz w:val="20"/>
          <w:szCs w:val="20"/>
          <w:lang w:val="en-GB" w:eastAsia="en-GB"/>
        </w:rPr>
        <w:t>-NSSAI</w:t>
      </w:r>
      <w:r w:rsidRPr="004D2012">
        <w:rPr>
          <w:rFonts w:eastAsia="Times New Roman"/>
          <w:sz w:val="20"/>
          <w:szCs w:val="20"/>
          <w:lang w:val="en-GB" w:eastAsia="en-GB"/>
        </w:rPr>
        <w:t xml:space="preserve"> not available in the current registration area"</w:t>
      </w:r>
      <w:r w:rsidRPr="004D2012">
        <w:rPr>
          <w:rFonts w:eastAsia="Times New Roman"/>
          <w:bCs/>
          <w:sz w:val="20"/>
          <w:szCs w:val="20"/>
          <w:lang w:val="en-GB" w:eastAsia="en-GB"/>
        </w:rPr>
        <w:t xml:space="preserve"> </w:t>
      </w:r>
      <w:r w:rsidRPr="004D2012">
        <w:rPr>
          <w:rFonts w:eastAsia="Times New Roman"/>
          <w:sz w:val="20"/>
          <w:szCs w:val="20"/>
          <w:lang w:val="en-GB" w:eastAsia="en-GB"/>
        </w:rPr>
        <w:t xml:space="preserve">in the </w:t>
      </w:r>
      <w:r w:rsidRPr="004D2012">
        <w:rPr>
          <w:rFonts w:eastAsia="Times New Roman" w:hint="eastAsia"/>
          <w:sz w:val="20"/>
          <w:szCs w:val="20"/>
          <w:lang w:val="en-GB"/>
        </w:rPr>
        <w:t>R</w:t>
      </w:r>
      <w:r w:rsidRPr="004D2012">
        <w:rPr>
          <w:rFonts w:eastAsia="Times New Roman"/>
          <w:sz w:val="20"/>
          <w:szCs w:val="20"/>
          <w:lang w:val="en-GB" w:eastAsia="en-GB"/>
        </w:rPr>
        <w:t xml:space="preserve">ejected NSSAI IE </w:t>
      </w:r>
      <w:r w:rsidRPr="004D2012">
        <w:rPr>
          <w:rFonts w:eastAsia="Times New Roman" w:hint="eastAsia"/>
          <w:sz w:val="20"/>
          <w:szCs w:val="20"/>
          <w:lang w:val="en-GB"/>
        </w:rPr>
        <w:t xml:space="preserve">and </w:t>
      </w:r>
      <w:r w:rsidRPr="004D2012">
        <w:rPr>
          <w:rFonts w:eastAsia="Times New Roman"/>
          <w:bCs/>
          <w:sz w:val="20"/>
          <w:szCs w:val="20"/>
          <w:lang w:val="en-GB" w:eastAsia="en-GB"/>
        </w:rPr>
        <w:t>should not include these S-NSSAIs in the allowed NSSA</w:t>
      </w:r>
      <w:r w:rsidRPr="004D2012">
        <w:rPr>
          <w:rFonts w:eastAsia="Times New Roman" w:hint="eastAsia"/>
          <w:bCs/>
          <w:sz w:val="20"/>
          <w:szCs w:val="20"/>
          <w:lang w:val="en-GB"/>
        </w:rPr>
        <w:t>I</w:t>
      </w:r>
      <w:r w:rsidRPr="004D2012">
        <w:rPr>
          <w:rFonts w:eastAsia="Times New Roman"/>
          <w:bCs/>
          <w:sz w:val="20"/>
          <w:szCs w:val="20"/>
          <w:lang w:val="en-GB" w:eastAsia="en-GB"/>
        </w:rPr>
        <w:t xml:space="preserve"> in the</w:t>
      </w:r>
      <w:r w:rsidRPr="004D2012">
        <w:rPr>
          <w:rFonts w:eastAsia="Times New Roman"/>
          <w:sz w:val="20"/>
          <w:szCs w:val="20"/>
          <w:lang w:val="en-GB" w:eastAsia="en-GB"/>
        </w:rPr>
        <w:t xml:space="preserve"> REGISTRATION ACCEPT message.</w:t>
      </w:r>
    </w:p>
    <w:p w14:paraId="7D6AE45C"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13:</w:t>
      </w:r>
      <w:r w:rsidRPr="004D2012">
        <w:rPr>
          <w:rFonts w:eastAsia="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08C7920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sz w:val="20"/>
          <w:szCs w:val="20"/>
          <w:lang w:val="en-GB" w:eastAsia="ko-KR"/>
        </w:rPr>
        <w:t>If the UE indicates support for network slice usage control and the AMF determines to provide on-demand NSSAI, the AMF shall include the On-demand NSSAI IE in the REGISTRATION ACCEPT message.</w:t>
      </w:r>
      <w:r w:rsidRPr="004D2012">
        <w:rPr>
          <w:rFonts w:eastAsia="Times New Roman"/>
          <w:sz w:val="20"/>
          <w:szCs w:val="20"/>
          <w:lang w:val="en-GB" w:eastAsia="en-GB"/>
        </w:rPr>
        <w:t xml:space="preserve"> In addition, the AMF shall start timer T3550 and enter state 5GMM-COMMON-PROCEDURE-INITIATED as described in subclause 5.1.3.2.3.3.</w:t>
      </w:r>
    </w:p>
    <w:p w14:paraId="6B3948D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AMF has a new configured NSSAI for the current PLMN or SNPN, the AMF shall include the configured NSSAI for the current PLMN or SNPN in the REGISTRATION ACCEPT message.</w:t>
      </w:r>
    </w:p>
    <w:p w14:paraId="0FAC5273"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lastRenderedPageBreak/>
        <w:t>NOTE 13A:</w:t>
      </w:r>
      <w:r w:rsidRPr="004D2012">
        <w:rPr>
          <w:rFonts w:eastAsia="Times New Roman"/>
          <w:sz w:val="20"/>
          <w:szCs w:val="20"/>
          <w:lang w:val="en-GB" w:eastAsia="en-GB"/>
        </w:rPr>
        <w:tab/>
        <w:t>A new configured NSSAI can be available at the AMF following an indication that the subscription data for network slicing has changed.</w:t>
      </w:r>
    </w:p>
    <w:p w14:paraId="60E3C07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may include a new configured NSSAI for the current PLMN or SNPN in the REGISTRATION ACCEPT message if:</w:t>
      </w:r>
    </w:p>
    <w:p w14:paraId="1C5AB7D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the REGISTRATION REQUEST message did not include the requested NSSAI and the initial registration </w:t>
      </w:r>
      <w:r w:rsidRPr="004D2012">
        <w:rPr>
          <w:rFonts w:eastAsia="Times New Roman" w:hint="eastAsia"/>
          <w:sz w:val="20"/>
          <w:szCs w:val="20"/>
          <w:lang w:val="en-GB"/>
        </w:rPr>
        <w:t>re</w:t>
      </w:r>
      <w:r w:rsidRPr="004D2012">
        <w:rPr>
          <w:rFonts w:eastAsia="Times New Roman"/>
          <w:sz w:val="20"/>
          <w:szCs w:val="20"/>
          <w:lang w:val="en-GB" w:eastAsia="en-GB"/>
        </w:rPr>
        <w:t>quest is not for onboarding services in SNPN;</w:t>
      </w:r>
    </w:p>
    <w:p w14:paraId="5F4CB36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REGISTRATION REQUEST message included the requested NSSAI containing an S-NSSAI that is not valid in the serving PLMN or SNPN;</w:t>
      </w:r>
    </w:p>
    <w:p w14:paraId="1C8BB55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REGISTRATION REQUEST message included the requested NSSAI containing S-NSSAI(s) with incorrect mapped S-NSSAI(s);</w:t>
      </w:r>
    </w:p>
    <w:p w14:paraId="36B8773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the REGISTRATION REQUEST message included the Network slicing indication IE with the Default configured NSSAI indication bit set to "Requested NSSAI created from default configured NSSAI";</w:t>
      </w:r>
    </w:p>
    <w:p w14:paraId="5DC1493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e)</w:t>
      </w:r>
      <w:r w:rsidRPr="004D2012">
        <w:rPr>
          <w:rFonts w:eastAsia="Times New Roman"/>
          <w:sz w:val="20"/>
          <w:szCs w:val="20"/>
          <w:lang w:val="en-GB" w:eastAsia="en-GB"/>
        </w:rPr>
        <w:tab/>
        <w:t>the S-NSSAIs of the requested NSSAI in the REGISTRATION REQUEST message are not associated with any common NSSRG value, except for the case that the AMF, based on the indication received from the UDM as specified in 3GPP</w:t>
      </w:r>
      <w:r w:rsidRPr="004D2012">
        <w:rPr>
          <w:rFonts w:eastAsia="Batang"/>
          <w:sz w:val="20"/>
          <w:szCs w:val="20"/>
          <w:lang w:val="en-GB" w:eastAsia="ko-KR"/>
        </w:rPr>
        <w:t> </w:t>
      </w:r>
      <w:r w:rsidRPr="004D2012">
        <w:rPr>
          <w:rFonts w:eastAsia="Times New Roman"/>
          <w:sz w:val="20"/>
          <w:szCs w:val="20"/>
          <w:lang w:val="en-GB" w:eastAsia="en-GB"/>
        </w:rPr>
        <w:t>TS</w:t>
      </w:r>
      <w:r w:rsidRPr="004D2012">
        <w:rPr>
          <w:rFonts w:eastAsia="Batang"/>
          <w:sz w:val="20"/>
          <w:szCs w:val="20"/>
          <w:lang w:val="en-GB" w:eastAsia="ko-KR"/>
        </w:rPr>
        <w:t> </w:t>
      </w:r>
      <w:r w:rsidRPr="004D2012">
        <w:rPr>
          <w:rFonts w:eastAsia="Times New Roman"/>
          <w:sz w:val="20"/>
          <w:szCs w:val="20"/>
          <w:lang w:val="en-GB" w:eastAsia="en-GB"/>
        </w:rPr>
        <w:t>23.501</w:t>
      </w:r>
      <w:r w:rsidRPr="004D2012">
        <w:rPr>
          <w:rFonts w:eastAsia="Batang"/>
          <w:sz w:val="20"/>
          <w:szCs w:val="20"/>
          <w:lang w:val="en-GB" w:eastAsia="ko-KR"/>
        </w:rPr>
        <w:t> </w:t>
      </w:r>
      <w:r w:rsidRPr="004D2012">
        <w:rPr>
          <w:rFonts w:eastAsia="Times New Roman"/>
          <w:sz w:val="20"/>
          <w:szCs w:val="20"/>
          <w:lang w:val="en-GB" w:eastAsia="en-GB"/>
        </w:rPr>
        <w:t>[8], has provided all subscribed S-NSSAIs in the configured NSSAI to a UE who does not support NSSRG; or</w:t>
      </w:r>
    </w:p>
    <w:p w14:paraId="5B21FE6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NOTE 14:</w:t>
      </w:r>
      <w:r w:rsidRPr="004D2012">
        <w:rPr>
          <w:rFonts w:eastAsia="Times New Roman"/>
          <w:sz w:val="20"/>
          <w:szCs w:val="20"/>
          <w:lang w:val="en-GB"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2A475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f)</w:t>
      </w:r>
      <w:r w:rsidRPr="004D2012">
        <w:rPr>
          <w:rFonts w:eastAsia="Times New Roman"/>
          <w:sz w:val="20"/>
          <w:szCs w:val="20"/>
          <w:lang w:val="en-GB"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6B004AE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5460F0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"S-NSSAI time validity information</w:t>
      </w:r>
      <w:r w:rsidRPr="004D2012" w:rsidDel="008044CB">
        <w:rPr>
          <w:rFonts w:eastAsia="Times New Roman"/>
          <w:sz w:val="20"/>
          <w:szCs w:val="20"/>
          <w:lang w:val="en-GB" w:eastAsia="en-GB"/>
        </w:rPr>
        <w:t xml:space="preserve"> </w:t>
      </w:r>
      <w:r w:rsidRPr="004D2012">
        <w:rPr>
          <w:rFonts w:eastAsia="Times New Roman"/>
          <w:sz w:val="20"/>
          <w:szCs w:val="20"/>
          <w:lang w:val="en-GB" w:eastAsia="en-GB"/>
        </w:rPr>
        <w:t>supported" and the S-NSSAI time validity information indicates that the S-NSSAI will:</w:t>
      </w:r>
    </w:p>
    <w:p w14:paraId="6BBC5A3C"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become available again, then the AMF shall also send S-NSSAI time validity information; or</w:t>
      </w:r>
    </w:p>
    <w:p w14:paraId="33DE9AF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not become available again, then the AMF shall not include the S-NSSAI in the new configured NSSAI; or</w:t>
      </w:r>
    </w:p>
    <w:p w14:paraId="7DEB062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"S-NSSAI time validity information not</w:t>
      </w:r>
      <w:r w:rsidRPr="004D2012" w:rsidDel="008044CB">
        <w:rPr>
          <w:rFonts w:eastAsia="Times New Roman"/>
          <w:sz w:val="20"/>
          <w:szCs w:val="20"/>
          <w:lang w:val="en-GB" w:eastAsia="en-GB"/>
        </w:rPr>
        <w:t xml:space="preserve"> </w:t>
      </w:r>
      <w:r w:rsidRPr="004D2012">
        <w:rPr>
          <w:rFonts w:eastAsia="Times New Roman"/>
          <w:sz w:val="20"/>
          <w:szCs w:val="20"/>
          <w:lang w:val="en-GB" w:eastAsia="en-GB"/>
        </w:rPr>
        <w:t>supported" and the AMF sends a new configured NSSAI, then the AMF shall not include the S-NSSAI in the new configured NSSAI.</w:t>
      </w:r>
    </w:p>
    <w:p w14:paraId="3C58415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20CF768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"NSSRG supported", then the AMF shall include the NSSRG information in the REGISTRATION ACCEPT message; or</w:t>
      </w:r>
    </w:p>
    <w:p w14:paraId="5203F82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4D2012">
        <w:rPr>
          <w:rFonts w:eastAsia="Batang" w:hint="eastAsia"/>
          <w:sz w:val="20"/>
          <w:szCs w:val="20"/>
          <w:lang w:val="en-GB" w:eastAsia="ko-KR"/>
        </w:rPr>
        <w:t> </w:t>
      </w:r>
      <w:r w:rsidRPr="004D2012">
        <w:rPr>
          <w:rFonts w:eastAsia="Times New Roman"/>
          <w:sz w:val="20"/>
          <w:szCs w:val="20"/>
          <w:lang w:val="en-GB" w:eastAsia="en-GB"/>
        </w:rPr>
        <w:t>TS</w:t>
      </w:r>
      <w:r w:rsidRPr="004D2012">
        <w:rPr>
          <w:rFonts w:eastAsia="Batang" w:hint="eastAsia"/>
          <w:sz w:val="20"/>
          <w:szCs w:val="20"/>
          <w:lang w:val="en-GB" w:eastAsia="ko-KR"/>
        </w:rPr>
        <w:t> </w:t>
      </w:r>
      <w:r w:rsidRPr="004D2012">
        <w:rPr>
          <w:rFonts w:eastAsia="Times New Roman"/>
          <w:sz w:val="20"/>
          <w:szCs w:val="20"/>
          <w:lang w:val="en-GB" w:eastAsia="en-GB"/>
        </w:rPr>
        <w:t>23.501</w:t>
      </w:r>
      <w:r w:rsidRPr="004D2012">
        <w:rPr>
          <w:rFonts w:eastAsia="Batang" w:hint="eastAsia"/>
          <w:sz w:val="20"/>
          <w:szCs w:val="20"/>
          <w:lang w:val="en-GB" w:eastAsia="ko-KR"/>
        </w:rPr>
        <w:t> </w:t>
      </w:r>
      <w:r w:rsidRPr="004D2012">
        <w:rPr>
          <w:rFonts w:eastAsia="Times New Roman"/>
          <w:sz w:val="20"/>
          <w:szCs w:val="20"/>
          <w:lang w:val="en-GB" w:eastAsia="en-GB"/>
        </w:rPr>
        <w:t>[8], all subscribed S-NSSAIs even if these S-NSSAIs do not share any common NSSRG value.</w:t>
      </w:r>
    </w:p>
    <w:p w14:paraId="7D53F6D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4D2012">
        <w:rPr>
          <w:rFonts w:eastAsia="Malgun Gothic"/>
          <w:sz w:val="20"/>
          <w:szCs w:val="20"/>
          <w:lang w:val="en-GB" w:eastAsia="en-GB"/>
        </w:rPr>
        <w:t>REGISTRATION ACCEPT</w:t>
      </w:r>
      <w:r w:rsidRPr="004D2012">
        <w:rPr>
          <w:rFonts w:eastAsia="Times New Roman"/>
          <w:sz w:val="20"/>
          <w:szCs w:val="20"/>
          <w:lang w:val="en-GB" w:eastAsia="en-GB"/>
        </w:rPr>
        <w:t xml:space="preserve"> message. In addition, the AMF shall start timer T3550 and enter state 5GMM-COMMON-PROCEDURE-INITIATED as described in subclause 5.1.3.2.3.3.</w:t>
      </w:r>
    </w:p>
    <w:p w14:paraId="1930731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S-NSSAI time validity information and</w:t>
      </w:r>
      <w:r w:rsidRPr="004D2012" w:rsidDel="008044CB">
        <w:rPr>
          <w:rFonts w:eastAsia="Times New Roman"/>
          <w:sz w:val="20"/>
          <w:szCs w:val="20"/>
          <w:lang w:val="en-GB" w:eastAsia="en-GB"/>
        </w:rPr>
        <w:t xml:space="preserve"> </w:t>
      </w:r>
      <w:r w:rsidRPr="004D2012">
        <w:rPr>
          <w:rFonts w:eastAsia="Times New Roman"/>
          <w:sz w:val="20"/>
          <w:szCs w:val="20"/>
          <w:lang w:val="en-GB" w:eastAsia="en-GB"/>
        </w:rPr>
        <w:t>the AMF needs to update the S-NSSAI time validity information, then the AMF shall include the S-NSSAI time validity information IE</w:t>
      </w:r>
      <w:r w:rsidRPr="004D2012" w:rsidDel="003C58D3">
        <w:rPr>
          <w:rFonts w:eastAsia="Times New Roman"/>
          <w:sz w:val="20"/>
          <w:szCs w:val="20"/>
          <w:lang w:val="en-GB" w:eastAsia="en-GB"/>
        </w:rPr>
        <w:t xml:space="preserve"> </w:t>
      </w:r>
      <w:r w:rsidRPr="004D2012">
        <w:rPr>
          <w:rFonts w:eastAsia="Times New Roman"/>
          <w:sz w:val="20"/>
          <w:szCs w:val="20"/>
          <w:lang w:val="en-GB" w:eastAsia="en-GB"/>
        </w:rPr>
        <w:t xml:space="preserve">in the REGISTRATION ACCEPT </w:t>
      </w:r>
      <w:r w:rsidRPr="004D2012">
        <w:rPr>
          <w:rFonts w:eastAsia="Times New Roman"/>
          <w:sz w:val="20"/>
          <w:szCs w:val="20"/>
          <w:lang w:val="en-GB" w:eastAsia="en-GB"/>
        </w:rPr>
        <w:lastRenderedPageBreak/>
        <w:t>message. In addition, the AMF shall start timer T3550 and enter state 5GMM-COMMON-PROCEDURE-INITIATED as described in subclause 5.1.3.2.3.3.</w:t>
      </w:r>
    </w:p>
    <w:p w14:paraId="72BAFD0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0A8B16E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Malgun Gothic"/>
          <w:sz w:val="20"/>
          <w:szCs w:val="20"/>
          <w:lang w:val="en-GB" w:eastAsia="en-GB"/>
        </w:rPr>
        <w:t xml:space="preserve">If the UE </w:t>
      </w:r>
      <w:r w:rsidRPr="004D2012">
        <w:rPr>
          <w:rFonts w:eastAsia="Times New Roman"/>
          <w:sz w:val="20"/>
          <w:szCs w:val="20"/>
          <w:lang w:eastAsia="en-GB"/>
        </w:rPr>
        <w:t xml:space="preserve">has set the NSAG bit to "NSAG supported" in the 5GMM capability IE of the REGISTRATION REQUEST message </w:t>
      </w:r>
      <w:r w:rsidRPr="004D2012">
        <w:rPr>
          <w:rFonts w:eastAsia="Times New Roman"/>
          <w:sz w:val="20"/>
          <w:szCs w:val="20"/>
          <w:lang w:val="en-GB" w:eastAsia="en-GB"/>
        </w:rPr>
        <w:t>over 3GPP access</w:t>
      </w:r>
      <w:r w:rsidRPr="004D2012">
        <w:rPr>
          <w:rFonts w:eastAsia="Malgun Gothic"/>
          <w:sz w:val="20"/>
          <w:szCs w:val="20"/>
          <w:lang w:val="en-GB" w:eastAsia="en-GB"/>
        </w:rPr>
        <w:t>, the AMF may include the NSAG information IE in the REGISTRATION ACCEPT message.</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Up to 4 NSAG entries are allowed to be associated with a TAI list in the NSAG information IE. If the UE has set the </w:t>
      </w:r>
      <w:r w:rsidRPr="004D2012">
        <w:rPr>
          <w:rFonts w:eastAsia="Times New Roman"/>
          <w:sz w:val="20"/>
          <w:szCs w:val="20"/>
          <w:lang w:val="en-GB"/>
        </w:rPr>
        <w:t>RCMAN</w:t>
      </w:r>
      <w:r w:rsidRPr="004D2012">
        <w:rPr>
          <w:rFonts w:eastAsia="Times New Roman" w:hint="eastAsia"/>
          <w:sz w:val="20"/>
          <w:szCs w:val="20"/>
          <w:lang w:val="en-GB"/>
        </w:rPr>
        <w:t xml:space="preserve"> </w:t>
      </w:r>
      <w:r w:rsidRPr="004D2012">
        <w:rPr>
          <w:rFonts w:eastAsia="Times New Roman"/>
          <w:sz w:val="20"/>
          <w:szCs w:val="20"/>
          <w:lang w:val="en-GB" w:eastAsia="en-GB"/>
        </w:rPr>
        <w:t>bit to "</w:t>
      </w:r>
      <w:r w:rsidRPr="004D2012">
        <w:rPr>
          <w:rFonts w:eastAsia="Times New Roman"/>
          <w:sz w:val="20"/>
          <w:szCs w:val="20"/>
          <w:lang w:val="en-GB"/>
        </w:rPr>
        <w:t>Sending of REGISTRATION COMPLETE message for NSAG information supported</w:t>
      </w:r>
      <w:r w:rsidRPr="004D2012">
        <w:rPr>
          <w:rFonts w:eastAsia="Times New Roman"/>
          <w:sz w:val="20"/>
          <w:szCs w:val="20"/>
          <w:lang w:val="en-GB"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14FA1F25"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14A:</w:t>
      </w:r>
      <w:r w:rsidRPr="004D2012">
        <w:rPr>
          <w:rFonts w:eastAsia="Times New Roman"/>
          <w:sz w:val="20"/>
          <w:szCs w:val="20"/>
          <w:lang w:val="en-GB" w:eastAsia="en-GB"/>
        </w:rPr>
        <w:tab/>
        <w:t>H</w:t>
      </w:r>
      <w:r w:rsidRPr="004D2012">
        <w:rPr>
          <w:rFonts w:eastAsia="Times New Roman" w:hint="eastAsia"/>
          <w:sz w:val="20"/>
          <w:szCs w:val="20"/>
          <w:lang w:val="en-GB"/>
        </w:rPr>
        <w:t>o</w:t>
      </w:r>
      <w:r w:rsidRPr="004D2012">
        <w:rPr>
          <w:rFonts w:eastAsia="Times New Roman"/>
          <w:sz w:val="20"/>
          <w:szCs w:val="20"/>
          <w:lang w:val="en-GB" w:eastAsia="en-GB"/>
        </w:rPr>
        <w:t>w the AMF selects NSAG entries to be included in the NSAG information IE is implementation specific</w:t>
      </w:r>
      <w:r w:rsidRPr="004D2012">
        <w:rPr>
          <w:rFonts w:eastAsia="Times New Roman" w:hint="eastAsia"/>
          <w:sz w:val="20"/>
          <w:szCs w:val="20"/>
          <w:lang w:val="en-GB"/>
        </w:rPr>
        <w:t>,</w:t>
      </w:r>
      <w:r w:rsidRPr="004D2012">
        <w:rPr>
          <w:rFonts w:eastAsia="Times New Roman"/>
          <w:sz w:val="20"/>
          <w:szCs w:val="20"/>
          <w:lang w:val="en-GB" w:eastAsia="en-GB"/>
        </w:rPr>
        <w:t xml:space="preserve"> e.g. take the NSAG priority and the current registration area into account.</w:t>
      </w:r>
    </w:p>
    <w:p w14:paraId="5A897AA6" w14:textId="77777777" w:rsidR="004D2012" w:rsidRPr="004D2012" w:rsidRDefault="004D2012" w:rsidP="004D2012">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14B:</w:t>
      </w:r>
      <w:r w:rsidRPr="004D2012">
        <w:rPr>
          <w:rFonts w:eastAsia="Times New Roman"/>
          <w:sz w:val="20"/>
          <w:szCs w:val="20"/>
          <w:lang w:val="en-GB" w:eastAsia="en-GB"/>
        </w:rPr>
        <w:tab/>
        <w:t>If the NSAG for the PLMN and its equivalent PLMN(s) have different associations with S-NSSAIs, then the AMF includes a TAI list for the NSAG entry in the NSAG information IE.</w:t>
      </w:r>
    </w:p>
    <w:p w14:paraId="67331296"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If the UE receives the NSAG information IE in the REGISTRATION ACCEPT message, the UE shall store the NSAG information as specified in subclause 4.6.2.2.</w:t>
      </w:r>
    </w:p>
    <w:p w14:paraId="2D5CEDF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4D2012">
        <w:rPr>
          <w:rFonts w:eastAsia="Malgun Gothic"/>
          <w:sz w:val="20"/>
          <w:szCs w:val="20"/>
          <w:lang w:val="en-GB" w:eastAsia="en-GB"/>
        </w:rPr>
        <w:t>REGISTRATION ACCEPT</w:t>
      </w:r>
      <w:r w:rsidRPr="004D2012">
        <w:rPr>
          <w:rFonts w:eastAsia="Times New Roman"/>
          <w:sz w:val="20"/>
          <w:szCs w:val="20"/>
          <w:lang w:val="en-GB"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sidRPr="004D2012">
        <w:rPr>
          <w:rFonts w:eastAsia="Times New Roman"/>
          <w:sz w:val="20"/>
          <w:szCs w:val="20"/>
          <w:lang w:val="en-GB" w:eastAsia="ko-KR"/>
        </w:rPr>
        <w:t xml:space="preserve">If the AMF determines that the replaced S-NSSAI is not supported due to the UE moving outside of NS-AoS of the S-NSSAI while the alternative S-NSSAI is available, </w:t>
      </w:r>
      <w:r w:rsidRPr="004D2012">
        <w:rPr>
          <w:rFonts w:eastAsia="Times New Roman"/>
          <w:sz w:val="20"/>
          <w:szCs w:val="20"/>
          <w:lang w:val="en-GB" w:eastAsia="en-GB"/>
        </w:rPr>
        <w:t xml:space="preserve">then the AMF shall provide the updated allowed NSSAI and partially allowed NSSAI, if available, excluding the replaced S-NSSAI, if included, </w:t>
      </w:r>
      <w:r w:rsidRPr="004D2012">
        <w:rPr>
          <w:rFonts w:eastAsia="Times New Roman"/>
          <w:sz w:val="20"/>
          <w:szCs w:val="20"/>
          <w:lang w:val="en-GB" w:eastAsia="ko-KR"/>
        </w:rPr>
        <w:t>in the allowed NSSAI or partially allowed NSSAI</w:t>
      </w:r>
      <w:r w:rsidRPr="004D2012">
        <w:rPr>
          <w:rFonts w:eastAsia="Times New Roman"/>
          <w:sz w:val="20"/>
          <w:szCs w:val="20"/>
          <w:lang w:val="en-GB" w:eastAsia="en-GB"/>
        </w:rPr>
        <w:t xml:space="preserve"> in the </w:t>
      </w:r>
      <w:r w:rsidRPr="004D2012">
        <w:rPr>
          <w:rFonts w:eastAsia="Malgun Gothic"/>
          <w:sz w:val="20"/>
          <w:szCs w:val="20"/>
          <w:lang w:val="en-GB" w:eastAsia="en-GB"/>
        </w:rPr>
        <w:t>REGISTRATION ACCEPT</w:t>
      </w:r>
      <w:r w:rsidRPr="004D2012">
        <w:rPr>
          <w:rFonts w:eastAsia="Times New Roman"/>
          <w:sz w:val="20"/>
          <w:szCs w:val="20"/>
          <w:lang w:val="en-GB" w:eastAsia="en-GB"/>
        </w:rPr>
        <w:t xml:space="preserve"> message.</w:t>
      </w:r>
    </w:p>
    <w:p w14:paraId="6122F985"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Times New Roman"/>
          <w:sz w:val="20"/>
          <w:szCs w:val="20"/>
          <w:lang w:val="en-GB" w:eastAsia="en-GB"/>
        </w:rPr>
        <w:t xml:space="preserve">If the UE receives the Alternative NSSAI IE in the </w:t>
      </w:r>
      <w:r w:rsidRPr="004D2012">
        <w:rPr>
          <w:rFonts w:eastAsia="Malgun Gothic"/>
          <w:sz w:val="20"/>
          <w:szCs w:val="20"/>
          <w:lang w:val="en-GB" w:eastAsia="en-GB"/>
        </w:rPr>
        <w:t>REGISTRATION ACCEPT</w:t>
      </w:r>
      <w:r w:rsidRPr="004D2012">
        <w:rPr>
          <w:rFonts w:eastAsia="Times New Roman"/>
          <w:sz w:val="20"/>
          <w:szCs w:val="20"/>
          <w:lang w:val="en-GB" w:eastAsia="en-GB"/>
        </w:rPr>
        <w:t xml:space="preserve"> message, </w:t>
      </w:r>
      <w:r w:rsidRPr="004D2012">
        <w:rPr>
          <w:rFonts w:eastAsia="Times New Roman"/>
          <w:sz w:val="20"/>
          <w:szCs w:val="20"/>
          <w:lang w:val="en-GB" w:eastAsia="ko-KR"/>
        </w:rPr>
        <w:t xml:space="preserve">the UE shall store the </w:t>
      </w:r>
      <w:r w:rsidRPr="004D2012">
        <w:rPr>
          <w:rFonts w:eastAsia="Times New Roman"/>
          <w:sz w:val="20"/>
          <w:szCs w:val="20"/>
          <w:lang w:val="en-GB" w:eastAsia="en-GB"/>
        </w:rPr>
        <w:t>alternative NSSAI</w:t>
      </w:r>
      <w:r w:rsidRPr="004D2012">
        <w:rPr>
          <w:rFonts w:eastAsia="Times New Roman"/>
          <w:sz w:val="20"/>
          <w:szCs w:val="20"/>
          <w:lang w:val="en-GB" w:eastAsia="ko-KR"/>
        </w:rPr>
        <w:t xml:space="preserve"> as specified in subclause 4.6.2.2</w:t>
      </w:r>
      <w:r w:rsidRPr="004D2012">
        <w:rPr>
          <w:rFonts w:eastAsia="Times New Roman"/>
          <w:sz w:val="20"/>
          <w:szCs w:val="20"/>
          <w:lang w:val="en-GB" w:eastAsia="en-GB"/>
        </w:rPr>
        <w:t>.</w:t>
      </w:r>
    </w:p>
    <w:p w14:paraId="15CB51C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indicated the support for p</w:t>
      </w:r>
      <w:r w:rsidRPr="004D2012">
        <w:rPr>
          <w:rFonts w:eastAsia="Times New Roman"/>
          <w:sz w:val="20"/>
          <w:szCs w:val="20"/>
          <w:lang w:val="en-GB"/>
        </w:rPr>
        <w:t xml:space="preserve">artial network slice </w:t>
      </w:r>
      <w:r w:rsidRPr="004D2012">
        <w:rPr>
          <w:rFonts w:eastAsia="Times New Roman"/>
          <w:sz w:val="20"/>
          <w:szCs w:val="20"/>
          <w:lang w:val="en-GB" w:eastAsia="en-GB"/>
        </w:rPr>
        <w:t>and the AMF determines one or more S-NSSAI(s) in the requested NSSAI are to be included in the partially allowed NSSAI</w:t>
      </w:r>
      <w:r w:rsidRPr="004D2012">
        <w:rPr>
          <w:rFonts w:eastAsia="Malgun Gothic"/>
          <w:sz w:val="20"/>
          <w:szCs w:val="20"/>
          <w:lang w:val="en-GB" w:eastAsia="en-GB"/>
        </w:rPr>
        <w:t xml:space="preserve"> as specified in subclause 4.6.2.11</w:t>
      </w:r>
      <w:r w:rsidRPr="004D2012">
        <w:rPr>
          <w:rFonts w:eastAsia="Times New Roman"/>
          <w:sz w:val="20"/>
          <w:szCs w:val="20"/>
          <w:lang w:val="en-GB" w:eastAsia="en-GB"/>
        </w:rPr>
        <w:t xml:space="preserve">, the AMF shall include the Partially allowed NSSAI IE in the Registration accept type 6 IE container IE of the </w:t>
      </w:r>
      <w:r w:rsidRPr="004D2012">
        <w:rPr>
          <w:rFonts w:eastAsia="Malgun Gothic"/>
          <w:sz w:val="20"/>
          <w:szCs w:val="20"/>
          <w:lang w:val="en-GB" w:eastAsia="en-GB"/>
        </w:rPr>
        <w:t xml:space="preserve">REGISTRATION ACCEPT </w:t>
      </w:r>
      <w:r w:rsidRPr="004D2012">
        <w:rPr>
          <w:rFonts w:eastAsia="Times New Roman"/>
          <w:sz w:val="20"/>
          <w:szCs w:val="20"/>
          <w:lang w:val="en-GB" w:eastAsia="en-GB"/>
        </w:rPr>
        <w:t>message.</w:t>
      </w:r>
    </w:p>
    <w:p w14:paraId="340C75A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Partially allowed NSSAI IE in the Registration accept type 6 IE container IE of the </w:t>
      </w:r>
      <w:r w:rsidRPr="004D2012">
        <w:rPr>
          <w:rFonts w:eastAsia="Malgun Gothic"/>
          <w:sz w:val="20"/>
          <w:szCs w:val="20"/>
          <w:lang w:val="en-GB" w:eastAsia="en-GB"/>
        </w:rPr>
        <w:t xml:space="preserve">REGISTRATION ACCEPT </w:t>
      </w:r>
      <w:r w:rsidRPr="004D2012">
        <w:rPr>
          <w:rFonts w:eastAsia="Times New Roman"/>
          <w:sz w:val="20"/>
          <w:szCs w:val="20"/>
          <w:lang w:val="en-GB" w:eastAsia="en-GB"/>
        </w:rPr>
        <w:t xml:space="preserve">message, </w:t>
      </w:r>
      <w:r w:rsidRPr="004D2012">
        <w:rPr>
          <w:rFonts w:eastAsia="Times New Roman"/>
          <w:sz w:val="20"/>
          <w:szCs w:val="20"/>
          <w:lang w:val="en-GB" w:eastAsia="ko-KR"/>
        </w:rPr>
        <w:t xml:space="preserve">the UE shall store the </w:t>
      </w:r>
      <w:r w:rsidRPr="004D2012">
        <w:rPr>
          <w:rFonts w:eastAsia="Times New Roman"/>
          <w:sz w:val="20"/>
          <w:szCs w:val="20"/>
          <w:lang w:val="en-GB" w:eastAsia="en-GB"/>
        </w:rPr>
        <w:t>partially allowed NSSAI</w:t>
      </w:r>
      <w:r w:rsidRPr="004D2012">
        <w:rPr>
          <w:rFonts w:eastAsia="Times New Roman"/>
          <w:sz w:val="20"/>
          <w:szCs w:val="20"/>
          <w:lang w:val="en-GB" w:eastAsia="ko-KR"/>
        </w:rPr>
        <w:t xml:space="preserve"> as specified in subclause 4.6.2.2</w:t>
      </w:r>
      <w:r w:rsidRPr="004D2012">
        <w:rPr>
          <w:rFonts w:eastAsia="Times New Roman"/>
          <w:sz w:val="20"/>
          <w:szCs w:val="20"/>
          <w:lang w:val="en-GB" w:eastAsia="en-GB"/>
        </w:rPr>
        <w:t>.</w:t>
      </w:r>
    </w:p>
    <w:p w14:paraId="5D09D93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DED52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8A3AED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4D2012">
        <w:rPr>
          <w:rFonts w:eastAsia="Times New Roman"/>
          <w:sz w:val="20"/>
          <w:szCs w:val="20"/>
          <w:lang w:val="en-GB" w:eastAsia="en-GB"/>
        </w:rPr>
        <w:lastRenderedPageBreak/>
        <w:t xml:space="preserve">the pending NSSAI is not included in the REGISTRATION ACCEPT message and the </w:t>
      </w:r>
      <w:r w:rsidRPr="004D2012">
        <w:rPr>
          <w:rFonts w:eastAsia="Malgun Gothic"/>
          <w:sz w:val="20"/>
          <w:szCs w:val="20"/>
          <w:lang w:val="en-GB" w:eastAsia="en-GB"/>
        </w:rPr>
        <w:t>"</w:t>
      </w:r>
      <w:r w:rsidRPr="004D2012">
        <w:rPr>
          <w:rFonts w:eastAsia="Times New Roman"/>
          <w:sz w:val="20"/>
          <w:szCs w:val="20"/>
          <w:lang w:val="en-GB" w:eastAsia="en-GB"/>
        </w:rPr>
        <w:t>NSSAA to be performed</w:t>
      </w:r>
      <w:r w:rsidRPr="004D2012">
        <w:rPr>
          <w:rFonts w:eastAsia="Malgun Gothic"/>
          <w:sz w:val="20"/>
          <w:szCs w:val="20"/>
          <w:lang w:val="en-GB" w:eastAsia="en-GB"/>
        </w:rPr>
        <w:t>"</w:t>
      </w:r>
      <w:r w:rsidRPr="004D2012">
        <w:rPr>
          <w:rFonts w:eastAsia="Times New Roman"/>
          <w:sz w:val="20"/>
          <w:szCs w:val="20"/>
          <w:lang w:val="en-GB" w:eastAsia="en-GB"/>
        </w:rPr>
        <w:t xml:space="preserve"> indicator is not set to </w:t>
      </w:r>
      <w:r w:rsidRPr="004D2012">
        <w:rPr>
          <w:rFonts w:eastAsia="Malgun Gothic"/>
          <w:sz w:val="20"/>
          <w:szCs w:val="20"/>
          <w:lang w:val="en-GB" w:eastAsia="en-GB"/>
        </w:rPr>
        <w:t>"</w:t>
      </w:r>
      <w:r w:rsidRPr="004D2012">
        <w:rPr>
          <w:rFonts w:eastAsia="Times New Roman"/>
          <w:sz w:val="20"/>
          <w:szCs w:val="20"/>
          <w:lang w:val="en-GB" w:eastAsia="en-GB"/>
        </w:rPr>
        <w:t>Network slice-specific authentication and authorization is to be performed</w:t>
      </w:r>
      <w:r w:rsidRPr="004D2012">
        <w:rPr>
          <w:rFonts w:eastAsia="Malgun Gothic"/>
          <w:sz w:val="20"/>
          <w:szCs w:val="20"/>
          <w:lang w:val="en-GB" w:eastAsia="en-GB"/>
        </w:rPr>
        <w:t>"</w:t>
      </w:r>
      <w:r w:rsidRPr="004D2012">
        <w:rPr>
          <w:rFonts w:eastAsia="Times New Roman"/>
          <w:sz w:val="20"/>
          <w:szCs w:val="20"/>
          <w:lang w:val="en-GB" w:eastAsia="en-GB"/>
        </w:rPr>
        <w:t xml:space="preserve"> in the 5GS registration result IE of the REGISTRATION ACCEPT message, then the UE shall delete the pending NSSAI for the current PLMN and its equivalent PLMN(s) or SNPN, if existing, as specified in subclause 4.6.2.2.</w:t>
      </w:r>
    </w:p>
    <w:p w14:paraId="4A76D24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The UE receiving the </w:t>
      </w:r>
      <w:r w:rsidRPr="004D2012">
        <w:rPr>
          <w:rFonts w:eastAsia="Times New Roman"/>
          <w:sz w:val="20"/>
          <w:szCs w:val="20"/>
          <w:lang w:val="en-GB" w:eastAsia="en-GB"/>
        </w:rPr>
        <w:t>rejected NSSAI</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REGISTRATION ACCEPT</w:t>
      </w:r>
      <w:r w:rsidRPr="004D2012">
        <w:rPr>
          <w:rFonts w:eastAsia="Times New Roman" w:hint="eastAsia"/>
          <w:sz w:val="20"/>
          <w:szCs w:val="20"/>
          <w:lang w:val="en-GB" w:eastAsia="en-GB"/>
        </w:rPr>
        <w:t xml:space="preserve"> message takes the following actions based on the </w:t>
      </w:r>
      <w:r w:rsidRPr="004D2012">
        <w:rPr>
          <w:rFonts w:eastAsia="Times New Roman"/>
          <w:sz w:val="20"/>
          <w:szCs w:val="20"/>
          <w:lang w:val="en-GB" w:eastAsia="en-GB"/>
        </w:rPr>
        <w:t>rejection cause</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rejected S-NSSAI(s)</w:t>
      </w:r>
      <w:r w:rsidRPr="004D2012">
        <w:rPr>
          <w:rFonts w:eastAsia="Times New Roman" w:hint="eastAsia"/>
          <w:sz w:val="20"/>
          <w:szCs w:val="20"/>
          <w:lang w:val="en-GB" w:eastAsia="en-GB"/>
        </w:rPr>
        <w:t>:</w:t>
      </w:r>
    </w:p>
    <w:p w14:paraId="4B6EEBA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"S</w:t>
      </w:r>
      <w:r w:rsidRPr="004D2012">
        <w:rPr>
          <w:rFonts w:eastAsia="Times New Roman" w:hint="eastAsia"/>
          <w:sz w:val="20"/>
          <w:szCs w:val="20"/>
          <w:lang w:val="en-GB" w:eastAsia="en-GB"/>
        </w:rPr>
        <w:t>-NSSAI</w:t>
      </w:r>
      <w:r w:rsidRPr="004D2012">
        <w:rPr>
          <w:rFonts w:eastAsia="Times New Roman"/>
          <w:sz w:val="20"/>
          <w:szCs w:val="20"/>
          <w:lang w:val="en-GB" w:eastAsia="en-GB"/>
        </w:rPr>
        <w:t xml:space="preserve"> not available in the current PLMN or SNPN"</w:t>
      </w:r>
    </w:p>
    <w:p w14:paraId="79524B8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 xml:space="preserve">The UE shall add the rejected S-NSSAI(s) in the rejected NSSAI for the current PLMN or SNPN as specified in subclause 4.6.2.2 and shall not attempt </w:t>
      </w:r>
      <w:r w:rsidRPr="004D2012">
        <w:rPr>
          <w:rFonts w:eastAsia="Times New Roman" w:hint="eastAsia"/>
          <w:sz w:val="20"/>
          <w:szCs w:val="20"/>
          <w:lang w:val="en-GB" w:eastAsia="en-GB"/>
        </w:rPr>
        <w:t xml:space="preserve">to </w:t>
      </w:r>
      <w:r w:rsidRPr="004D2012">
        <w:rPr>
          <w:rFonts w:eastAsia="Times New Roman"/>
          <w:sz w:val="20"/>
          <w:szCs w:val="20"/>
          <w:lang w:val="en-GB" w:eastAsia="en-GB"/>
        </w:rPr>
        <w:t xml:space="preserve">use </w:t>
      </w:r>
      <w:r w:rsidRPr="004D2012">
        <w:rPr>
          <w:rFonts w:eastAsia="Times New Roman" w:hint="eastAsia"/>
          <w:sz w:val="20"/>
          <w:szCs w:val="20"/>
          <w:lang w:val="en-GB" w:eastAsia="en-GB"/>
        </w:rPr>
        <w:t xml:space="preserve">this </w:t>
      </w:r>
      <w:r w:rsidRPr="004D2012">
        <w:rPr>
          <w:rFonts w:eastAsia="Times New Roman"/>
          <w:sz w:val="20"/>
          <w:szCs w:val="20"/>
          <w:lang w:val="en-GB" w:eastAsia="en-GB"/>
        </w:rPr>
        <w:t>S-NSSAI(s)</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6528D4F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"S</w:t>
      </w:r>
      <w:r w:rsidRPr="004D2012">
        <w:rPr>
          <w:rFonts w:eastAsia="Times New Roman" w:hint="eastAsia"/>
          <w:sz w:val="20"/>
          <w:szCs w:val="20"/>
          <w:lang w:val="en-GB" w:eastAsia="en-GB"/>
        </w:rPr>
        <w:t>-NSSAI</w:t>
      </w:r>
      <w:r w:rsidRPr="004D2012">
        <w:rPr>
          <w:rFonts w:eastAsia="Times New Roman"/>
          <w:sz w:val="20"/>
          <w:szCs w:val="20"/>
          <w:lang w:val="en-GB" w:eastAsia="en-GB"/>
        </w:rPr>
        <w:t xml:space="preserve"> not available in the current registration area"</w:t>
      </w:r>
    </w:p>
    <w:p w14:paraId="6A7F981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 xml:space="preserve">The UE shall add the rejected S-NSSAI(s) in the rejected NSSAI for the current registration area as specified in subclause 4.6.2.2 and shall not attempt </w:t>
      </w:r>
      <w:r w:rsidRPr="004D2012">
        <w:rPr>
          <w:rFonts w:eastAsia="Times New Roman" w:hint="eastAsia"/>
          <w:sz w:val="20"/>
          <w:szCs w:val="20"/>
          <w:lang w:val="en-GB" w:eastAsia="en-GB"/>
        </w:rPr>
        <w:t xml:space="preserve">to </w:t>
      </w:r>
      <w:r w:rsidRPr="004D2012">
        <w:rPr>
          <w:rFonts w:eastAsia="Times New Roman"/>
          <w:sz w:val="20"/>
          <w:szCs w:val="20"/>
          <w:lang w:val="en-GB" w:eastAsia="en-GB"/>
        </w:rPr>
        <w:t xml:space="preserve">use </w:t>
      </w:r>
      <w:r w:rsidRPr="004D2012">
        <w:rPr>
          <w:rFonts w:eastAsia="Times New Roman" w:hint="eastAsia"/>
          <w:sz w:val="20"/>
          <w:szCs w:val="20"/>
          <w:lang w:val="en-GB" w:eastAsia="en-GB"/>
        </w:rPr>
        <w:t xml:space="preserve">this </w:t>
      </w:r>
      <w:r w:rsidRPr="004D2012">
        <w:rPr>
          <w:rFonts w:eastAsia="Times New Roman"/>
          <w:sz w:val="20"/>
          <w:szCs w:val="20"/>
          <w:lang w:val="en-GB" w:eastAsia="en-GB"/>
        </w:rPr>
        <w:t>S-NSSAI(s)</w:t>
      </w:r>
      <w:r w:rsidRPr="004D2012">
        <w:rPr>
          <w:rFonts w:eastAsia="Times New Roman" w:hint="eastAsia"/>
          <w:sz w:val="20"/>
          <w:szCs w:val="20"/>
          <w:lang w:val="en-GB" w:eastAsia="en-GB"/>
        </w:rPr>
        <w:t xml:space="preserve"> in the </w:t>
      </w:r>
      <w:r w:rsidRPr="004D2012">
        <w:rPr>
          <w:rFonts w:eastAsia="Times New Roman"/>
          <w:sz w:val="20"/>
          <w:szCs w:val="20"/>
          <w:lang w:val="en-GB" w:eastAsia="en-GB"/>
        </w:rPr>
        <w:t>current registration</w:t>
      </w:r>
      <w:r w:rsidRPr="004D2012">
        <w:rPr>
          <w:rFonts w:eastAsia="Times New Roman" w:hint="eastAsia"/>
          <w:sz w:val="20"/>
          <w:szCs w:val="20"/>
          <w:lang w:val="en-GB" w:eastAsia="en-GB"/>
        </w:rPr>
        <w:t xml:space="preserve"> area</w:t>
      </w:r>
      <w:r w:rsidRPr="004D2012">
        <w:rPr>
          <w:rFonts w:eastAsia="Times New Roman"/>
          <w:sz w:val="20"/>
          <w:szCs w:val="20"/>
          <w:lang w:val="en-GB" w:eastAsia="en-GB"/>
        </w:rPr>
        <w:t xml:space="preserve"> over the current until switching off the UE</w:t>
      </w:r>
      <w:r w:rsidRPr="004D2012">
        <w:rPr>
          <w:rFonts w:eastAsia="Times New Roman" w:hint="eastAsia"/>
          <w:sz w:val="20"/>
          <w:szCs w:val="20"/>
          <w:lang w:val="en-GB" w:eastAsia="en-GB"/>
        </w:rPr>
        <w:t>, the UE moving out of the current registration area</w:t>
      </w:r>
      <w:r w:rsidRPr="004D2012">
        <w:rPr>
          <w:rFonts w:eastAsia="Times New Roman"/>
          <w:sz w:val="20"/>
          <w:szCs w:val="20"/>
          <w:lang w:val="en-GB" w:eastAsia="en-GB"/>
        </w:rPr>
        <w:t>, the UICC containing the USIM is removed, the entry of the "list of subscriber data" with the SNPN identity of the current SNPN is updated, or the rejected S-NSSAI(s) are removed as described in subclause 4.6.2.2.</w:t>
      </w:r>
    </w:p>
    <w:p w14:paraId="3BFAB4A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eastAsia="en-GB"/>
        </w:rPr>
        <w:t>"S</w:t>
      </w:r>
      <w:r w:rsidRPr="004D2012">
        <w:rPr>
          <w:rFonts w:eastAsia="Times New Roman" w:hint="eastAsia"/>
          <w:sz w:val="20"/>
          <w:szCs w:val="20"/>
          <w:lang w:val="en-GB" w:eastAsia="en-GB"/>
        </w:rPr>
        <w:t>-NSSAI</w:t>
      </w:r>
      <w:r w:rsidRPr="004D2012">
        <w:rPr>
          <w:rFonts w:eastAsia="Times New Roman"/>
          <w:sz w:val="20"/>
          <w:szCs w:val="20"/>
          <w:lang w:val="en-GB" w:eastAsia="en-GB"/>
        </w:rPr>
        <w:t xml:space="preserve"> not available due to the failed or revoked network slice-specific authentication and authorization"</w:t>
      </w:r>
    </w:p>
    <w:p w14:paraId="1BF2102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hint="eastAsia"/>
          <w:sz w:val="20"/>
          <w:szCs w:val="20"/>
          <w:lang w:val="en-GB"/>
        </w:rPr>
        <w:tab/>
      </w:r>
      <w:r w:rsidRPr="004D2012">
        <w:rPr>
          <w:rFonts w:eastAsia="Times New Roman"/>
          <w:sz w:val="20"/>
          <w:szCs w:val="20"/>
          <w:lang w:val="en-GB" w:eastAsia="en-GB"/>
        </w:rPr>
        <w:t xml:space="preserve">The UE shall </w:t>
      </w:r>
      <w:r w:rsidRPr="004D2012">
        <w:rPr>
          <w:rFonts w:eastAsia="Times New Roman" w:hint="eastAsia"/>
          <w:sz w:val="20"/>
          <w:szCs w:val="20"/>
          <w:lang w:val="en-GB" w:eastAsia="en-GB"/>
        </w:rPr>
        <w:t>store</w:t>
      </w:r>
      <w:r w:rsidRPr="004D2012">
        <w:rPr>
          <w:rFonts w:eastAsia="Times New Roman"/>
          <w:sz w:val="20"/>
          <w:szCs w:val="20"/>
          <w:lang w:val="en-GB" w:eastAsia="en-GB"/>
        </w:rPr>
        <w:t xml:space="preserve"> the rejected S-NSSAI(s) in the rejected NSSAI for </w:t>
      </w:r>
      <w:r w:rsidRPr="004D2012">
        <w:rPr>
          <w:rFonts w:eastAsia="Times New Roman" w:hint="eastAsia"/>
          <w:sz w:val="20"/>
          <w:szCs w:val="20"/>
          <w:lang w:val="en-GB" w:eastAsia="en-GB"/>
        </w:rPr>
        <w:t xml:space="preserve">the </w:t>
      </w:r>
      <w:r w:rsidRPr="004D2012">
        <w:rPr>
          <w:rFonts w:eastAsia="Times New Roman"/>
          <w:sz w:val="20"/>
          <w:szCs w:val="20"/>
          <w:lang w:val="en-GB" w:eastAsia="en-GB"/>
        </w:rPr>
        <w:t xml:space="preserve">failed or revoked </w:t>
      </w:r>
      <w:r w:rsidRPr="004D2012">
        <w:rPr>
          <w:rFonts w:eastAsia="Times New Roman" w:hint="eastAsia"/>
          <w:sz w:val="20"/>
          <w:szCs w:val="20"/>
          <w:lang w:val="en-GB"/>
        </w:rPr>
        <w:t xml:space="preserve">NSSAA as specified in </w:t>
      </w:r>
      <w:r w:rsidRPr="004D2012">
        <w:rPr>
          <w:rFonts w:eastAsia="Times New Roman"/>
          <w:sz w:val="20"/>
          <w:szCs w:val="20"/>
          <w:lang w:val="en-GB"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062E16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"S-NSSAI not available due to maximum number of UEs reached"</w:t>
      </w:r>
    </w:p>
    <w:p w14:paraId="5C6D93C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2CAA941"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4D2012">
        <w:rPr>
          <w:rFonts w:eastAsia="Times New Roman"/>
          <w:sz w:val="20"/>
          <w:szCs w:val="20"/>
          <w:lang w:val="en-GB" w:eastAsia="en-GB"/>
        </w:rPr>
        <w:t>NOTE 15:</w:t>
      </w:r>
      <w:r w:rsidRPr="004D2012">
        <w:rPr>
          <w:rFonts w:eastAsia="Times New Roman"/>
          <w:sz w:val="20"/>
          <w:szCs w:val="20"/>
          <w:lang w:val="en-GB"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63CC27C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2A1E352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stop the timer T3526 associated with the S-NSSAI, if running;</w:t>
      </w:r>
    </w:p>
    <w:p w14:paraId="63E95CA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start the timer T3526 with:</w:t>
      </w:r>
    </w:p>
    <w:p w14:paraId="0A9348F6"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back-off timer value received along with the S-NSSAI, if a back-off timer value is received along with the S-NSSAI that is neither zero nor deactivated; or</w:t>
      </w:r>
    </w:p>
    <w:p w14:paraId="4F62A8E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an implementation specific back-off timer value, if no back-off timer value is received along with the S-NSSAI; and</w:t>
      </w:r>
    </w:p>
    <w:p w14:paraId="16F5C3B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remove the S-NSSAI from the rejected NSSAI for the maximum number of UEs reached when the timer T3526 associated with the S-NSSAI expires.</w:t>
      </w:r>
    </w:p>
    <w:p w14:paraId="6D610BC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en-GB"/>
        </w:rPr>
        <w:t xml:space="preserve">If </w:t>
      </w:r>
      <w:r w:rsidRPr="004D2012">
        <w:rPr>
          <w:rFonts w:eastAsia="Malgun Gothic"/>
          <w:sz w:val="20"/>
          <w:szCs w:val="20"/>
          <w:lang w:val="en-GB" w:eastAsia="en-GB"/>
        </w:rPr>
        <w:t xml:space="preserve">the </w:t>
      </w:r>
      <w:r w:rsidRPr="004D2012">
        <w:rPr>
          <w:rFonts w:eastAsia="Times New Roman"/>
          <w:sz w:val="20"/>
          <w:szCs w:val="20"/>
          <w:lang w:val="en-GB" w:eastAsia="en-GB"/>
        </w:rPr>
        <w:t xml:space="preserve">UE </w:t>
      </w:r>
      <w:r w:rsidRPr="004D2012">
        <w:rPr>
          <w:rFonts w:eastAsia="Malgun Gothic"/>
          <w:sz w:val="20"/>
          <w:szCs w:val="20"/>
          <w:lang w:val="en-GB" w:eastAsia="en-GB"/>
        </w:rPr>
        <w:t xml:space="preserve">sets </w:t>
      </w:r>
      <w:r w:rsidRPr="004D2012">
        <w:rPr>
          <w:rFonts w:eastAsia="Times New Roman"/>
          <w:sz w:val="20"/>
          <w:szCs w:val="20"/>
          <w:lang w:val="en-GB" w:eastAsia="en-GB"/>
        </w:rPr>
        <w:t>the NSSAA bit in the 5GMM capability IE to "Network slice-specific authentication and authorization not supported", an</w:t>
      </w:r>
      <w:r w:rsidRPr="004D2012">
        <w:rPr>
          <w:rFonts w:eastAsia="Times New Roman"/>
          <w:sz w:val="20"/>
          <w:szCs w:val="20"/>
          <w:lang w:val="en-GB"/>
        </w:rPr>
        <w:t>d:</w:t>
      </w:r>
    </w:p>
    <w:p w14:paraId="3F0CDCA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if the Requested NSSAI IE only includes the S-NSSAI(s) subject to network slice-specific authentication and authorization and one or more default S-NSSAIs (containing one or more S-NSSAIs each of which may be </w:t>
      </w:r>
      <w:r w:rsidRPr="004D2012">
        <w:rPr>
          <w:rFonts w:eastAsia="Times New Roman"/>
          <w:sz w:val="20"/>
          <w:szCs w:val="20"/>
          <w:lang w:val="en-GB" w:eastAsia="en-GB"/>
        </w:rPr>
        <w:lastRenderedPageBreak/>
        <w:t>associated with a new S-NSSAI) which are not subject to network slice-specific authentication and authorization are available, the AMF shall in the REGISTRATION ACCEPT message include</w:t>
      </w:r>
      <w:r w:rsidRPr="004D2012">
        <w:rPr>
          <w:rFonts w:eastAsia="Malgun Gothic"/>
          <w:sz w:val="20"/>
          <w:szCs w:val="20"/>
          <w:lang w:val="en-GB" w:eastAsia="en-GB"/>
        </w:rPr>
        <w:t>:</w:t>
      </w:r>
    </w:p>
    <w:p w14:paraId="6B78ED85"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allowed NSSAI or the partially allowed NSSAI containing S-NSSAI(s)</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for the current PLMN or SNPN each of which corresponds to a</w:t>
      </w:r>
      <w:r w:rsidRPr="004D2012">
        <w:rPr>
          <w:rFonts w:eastAsia="Malgun Gothic"/>
          <w:sz w:val="20"/>
          <w:szCs w:val="20"/>
          <w:lang w:val="en-GB" w:eastAsia="en-GB"/>
        </w:rPr>
        <w:t xml:space="preserve"> </w:t>
      </w:r>
      <w:r w:rsidRPr="004D2012">
        <w:rPr>
          <w:rFonts w:eastAsia="Times New Roman"/>
          <w:sz w:val="20"/>
          <w:szCs w:val="20"/>
          <w:lang w:val="en-GB" w:eastAsia="en-GB"/>
        </w:rPr>
        <w:t>default S-NSSAI which are not subject to network slice-specific authentication and authorization;</w:t>
      </w:r>
    </w:p>
    <w:p w14:paraId="193CE9C6"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allowed NSSAI or the partially allowed NSSAI containing the default S-NSSAIs</w:t>
      </w:r>
      <w:r w:rsidRPr="004D2012">
        <w:rPr>
          <w:rFonts w:eastAsia="Malgun Gothic"/>
          <w:sz w:val="20"/>
          <w:szCs w:val="20"/>
          <w:lang w:val="en-GB" w:eastAsia="en-GB"/>
        </w:rPr>
        <w:t>, as the mapped S-NSSAI(s) for the allowed NSSAI</w:t>
      </w:r>
      <w:r w:rsidRPr="004D2012">
        <w:rPr>
          <w:rFonts w:eastAsia="Times New Roman"/>
          <w:sz w:val="20"/>
          <w:szCs w:val="20"/>
          <w:lang w:val="en-GB" w:eastAsia="en-GB"/>
        </w:rPr>
        <w:t xml:space="preserve"> in roaming scenarios</w:t>
      </w:r>
      <w:r w:rsidRPr="004D2012">
        <w:rPr>
          <w:rFonts w:eastAsia="Malgun Gothic"/>
          <w:sz w:val="20"/>
          <w:szCs w:val="20"/>
          <w:lang w:val="en-GB" w:eastAsia="en-GB"/>
        </w:rPr>
        <w:t>,</w:t>
      </w:r>
      <w:r w:rsidRPr="004D2012">
        <w:rPr>
          <w:rFonts w:eastAsia="Times New Roman"/>
          <w:sz w:val="20"/>
          <w:szCs w:val="20"/>
          <w:lang w:val="en-GB" w:eastAsia="en-GB"/>
        </w:rPr>
        <w:t xml:space="preserve"> which are not subject to network slice-specific authentication and authorization; and</w:t>
      </w:r>
    </w:p>
    <w:p w14:paraId="50E11E7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3)</w:t>
      </w:r>
      <w:r w:rsidRPr="004D2012">
        <w:rPr>
          <w:rFonts w:eastAsia="Times New Roman"/>
          <w:sz w:val="20"/>
          <w:szCs w:val="20"/>
          <w:lang w:val="en-GB" w:eastAsia="en-GB"/>
        </w:rPr>
        <w:tab/>
      </w:r>
      <w:r w:rsidRPr="004D2012">
        <w:rPr>
          <w:rFonts w:eastAsia="Malgun Gothic"/>
          <w:sz w:val="20"/>
          <w:szCs w:val="20"/>
          <w:lang w:val="en-GB" w:eastAsia="en-GB"/>
        </w:rPr>
        <w:t>the r</w:t>
      </w:r>
      <w:r w:rsidRPr="004D2012">
        <w:rPr>
          <w:rFonts w:eastAsia="Times New Roman"/>
          <w:sz w:val="20"/>
          <w:szCs w:val="20"/>
          <w:lang w:val="en-GB"/>
        </w:rPr>
        <w:t xml:space="preserve">ejected NSSAI containing the S-NSSAI(s) </w:t>
      </w:r>
      <w:r w:rsidRPr="004D2012">
        <w:rPr>
          <w:rFonts w:eastAsia="Times New Roman"/>
          <w:sz w:val="20"/>
          <w:szCs w:val="20"/>
          <w:lang w:val="en-GB" w:eastAsia="en-GB"/>
        </w:rPr>
        <w:t>subject to network slice specific authentication and authorization</w:t>
      </w:r>
      <w:r w:rsidRPr="004D2012">
        <w:rPr>
          <w:rFonts w:eastAsia="Times New Roman"/>
          <w:sz w:val="20"/>
          <w:szCs w:val="20"/>
          <w:lang w:val="en-GB"/>
        </w:rPr>
        <w:t xml:space="preserve"> with the rejection cause indicating "</w:t>
      </w:r>
      <w:r w:rsidRPr="004D2012">
        <w:rPr>
          <w:rFonts w:eastAsia="Times New Roman"/>
          <w:sz w:val="20"/>
          <w:szCs w:val="20"/>
          <w:lang w:val="en-GB" w:eastAsia="ko-KR"/>
        </w:rPr>
        <w:t xml:space="preserve">S-NSSAI not available in the current PLMN or SNPN", except if </w:t>
      </w:r>
      <w:r w:rsidRPr="004D2012">
        <w:rPr>
          <w:rFonts w:eastAsia="Times New Roman"/>
          <w:sz w:val="20"/>
          <w:szCs w:val="20"/>
          <w:lang w:eastAsia="en-GB"/>
        </w:rPr>
        <w:t xml:space="preserve">the UE has not set the </w:t>
      </w:r>
      <w:r w:rsidRPr="004D2012">
        <w:rPr>
          <w:rFonts w:eastAsia="Times New Roman"/>
          <w:sz w:val="20"/>
          <w:szCs w:val="20"/>
          <w:lang w:val="en-GB" w:eastAsia="en-GB"/>
        </w:rPr>
        <w:t>ER-NSSAI bit to "Extended rejected NSSAI supported" in the 5GMM capability IE of the REGISTRATION REQUEST message</w:t>
      </w:r>
      <w:r w:rsidRPr="004D2012">
        <w:rPr>
          <w:rFonts w:eastAsia="Times New Roman"/>
          <w:sz w:val="20"/>
          <w:szCs w:val="20"/>
          <w:lang w:val="en-GB" w:eastAsia="ko-KR"/>
        </w:rPr>
        <w:t xml:space="preserve"> and the S-NSSAI(s) is associated to multiple mapped S-NSSAIs and some of these</w:t>
      </w:r>
      <w:r w:rsidRPr="004D2012">
        <w:rPr>
          <w:rFonts w:eastAsia="Times New Roman"/>
          <w:sz w:val="20"/>
          <w:szCs w:val="20"/>
          <w:lang w:val="en-GB" w:eastAsia="en-GB"/>
        </w:rPr>
        <w:t xml:space="preserve"> but not all</w:t>
      </w:r>
      <w:r w:rsidRPr="004D2012">
        <w:rPr>
          <w:rFonts w:eastAsia="Times New Roman"/>
          <w:sz w:val="20"/>
          <w:szCs w:val="20"/>
          <w:lang w:val="en-GB" w:eastAsia="ko-KR"/>
        </w:rPr>
        <w:t xml:space="preserve"> mapped S-NSSAIs are subject to NSSAA; or</w:t>
      </w:r>
    </w:p>
    <w:p w14:paraId="675B2E7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if the Requested NSSAI IE includes one or more S-NSSAIs subject to network slice-specific authentication and authorization, the AMF shall in the REGISTRATION ACCEPT message include:</w:t>
      </w:r>
    </w:p>
    <w:p w14:paraId="3011BC7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allowed NSSAI or the partially allowed NSSAI containing the S-NSSAI(s) or the mapped S-NSSAI(s) which are not subject to network slice-specific authentication and authorization; and</w:t>
      </w:r>
    </w:p>
    <w:p w14:paraId="3378983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rPr>
      </w:pPr>
      <w:r w:rsidRPr="004D2012">
        <w:rPr>
          <w:rFonts w:eastAsia="Times New Roman"/>
          <w:sz w:val="20"/>
          <w:szCs w:val="20"/>
          <w:lang w:val="en-GB" w:eastAsia="en-GB"/>
        </w:rPr>
        <w:t>2)</w:t>
      </w:r>
      <w:r w:rsidRPr="004D2012">
        <w:rPr>
          <w:rFonts w:eastAsia="Times New Roman"/>
          <w:sz w:val="20"/>
          <w:szCs w:val="20"/>
          <w:lang w:val="en-GB" w:eastAsia="en-GB"/>
        </w:rPr>
        <w:tab/>
      </w:r>
      <w:r w:rsidRPr="004D2012">
        <w:rPr>
          <w:rFonts w:eastAsia="Malgun Gothic"/>
          <w:sz w:val="20"/>
          <w:szCs w:val="20"/>
          <w:lang w:val="en-GB" w:eastAsia="en-GB"/>
        </w:rPr>
        <w:t>the r</w:t>
      </w:r>
      <w:r w:rsidRPr="004D2012">
        <w:rPr>
          <w:rFonts w:eastAsia="Times New Roman"/>
          <w:sz w:val="20"/>
          <w:szCs w:val="20"/>
          <w:lang w:val="en-GB"/>
        </w:rPr>
        <w:t>ejected NSSAI containing:</w:t>
      </w:r>
    </w:p>
    <w:p w14:paraId="34738404"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ko-KR"/>
        </w:rPr>
      </w:pPr>
      <w:r w:rsidRPr="004D2012">
        <w:rPr>
          <w:rFonts w:eastAsia="Times New Roman"/>
          <w:sz w:val="20"/>
          <w:szCs w:val="20"/>
          <w:lang w:val="en-GB" w:eastAsia="en-GB"/>
        </w:rPr>
        <w:t>i)</w:t>
      </w:r>
      <w:r w:rsidRPr="004D2012">
        <w:rPr>
          <w:rFonts w:eastAsia="Times New Roman"/>
          <w:sz w:val="20"/>
          <w:szCs w:val="20"/>
          <w:lang w:val="en-GB" w:eastAsia="en-GB"/>
        </w:rPr>
        <w:tab/>
      </w:r>
      <w:r w:rsidRPr="004D2012">
        <w:rPr>
          <w:rFonts w:eastAsia="Times New Roman"/>
          <w:sz w:val="20"/>
          <w:szCs w:val="20"/>
          <w:lang w:val="en-GB"/>
        </w:rPr>
        <w:t xml:space="preserve">the S-NSSAI(s) </w:t>
      </w:r>
      <w:r w:rsidRPr="004D2012">
        <w:rPr>
          <w:rFonts w:eastAsia="Times New Roman"/>
          <w:sz w:val="20"/>
          <w:szCs w:val="20"/>
          <w:lang w:val="en-GB" w:eastAsia="en-GB"/>
        </w:rPr>
        <w:t>subject to network slice specific authentication and authorization</w:t>
      </w:r>
      <w:r w:rsidRPr="004D2012">
        <w:rPr>
          <w:rFonts w:eastAsia="Times New Roman"/>
          <w:sz w:val="20"/>
          <w:szCs w:val="20"/>
          <w:lang w:val="en-GB"/>
        </w:rPr>
        <w:t xml:space="preserve"> with the rejection cause indicating "</w:t>
      </w:r>
      <w:r w:rsidRPr="004D2012">
        <w:rPr>
          <w:rFonts w:eastAsia="Times New Roman"/>
          <w:sz w:val="20"/>
          <w:szCs w:val="20"/>
          <w:lang w:val="en-GB" w:eastAsia="ko-KR"/>
        </w:rPr>
        <w:t xml:space="preserve">S-NSSAI not available in the current PLMN or SNPN", except if </w:t>
      </w:r>
      <w:r w:rsidRPr="004D2012">
        <w:rPr>
          <w:rFonts w:eastAsia="Times New Roman"/>
          <w:sz w:val="20"/>
          <w:szCs w:val="20"/>
          <w:lang w:eastAsia="en-GB"/>
        </w:rPr>
        <w:t xml:space="preserve">the UE has not set the </w:t>
      </w:r>
      <w:r w:rsidRPr="004D2012">
        <w:rPr>
          <w:rFonts w:eastAsia="Times New Roman"/>
          <w:sz w:val="20"/>
          <w:szCs w:val="20"/>
          <w:lang w:val="en-GB" w:eastAsia="en-GB"/>
        </w:rPr>
        <w:t>ER-NSSAI bit to "Extended rejected NSSAI supported" in the 5GMM capability IE of the REGISTRATION REQUEST message</w:t>
      </w:r>
      <w:r w:rsidRPr="004D2012">
        <w:rPr>
          <w:rFonts w:eastAsia="Times New Roman"/>
          <w:sz w:val="20"/>
          <w:szCs w:val="20"/>
          <w:lang w:val="en-GB" w:eastAsia="ko-KR"/>
        </w:rPr>
        <w:t xml:space="preserve"> and the S-NSSAI is associated to multiple mapped S-NSSAIs and some of these </w:t>
      </w:r>
      <w:r w:rsidRPr="004D2012">
        <w:rPr>
          <w:rFonts w:eastAsia="Times New Roman"/>
          <w:sz w:val="20"/>
          <w:szCs w:val="20"/>
          <w:lang w:val="en-GB" w:eastAsia="en-GB"/>
        </w:rPr>
        <w:t xml:space="preserve">but not all </w:t>
      </w:r>
      <w:r w:rsidRPr="004D2012">
        <w:rPr>
          <w:rFonts w:eastAsia="Times New Roman"/>
          <w:sz w:val="20"/>
          <w:szCs w:val="20"/>
          <w:lang w:val="en-GB" w:eastAsia="ko-KR"/>
        </w:rPr>
        <w:t>mapped S-NSSAIs are subject to NSSAA; and</w:t>
      </w:r>
    </w:p>
    <w:p w14:paraId="4E9C5CBA"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ii)</w:t>
      </w:r>
      <w:r w:rsidRPr="004D2012">
        <w:rPr>
          <w:rFonts w:eastAsia="Times New Roman"/>
          <w:sz w:val="20"/>
          <w:szCs w:val="20"/>
          <w:lang w:val="en-GB" w:eastAsia="en-GB"/>
        </w:rPr>
        <w:tab/>
      </w:r>
      <w:r w:rsidRPr="004D2012">
        <w:rPr>
          <w:rFonts w:eastAsia="Times New Roman"/>
          <w:sz w:val="20"/>
          <w:szCs w:val="20"/>
          <w:lang w:val="en-GB" w:eastAsia="ko-KR"/>
        </w:rPr>
        <w:t xml:space="preserve">the </w:t>
      </w:r>
      <w:r w:rsidRPr="004D2012">
        <w:rPr>
          <w:rFonts w:eastAsia="Times New Roman"/>
          <w:sz w:val="20"/>
          <w:szCs w:val="20"/>
          <w:lang w:val="en-GB" w:eastAsia="en-GB"/>
        </w:rPr>
        <w:t>S-NSSAI(s)</w:t>
      </w:r>
      <w:r w:rsidRPr="004D2012">
        <w:rPr>
          <w:rFonts w:eastAsia="Times New Roman" w:hint="eastAsia"/>
          <w:sz w:val="20"/>
          <w:szCs w:val="20"/>
          <w:lang w:val="en-GB" w:eastAsia="en-GB"/>
        </w:rPr>
        <w:t xml:space="preserve"> which was included in the </w:t>
      </w:r>
      <w:r w:rsidRPr="004D2012">
        <w:rPr>
          <w:rFonts w:eastAsia="Times New Roman"/>
          <w:sz w:val="20"/>
          <w:szCs w:val="20"/>
          <w:lang w:val="en-GB" w:eastAsia="en-GB"/>
        </w:rPr>
        <w:t xml:space="preserve">requested </w:t>
      </w:r>
      <w:r w:rsidRPr="004D2012">
        <w:rPr>
          <w:rFonts w:eastAsia="Times New Roman" w:hint="eastAsia"/>
          <w:sz w:val="20"/>
          <w:szCs w:val="20"/>
          <w:lang w:val="en-GB" w:eastAsia="en-GB"/>
        </w:rPr>
        <w:t>NSSAI but rejected by the network</w:t>
      </w:r>
      <w:r w:rsidRPr="004D2012">
        <w:rPr>
          <w:rFonts w:eastAsia="Times New Roman"/>
          <w:sz w:val="20"/>
          <w:szCs w:val="20"/>
          <w:lang w:val="en-GB" w:eastAsia="en-GB"/>
        </w:rPr>
        <w:t xml:space="preserve"> associated with </w:t>
      </w:r>
      <w:r w:rsidRPr="004D2012">
        <w:rPr>
          <w:rFonts w:eastAsia="Times New Roman"/>
          <w:sz w:val="20"/>
          <w:szCs w:val="20"/>
          <w:lang w:val="en-GB"/>
        </w:rPr>
        <w:t>the rejection cause indicating "</w:t>
      </w:r>
      <w:r w:rsidRPr="004D2012">
        <w:rPr>
          <w:rFonts w:eastAsia="Times New Roman"/>
          <w:sz w:val="20"/>
          <w:szCs w:val="20"/>
          <w:lang w:val="en-GB" w:eastAsia="ko-KR"/>
        </w:rPr>
        <w:t>S-NSSAI not available in the current PLMN or SNPN"</w:t>
      </w:r>
      <w:r w:rsidRPr="004D2012">
        <w:rPr>
          <w:rFonts w:eastAsia="Times New Roman"/>
          <w:sz w:val="20"/>
          <w:szCs w:val="20"/>
          <w:lang w:val="en-GB" w:eastAsia="en-GB"/>
        </w:rPr>
        <w:t xml:space="preserve"> or </w:t>
      </w:r>
      <w:r w:rsidRPr="004D2012">
        <w:rPr>
          <w:rFonts w:eastAsia="Times New Roman"/>
          <w:sz w:val="20"/>
          <w:szCs w:val="20"/>
          <w:lang w:val="en-GB"/>
        </w:rPr>
        <w:t>the rejection cause indicating</w:t>
      </w:r>
      <w:r w:rsidRPr="004D2012">
        <w:rPr>
          <w:rFonts w:eastAsia="Times New Roman"/>
          <w:sz w:val="20"/>
          <w:szCs w:val="20"/>
          <w:lang w:val="en-GB" w:eastAsia="en-GB"/>
        </w:rPr>
        <w:t xml:space="preserve"> "S</w:t>
      </w:r>
      <w:r w:rsidRPr="004D2012">
        <w:rPr>
          <w:rFonts w:eastAsia="Times New Roman" w:hint="eastAsia"/>
          <w:sz w:val="20"/>
          <w:szCs w:val="20"/>
          <w:lang w:val="en-GB" w:eastAsia="en-GB"/>
        </w:rPr>
        <w:t>-NSSAI</w:t>
      </w:r>
      <w:r w:rsidRPr="004D2012">
        <w:rPr>
          <w:rFonts w:eastAsia="Times New Roman"/>
          <w:sz w:val="20"/>
          <w:szCs w:val="20"/>
          <w:lang w:val="en-GB" w:eastAsia="en-GB"/>
        </w:rPr>
        <w:t xml:space="preserve"> not available in the current registration area", if any</w:t>
      </w:r>
      <w:r w:rsidRPr="004D2012">
        <w:rPr>
          <w:rFonts w:eastAsia="Times New Roman"/>
          <w:sz w:val="20"/>
          <w:szCs w:val="20"/>
          <w:lang w:val="en-GB" w:eastAsia="ko-KR"/>
        </w:rPr>
        <w:t>.</w:t>
      </w:r>
    </w:p>
    <w:p w14:paraId="5F9E2C27"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If</w:t>
      </w:r>
      <w:r w:rsidRPr="004D2012">
        <w:rPr>
          <w:rFonts w:eastAsia="Times New Roman"/>
          <w:sz w:val="20"/>
          <w:szCs w:val="20"/>
          <w:lang w:val="en-GB" w:eastAsia="en-GB"/>
        </w:rPr>
        <w:t xml:space="preserve"> </w:t>
      </w:r>
      <w:r w:rsidRPr="004D2012">
        <w:rPr>
          <w:rFonts w:eastAsia="Malgun Gothic"/>
          <w:sz w:val="20"/>
          <w:szCs w:val="20"/>
          <w:lang w:val="en-GB" w:eastAsia="en-GB"/>
        </w:rPr>
        <w:t>the UE does not indicate support for network slice-specific authentication and authorization</w:t>
      </w:r>
      <w:r w:rsidRPr="004D2012">
        <w:rPr>
          <w:rFonts w:eastAsia="Times New Roman"/>
          <w:sz w:val="20"/>
          <w:szCs w:val="20"/>
          <w:lang w:val="en-GB" w:eastAsia="en-GB"/>
        </w:rPr>
        <w:t xml:space="preserve">, the initial registration </w:t>
      </w:r>
      <w:r w:rsidRPr="004D2012">
        <w:rPr>
          <w:rFonts w:eastAsia="Times New Roman" w:hint="eastAsia"/>
          <w:sz w:val="20"/>
          <w:szCs w:val="20"/>
          <w:lang w:val="en-GB"/>
        </w:rPr>
        <w:t>re</w:t>
      </w:r>
      <w:r w:rsidRPr="004D2012">
        <w:rPr>
          <w:rFonts w:eastAsia="Times New Roman"/>
          <w:sz w:val="20"/>
          <w:szCs w:val="20"/>
          <w:lang w:val="en-GB" w:eastAsia="en-GB"/>
        </w:rPr>
        <w:t>quest is not for onboarding services in SNPN</w:t>
      </w:r>
      <w:r w:rsidRPr="004D2012">
        <w:rPr>
          <w:rFonts w:eastAsia="Malgun Gothic"/>
          <w:sz w:val="20"/>
          <w:szCs w:val="20"/>
          <w:lang w:val="en-GB" w:eastAsia="en-GB"/>
        </w:rPr>
        <w:t>, and if:</w:t>
      </w:r>
    </w:p>
    <w:p w14:paraId="5210B32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eastAsia="en-GB"/>
        </w:rPr>
        <w:t>a)</w:t>
      </w:r>
      <w:r w:rsidRPr="004D2012">
        <w:rPr>
          <w:rFonts w:eastAsia="Times New Roman"/>
          <w:sz w:val="20"/>
          <w:szCs w:val="20"/>
          <w:lang w:val="en-GB" w:eastAsia="en-GB"/>
        </w:rPr>
        <w:tab/>
        <w:t>the UE did not include the requested NSSAI in the REGISTRATION REQUEST message; or</w:t>
      </w:r>
    </w:p>
    <w:p w14:paraId="65B6AB7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rPr>
        <w:t>b)</w:t>
      </w:r>
      <w:r w:rsidRPr="004D2012">
        <w:rPr>
          <w:rFonts w:eastAsia="Times New Roman"/>
          <w:sz w:val="20"/>
          <w:szCs w:val="20"/>
          <w:lang w:val="en-GB"/>
        </w:rPr>
        <w:tab/>
      </w:r>
      <w:r w:rsidRPr="004D2012">
        <w:rPr>
          <w:rFonts w:eastAsia="Times New Roman" w:hint="eastAsia"/>
          <w:sz w:val="20"/>
          <w:szCs w:val="20"/>
          <w:lang w:val="en-GB"/>
        </w:rPr>
        <w:t xml:space="preserve">none of the </w:t>
      </w:r>
      <w:r w:rsidRPr="004D2012">
        <w:rPr>
          <w:rFonts w:eastAsia="Times New Roman"/>
          <w:sz w:val="20"/>
          <w:szCs w:val="20"/>
          <w:lang w:val="en-GB"/>
        </w:rPr>
        <w:t xml:space="preserve">S-NSSAIs in the </w:t>
      </w:r>
      <w:r w:rsidRPr="004D2012">
        <w:rPr>
          <w:rFonts w:eastAsia="Times New Roman" w:hint="eastAsia"/>
          <w:sz w:val="20"/>
          <w:szCs w:val="20"/>
          <w:lang w:val="en-GB"/>
        </w:rPr>
        <w:t xml:space="preserve">requested NSSAI </w:t>
      </w:r>
      <w:r w:rsidRPr="004D2012">
        <w:rPr>
          <w:rFonts w:eastAsia="Times New Roman"/>
          <w:sz w:val="20"/>
          <w:szCs w:val="20"/>
          <w:lang w:val="en-GB"/>
        </w:rPr>
        <w:t>in the REGISTRATION REQUEST message</w:t>
      </w:r>
      <w:r w:rsidRPr="004D2012">
        <w:rPr>
          <w:rFonts w:eastAsia="Times New Roman" w:hint="eastAsia"/>
          <w:sz w:val="20"/>
          <w:szCs w:val="20"/>
          <w:lang w:val="en-GB"/>
        </w:rPr>
        <w:t xml:space="preserve"> are </w:t>
      </w:r>
      <w:r w:rsidRPr="004D2012">
        <w:rPr>
          <w:rFonts w:eastAsia="Times New Roman"/>
          <w:sz w:val="20"/>
          <w:szCs w:val="20"/>
          <w:lang w:val="en-GB"/>
        </w:rPr>
        <w:t>allowed;</w:t>
      </w:r>
    </w:p>
    <w:p w14:paraId="2BDD30E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and one or more default S-NSSAIs (containing one or more S-NSSAIs each of which may be associated with a new S-NSSAI) which are not subject to network slice-specific authentication and authorization are available, the AMF shall:</w:t>
      </w:r>
    </w:p>
    <w:p w14:paraId="5FA9CFA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put </w:t>
      </w:r>
      <w:r w:rsidRPr="004D2012">
        <w:rPr>
          <w:rFonts w:eastAsia="Times New Roman" w:hint="eastAsia"/>
          <w:sz w:val="20"/>
          <w:szCs w:val="20"/>
          <w:lang w:val="en-GB" w:eastAsia="en-GB"/>
        </w:rPr>
        <w:t>the a</w:t>
      </w:r>
      <w:r w:rsidRPr="004D2012">
        <w:rPr>
          <w:rFonts w:eastAsia="Times New Roman"/>
          <w:sz w:val="20"/>
          <w:szCs w:val="20"/>
          <w:lang w:val="en-GB" w:eastAsia="en-GB"/>
        </w:rPr>
        <w:t>llowed S-NSSAI(s)</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for the current PLMN or SNPN each of which corresponds to a</w:t>
      </w:r>
      <w:r w:rsidRPr="004D2012">
        <w:rPr>
          <w:rFonts w:eastAsia="Malgun Gothic"/>
          <w:sz w:val="20"/>
          <w:szCs w:val="20"/>
          <w:lang w:val="en-GB" w:eastAsia="en-GB"/>
        </w:rPr>
        <w:t xml:space="preserve"> </w:t>
      </w:r>
      <w:r w:rsidRPr="004D2012">
        <w:rPr>
          <w:rFonts w:eastAsia="Times New Roman"/>
          <w:sz w:val="20"/>
          <w:szCs w:val="20"/>
          <w:lang w:val="en-GB" w:eastAsia="en-GB"/>
        </w:rPr>
        <w:t>default S-NSSAI and not subject to network slice-specific authentication and authorization in the allowed NSSAI of the REGISTRATION ACCEPT message;</w:t>
      </w:r>
    </w:p>
    <w:p w14:paraId="108F38C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4D2012">
        <w:rPr>
          <w:rFonts w:eastAsia="Times New Roman"/>
          <w:sz w:val="20"/>
          <w:szCs w:val="20"/>
          <w:lang w:val="en-GB" w:eastAsia="en-GB"/>
        </w:rPr>
        <w:t>b)</w:t>
      </w:r>
      <w:r w:rsidRPr="004D2012">
        <w:rPr>
          <w:rFonts w:eastAsia="Times New Roman"/>
          <w:sz w:val="20"/>
          <w:szCs w:val="20"/>
          <w:lang w:val="en-GB" w:eastAsia="en-GB"/>
        </w:rPr>
        <w:tab/>
        <w:t>put the default S-NSSAIs and not subject to network slice-specific authentication and authorization</w:t>
      </w:r>
      <w:r w:rsidRPr="004D2012">
        <w:rPr>
          <w:rFonts w:eastAsia="Malgun Gothic"/>
          <w:sz w:val="20"/>
          <w:szCs w:val="20"/>
          <w:lang w:val="en-GB" w:eastAsia="en-GB"/>
        </w:rPr>
        <w:t>, as the mapped S-NSSAI(s) for the allowed NSSAI</w:t>
      </w:r>
      <w:r w:rsidRPr="004D2012">
        <w:rPr>
          <w:rFonts w:eastAsia="Times New Roman"/>
          <w:sz w:val="20"/>
          <w:szCs w:val="20"/>
          <w:lang w:val="en-GB" w:eastAsia="en-GB"/>
        </w:rPr>
        <w:t xml:space="preserve"> in roaming scenarios</w:t>
      </w:r>
      <w:r w:rsidRPr="004D2012">
        <w:rPr>
          <w:rFonts w:eastAsia="Malgun Gothic"/>
          <w:sz w:val="20"/>
          <w:szCs w:val="20"/>
          <w:lang w:val="en-GB" w:eastAsia="en-GB"/>
        </w:rPr>
        <w:t>,</w:t>
      </w:r>
      <w:r w:rsidRPr="004D2012">
        <w:rPr>
          <w:rFonts w:eastAsia="Times New Roman"/>
          <w:sz w:val="20"/>
          <w:szCs w:val="20"/>
          <w:lang w:val="en-GB" w:eastAsia="en-GB"/>
        </w:rPr>
        <w:t xml:space="preserve"> in the allowed NSSAI of the REGISTRATION ACCEPT message; and</w:t>
      </w:r>
    </w:p>
    <w:p w14:paraId="61828D6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eastAsia="ko-KR"/>
        </w:rPr>
        <w:t>c)</w:t>
      </w:r>
      <w:r w:rsidRPr="004D2012">
        <w:rPr>
          <w:rFonts w:eastAsia="Times New Roman"/>
          <w:sz w:val="20"/>
          <w:szCs w:val="20"/>
          <w:lang w:val="en-GB" w:eastAsia="ko-KR"/>
        </w:rPr>
        <w:tab/>
        <w:t xml:space="preserve">determine a </w:t>
      </w:r>
      <w:r w:rsidRPr="004D2012">
        <w:rPr>
          <w:rFonts w:eastAsia="Times New Roman" w:hint="eastAsia"/>
          <w:sz w:val="20"/>
          <w:szCs w:val="20"/>
          <w:lang w:val="en-GB" w:eastAsia="ko-KR"/>
        </w:rPr>
        <w:t>r</w:t>
      </w:r>
      <w:r w:rsidRPr="004D2012">
        <w:rPr>
          <w:rFonts w:eastAsia="Times New Roman"/>
          <w:sz w:val="20"/>
          <w:szCs w:val="20"/>
          <w:lang w:val="en-GB" w:eastAsia="ko-KR"/>
        </w:rPr>
        <w:t xml:space="preserve">egistration </w:t>
      </w:r>
      <w:r w:rsidRPr="004D2012">
        <w:rPr>
          <w:rFonts w:eastAsia="Times New Roman" w:hint="eastAsia"/>
          <w:sz w:val="20"/>
          <w:szCs w:val="20"/>
          <w:lang w:val="en-GB" w:eastAsia="ko-KR"/>
        </w:rPr>
        <w:t>a</w:t>
      </w:r>
      <w:r w:rsidRPr="004D2012">
        <w:rPr>
          <w:rFonts w:eastAsia="Times New Roman"/>
          <w:sz w:val="20"/>
          <w:szCs w:val="20"/>
          <w:lang w:val="en-GB" w:eastAsia="ko-KR"/>
        </w:rPr>
        <w:t xml:space="preserve">rea such that all S-NSSAIs of the </w:t>
      </w:r>
      <w:r w:rsidRPr="004D2012">
        <w:rPr>
          <w:rFonts w:eastAsia="Times New Roman" w:hint="eastAsia"/>
          <w:sz w:val="20"/>
          <w:szCs w:val="20"/>
          <w:lang w:val="en-GB" w:eastAsia="ko-KR"/>
        </w:rPr>
        <w:t>a</w:t>
      </w:r>
      <w:r w:rsidRPr="004D2012">
        <w:rPr>
          <w:rFonts w:eastAsia="Times New Roman"/>
          <w:sz w:val="20"/>
          <w:szCs w:val="20"/>
          <w:lang w:val="en-GB" w:eastAsia="ko-KR"/>
        </w:rPr>
        <w:t xml:space="preserve">llowed NSSAI are available in the </w:t>
      </w:r>
      <w:r w:rsidRPr="004D2012">
        <w:rPr>
          <w:rFonts w:eastAsia="Times New Roman" w:hint="eastAsia"/>
          <w:sz w:val="20"/>
          <w:szCs w:val="20"/>
          <w:lang w:val="en-GB" w:eastAsia="ko-KR"/>
        </w:rPr>
        <w:t>r</w:t>
      </w:r>
      <w:r w:rsidRPr="004D2012">
        <w:rPr>
          <w:rFonts w:eastAsia="Times New Roman"/>
          <w:sz w:val="20"/>
          <w:szCs w:val="20"/>
          <w:lang w:val="en-GB" w:eastAsia="ko-KR"/>
        </w:rPr>
        <w:t xml:space="preserve">egistration </w:t>
      </w:r>
      <w:r w:rsidRPr="004D2012">
        <w:rPr>
          <w:rFonts w:eastAsia="Times New Roman" w:hint="eastAsia"/>
          <w:sz w:val="20"/>
          <w:szCs w:val="20"/>
          <w:lang w:val="en-GB" w:eastAsia="ko-KR"/>
        </w:rPr>
        <w:t>a</w:t>
      </w:r>
      <w:r w:rsidRPr="004D2012">
        <w:rPr>
          <w:rFonts w:eastAsia="Times New Roman"/>
          <w:sz w:val="20"/>
          <w:szCs w:val="20"/>
          <w:lang w:val="en-GB" w:eastAsia="ko-KR"/>
        </w:rPr>
        <w:t>rea.</w:t>
      </w:r>
    </w:p>
    <w:p w14:paraId="68777119"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I</w:t>
      </w:r>
      <w:r w:rsidRPr="004D2012">
        <w:rPr>
          <w:rFonts w:eastAsia="Malgun Gothic" w:hint="eastAsia"/>
          <w:sz w:val="20"/>
          <w:szCs w:val="20"/>
          <w:lang w:val="en-GB" w:eastAsia="en-GB"/>
        </w:rPr>
        <w:t xml:space="preserve">f </w:t>
      </w:r>
      <w:r w:rsidRPr="004D2012">
        <w:rPr>
          <w:rFonts w:eastAsia="Malgun Gothic"/>
          <w:sz w:val="20"/>
          <w:szCs w:val="20"/>
          <w:lang w:val="en-GB" w:eastAsia="en-GB"/>
        </w:rPr>
        <w:t xml:space="preserve">the REGISTRATION ACCEPT message contains the Network slicing indication IE </w:t>
      </w:r>
      <w:r w:rsidRPr="004D2012">
        <w:rPr>
          <w:rFonts w:eastAsia="Times New Roman"/>
          <w:sz w:val="20"/>
          <w:szCs w:val="20"/>
          <w:lang w:val="en-GB" w:eastAsia="en-GB"/>
        </w:rPr>
        <w:t>with the Network slicing subscription change indication set to "Network slicing subscription changed"</w:t>
      </w:r>
      <w:r w:rsidRPr="004D2012">
        <w:rPr>
          <w:rFonts w:eastAsia="Malgun Gothic"/>
          <w:sz w:val="20"/>
          <w:szCs w:val="20"/>
          <w:lang w:val="en-GB" w:eastAsia="en-GB"/>
        </w:rPr>
        <w:t>,</w:t>
      </w:r>
      <w:r w:rsidRPr="004D2012">
        <w:rPr>
          <w:rFonts w:eastAsia="Times New Roman"/>
          <w:sz w:val="20"/>
          <w:szCs w:val="20"/>
          <w:lang w:val="en-GB"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3AAD44"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I</w:t>
      </w:r>
      <w:r w:rsidRPr="004D2012">
        <w:rPr>
          <w:rFonts w:eastAsia="Malgun Gothic" w:hint="eastAsia"/>
          <w:sz w:val="20"/>
          <w:szCs w:val="20"/>
          <w:lang w:val="en-GB" w:eastAsia="en-GB"/>
        </w:rPr>
        <w:t xml:space="preserve">f the </w:t>
      </w:r>
      <w:r w:rsidRPr="004D2012">
        <w:rPr>
          <w:rFonts w:eastAsia="Malgun Gothic"/>
          <w:sz w:val="20"/>
          <w:szCs w:val="20"/>
          <w:lang w:val="en-GB" w:eastAsia="en-GB"/>
        </w:rPr>
        <w:t>REGISTRATION ACCEPT</w:t>
      </w:r>
      <w:r w:rsidRPr="004D2012">
        <w:rPr>
          <w:rFonts w:eastAsia="Malgun Gothic" w:hint="eastAsia"/>
          <w:sz w:val="20"/>
          <w:szCs w:val="20"/>
          <w:lang w:val="en-GB" w:eastAsia="en-GB"/>
        </w:rPr>
        <w:t xml:space="preserve"> </w:t>
      </w:r>
      <w:r w:rsidRPr="004D2012">
        <w:rPr>
          <w:rFonts w:eastAsia="Malgun Gothic"/>
          <w:sz w:val="20"/>
          <w:szCs w:val="20"/>
          <w:lang w:val="en-GB" w:eastAsia="en-GB"/>
        </w:rPr>
        <w:t xml:space="preserve">message </w:t>
      </w:r>
      <w:r w:rsidRPr="004D2012">
        <w:rPr>
          <w:rFonts w:eastAsia="Malgun Gothic" w:hint="eastAsia"/>
          <w:sz w:val="20"/>
          <w:szCs w:val="20"/>
          <w:lang w:val="en-GB" w:eastAsia="en-GB"/>
        </w:rPr>
        <w:t>contain</w:t>
      </w:r>
      <w:r w:rsidRPr="004D2012">
        <w:rPr>
          <w:rFonts w:eastAsia="Times New Roman" w:hint="eastAsia"/>
          <w:sz w:val="20"/>
          <w:szCs w:val="20"/>
          <w:lang w:val="en-GB" w:eastAsia="en-GB"/>
        </w:rPr>
        <w:t>s</w:t>
      </w:r>
      <w:r w:rsidRPr="004D2012">
        <w:rPr>
          <w:rFonts w:eastAsia="Malgun Gothic" w:hint="eastAsia"/>
          <w:sz w:val="20"/>
          <w:szCs w:val="20"/>
          <w:lang w:val="en-GB" w:eastAsia="en-GB"/>
        </w:rPr>
        <w:t xml:space="preserve"> the </w:t>
      </w:r>
      <w:r w:rsidRPr="004D2012">
        <w:rPr>
          <w:rFonts w:eastAsia="Malgun Gothic"/>
          <w:sz w:val="20"/>
          <w:szCs w:val="20"/>
          <w:lang w:val="en-GB" w:eastAsia="en-GB"/>
        </w:rPr>
        <w:t>a</w:t>
      </w:r>
      <w:r w:rsidRPr="004D2012">
        <w:rPr>
          <w:rFonts w:eastAsia="Malgun Gothic" w:hint="eastAsia"/>
          <w:sz w:val="20"/>
          <w:szCs w:val="20"/>
          <w:lang w:val="en-GB" w:eastAsia="en-GB"/>
        </w:rPr>
        <w:t xml:space="preserve">llowed NSSAI, </w:t>
      </w:r>
      <w:r w:rsidRPr="004D2012">
        <w:rPr>
          <w:rFonts w:eastAsia="Malgun Gothic"/>
          <w:sz w:val="20"/>
          <w:szCs w:val="20"/>
          <w:lang w:val="en-GB" w:eastAsia="en-GB"/>
        </w:rPr>
        <w:t>then the UE shall store the included a</w:t>
      </w:r>
      <w:r w:rsidRPr="004D2012">
        <w:rPr>
          <w:rFonts w:eastAsia="Malgun Gothic" w:hint="eastAsia"/>
          <w:sz w:val="20"/>
          <w:szCs w:val="20"/>
          <w:lang w:val="en-GB" w:eastAsia="en-GB"/>
        </w:rPr>
        <w:t>llowed NSSAI</w:t>
      </w:r>
      <w:r w:rsidRPr="004D2012">
        <w:rPr>
          <w:rFonts w:eastAsia="Malgun Gothic"/>
          <w:sz w:val="20"/>
          <w:szCs w:val="20"/>
          <w:lang w:val="en-GB" w:eastAsia="en-GB"/>
        </w:rPr>
        <w:t xml:space="preserve"> together with the PLMN identity of the registered PLMN or the SNPN identity of the registered SNPN</w:t>
      </w:r>
      <w:r w:rsidRPr="004D2012">
        <w:rPr>
          <w:rFonts w:eastAsia="Times New Roman" w:hint="eastAsia"/>
          <w:sz w:val="20"/>
          <w:szCs w:val="20"/>
          <w:lang w:val="en-GB" w:eastAsia="en-GB"/>
        </w:rPr>
        <w:t xml:space="preserve"> and the registration area</w:t>
      </w:r>
      <w:r w:rsidRPr="004D2012">
        <w:rPr>
          <w:rFonts w:eastAsia="Malgun Gothic"/>
          <w:sz w:val="20"/>
          <w:szCs w:val="20"/>
          <w:lang w:val="en-GB" w:eastAsia="en-GB"/>
        </w:rPr>
        <w:t xml:space="preserve"> as specified in </w:t>
      </w:r>
      <w:r w:rsidRPr="004D2012">
        <w:rPr>
          <w:rFonts w:eastAsia="Malgun Gothic" w:hint="eastAsia"/>
          <w:sz w:val="20"/>
          <w:szCs w:val="20"/>
          <w:lang w:val="en-GB" w:eastAsia="en-GB"/>
        </w:rPr>
        <w:t>subclause</w:t>
      </w:r>
      <w:r w:rsidRPr="004D2012">
        <w:rPr>
          <w:rFonts w:eastAsia="Malgun Gothic"/>
          <w:sz w:val="20"/>
          <w:szCs w:val="20"/>
          <w:lang w:val="en-GB" w:eastAsia="en-GB"/>
        </w:rPr>
        <w:t> 4.6.2.2</w:t>
      </w:r>
      <w:r w:rsidRPr="004D2012">
        <w:rPr>
          <w:rFonts w:eastAsia="Malgun Gothic" w:hint="eastAsia"/>
          <w:sz w:val="20"/>
          <w:szCs w:val="20"/>
          <w:lang w:val="en-GB" w:eastAsia="en-GB"/>
        </w:rPr>
        <w:t>.</w:t>
      </w:r>
      <w:r w:rsidRPr="004D2012">
        <w:rPr>
          <w:rFonts w:eastAsia="Times New Roman"/>
          <w:sz w:val="20"/>
          <w:szCs w:val="20"/>
          <w:lang w:val="en-GB" w:eastAsia="en-GB"/>
        </w:rPr>
        <w:t xml:space="preserve"> If the registration area contains TAIs belonging to different PLMNs, </w:t>
      </w:r>
      <w:r w:rsidRPr="004D2012">
        <w:rPr>
          <w:rFonts w:eastAsia="Times New Roman"/>
          <w:sz w:val="20"/>
          <w:szCs w:val="20"/>
          <w:lang w:val="en-GB" w:eastAsia="en-GB"/>
        </w:rPr>
        <w:lastRenderedPageBreak/>
        <w:t>which are equivalent PLMNs, the UE shall store the received allowed NSSAI in each of allowed NSSAIs which are associated with each of the PLMNs.</w:t>
      </w:r>
    </w:p>
    <w:p w14:paraId="6B15D3B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Malgun Gothic"/>
          <w:sz w:val="20"/>
          <w:szCs w:val="20"/>
          <w:lang w:val="en-GB" w:eastAsia="en-GB"/>
        </w:rPr>
        <w:t>If the REGISTRATION ACCEPT message contain</w:t>
      </w:r>
      <w:r w:rsidRPr="004D2012">
        <w:rPr>
          <w:rFonts w:eastAsia="Times New Roman"/>
          <w:sz w:val="20"/>
          <w:szCs w:val="20"/>
          <w:lang w:val="en-GB" w:eastAsia="en-GB"/>
        </w:rPr>
        <w:t>s</w:t>
      </w:r>
      <w:r w:rsidRPr="004D2012">
        <w:rPr>
          <w:rFonts w:eastAsia="Malgun Gothic"/>
          <w:sz w:val="20"/>
          <w:szCs w:val="20"/>
          <w:lang w:val="en-GB" w:eastAsia="en-GB"/>
        </w:rPr>
        <w:t xml:space="preserve"> a configured NSSAI IE with a new configured NSSAI for the current PLMN or SNPN and optionally the </w:t>
      </w:r>
      <w:r w:rsidRPr="004D2012">
        <w:rPr>
          <w:rFonts w:eastAsia="Times New Roman"/>
          <w:sz w:val="20"/>
          <w:szCs w:val="20"/>
          <w:lang w:val="en-GB" w:eastAsia="en-GB"/>
        </w:rPr>
        <w:t>mapped S-NSSAI(s) for the configured NSSAI for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 the UE shall store the contents of the configured NSSAI IE as specified in subclause 4.6.2.2. In addition, i</w:t>
      </w:r>
      <w:r w:rsidRPr="004D2012">
        <w:rPr>
          <w:rFonts w:eastAsia="Malgun Gothic"/>
          <w:sz w:val="20"/>
          <w:szCs w:val="20"/>
          <w:lang w:val="en-GB" w:eastAsia="en-GB"/>
        </w:rPr>
        <w:t>f the REGISTRATION ACCEPT message contain</w:t>
      </w:r>
      <w:r w:rsidRPr="004D2012">
        <w:rPr>
          <w:rFonts w:eastAsia="Times New Roman"/>
          <w:sz w:val="20"/>
          <w:szCs w:val="20"/>
          <w:lang w:val="en-GB" w:eastAsia="en-GB"/>
        </w:rPr>
        <w:t>s:</w:t>
      </w:r>
    </w:p>
    <w:p w14:paraId="3F68987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a)</w:t>
      </w:r>
      <w:r w:rsidRPr="004D2012">
        <w:rPr>
          <w:rFonts w:eastAsia="Malgun Gothic"/>
          <w:sz w:val="20"/>
          <w:szCs w:val="20"/>
          <w:lang w:val="en-GB" w:eastAsia="en-GB"/>
        </w:rPr>
        <w:tab/>
        <w:t>an NSSRG information IE</w:t>
      </w:r>
      <w:r w:rsidRPr="004D2012">
        <w:rPr>
          <w:rFonts w:eastAsia="Times New Roman"/>
          <w:sz w:val="20"/>
          <w:szCs w:val="20"/>
          <w:lang w:val="en-GB" w:eastAsia="en-GB"/>
        </w:rPr>
        <w:t>, the UE shall store the contents of the NSSRG information IE as specified in subclause 4.6.2.2. If the UE receives a new configured NSSAI in the REGISTRATION ACCEPT message</w:t>
      </w:r>
      <w:r w:rsidRPr="004D2012">
        <w:rPr>
          <w:rFonts w:eastAsia="Malgun Gothic"/>
          <w:sz w:val="20"/>
          <w:szCs w:val="20"/>
          <w:lang w:val="en-GB" w:eastAsia="en-GB"/>
        </w:rPr>
        <w:t xml:space="preserve"> and no NSSRG information IE</w:t>
      </w:r>
      <w:r w:rsidRPr="004D2012">
        <w:rPr>
          <w:rFonts w:eastAsia="Times New Roman"/>
          <w:sz w:val="20"/>
          <w:szCs w:val="20"/>
          <w:lang w:val="en-GB" w:eastAsia="en-GB"/>
        </w:rPr>
        <w:t>, the UE shall delete any stored NSSRG information, if any, as specified in subclause 4.6.2.2;</w:t>
      </w:r>
    </w:p>
    <w:p w14:paraId="2AAD8D2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b)</w:t>
      </w:r>
      <w:r w:rsidRPr="004D2012">
        <w:rPr>
          <w:rFonts w:eastAsia="Malgun Gothic"/>
          <w:sz w:val="20"/>
          <w:szCs w:val="20"/>
          <w:lang w:val="en-GB" w:eastAsia="en-GB"/>
        </w:rPr>
        <w:tab/>
        <w:t>an S-NSSAI location validity information in the Registration accept type 6 IE container IE</w:t>
      </w:r>
      <w:r w:rsidRPr="004D2012">
        <w:rPr>
          <w:rFonts w:eastAsia="Times New Roman"/>
          <w:sz w:val="20"/>
          <w:szCs w:val="20"/>
          <w:lang w:val="en-GB" w:eastAsia="en-GB"/>
        </w:rPr>
        <w:t>, the UE shall store the contents of the S-NSSAI location validity information as specified in subclause 4.6.2.2. If the UE receives a Configured NSSAI IE in the REGISTRATION ACCEPT message</w:t>
      </w:r>
      <w:r w:rsidRPr="004D2012">
        <w:rPr>
          <w:rFonts w:eastAsia="Malgun Gothic"/>
          <w:sz w:val="20"/>
          <w:szCs w:val="20"/>
          <w:lang w:val="en-GB" w:eastAsia="en-GB"/>
        </w:rPr>
        <w:t xml:space="preserve"> and no S-NSSAI location validity information</w:t>
      </w:r>
      <w:r w:rsidRPr="004D2012">
        <w:rPr>
          <w:rFonts w:eastAsia="Times New Roman"/>
          <w:sz w:val="20"/>
          <w:szCs w:val="20"/>
          <w:lang w:val="en-GB" w:eastAsia="en-GB"/>
        </w:rPr>
        <w:t xml:space="preserve">, the UE shall delete any stored </w:t>
      </w:r>
      <w:r w:rsidRPr="004D2012">
        <w:rPr>
          <w:rFonts w:eastAsia="Malgun Gothic"/>
          <w:sz w:val="20"/>
          <w:szCs w:val="20"/>
          <w:lang w:val="en-GB" w:eastAsia="en-GB"/>
        </w:rPr>
        <w:t>S-NSSAI location validity information</w:t>
      </w:r>
      <w:r w:rsidRPr="004D2012">
        <w:rPr>
          <w:rFonts w:eastAsia="Times New Roman"/>
          <w:sz w:val="20"/>
          <w:szCs w:val="20"/>
          <w:lang w:val="en-GB" w:eastAsia="en-GB"/>
        </w:rPr>
        <w:t xml:space="preserve"> as specified in subclause 4.6.2.2;</w:t>
      </w:r>
    </w:p>
    <w:p w14:paraId="5F0D0A6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Malgun Gothic"/>
          <w:sz w:val="20"/>
          <w:szCs w:val="20"/>
          <w:lang w:val="en-GB" w:eastAsia="en-GB"/>
        </w:rPr>
        <w:tab/>
        <w:t xml:space="preserve">an </w:t>
      </w:r>
      <w:r w:rsidRPr="004D2012">
        <w:rPr>
          <w:rFonts w:eastAsia="Times New Roman"/>
          <w:sz w:val="20"/>
          <w:szCs w:val="20"/>
          <w:lang w:val="en-GB" w:eastAsia="en-GB"/>
        </w:rPr>
        <w:t>S-NSSAI time validity information IE, the UE shall store the contents of the S-NSSAI time validity information IE as specified in subclause 4.6.2.2. If the UE receives a Configured NSSAI IE in the REGISTRATION ACCEPT message</w:t>
      </w:r>
      <w:r w:rsidRPr="004D2012">
        <w:rPr>
          <w:rFonts w:eastAsia="Malgun Gothic"/>
          <w:sz w:val="20"/>
          <w:szCs w:val="20"/>
          <w:lang w:val="en-GB" w:eastAsia="en-GB"/>
        </w:rPr>
        <w:t xml:space="preserve"> and no </w:t>
      </w:r>
      <w:r w:rsidRPr="004D2012">
        <w:rPr>
          <w:rFonts w:eastAsia="Times New Roman"/>
          <w:sz w:val="20"/>
          <w:szCs w:val="20"/>
          <w:lang w:val="en-GB" w:eastAsia="en-GB"/>
        </w:rPr>
        <w:t>S-NSSAI time validity information IE, the UE shall delete any stored S-NSSAI time validity information as specified in subclause 4.6.2.2; or</w:t>
      </w:r>
    </w:p>
    <w:p w14:paraId="1254E73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Malgun Gothic"/>
          <w:sz w:val="20"/>
          <w:szCs w:val="20"/>
          <w:lang w:val="en-GB" w:eastAsia="en-GB"/>
        </w:rPr>
        <w:tab/>
        <w:t xml:space="preserve">an </w:t>
      </w:r>
      <w:r w:rsidRPr="004D2012">
        <w:rPr>
          <w:rFonts w:eastAsia="Times New Roman"/>
          <w:sz w:val="20"/>
          <w:szCs w:val="20"/>
          <w:lang w:val="en-GB" w:eastAsia="en-GB"/>
        </w:rPr>
        <w:t>On-demand NSSAI IE, the UE shall store the contents of the On-demand NSSAI IE as specified in subclause 4.6.2.2. If the UE receives a Configured NSSAI IE in the REGISTRATION ACCEPT message</w:t>
      </w:r>
      <w:r w:rsidRPr="004D2012">
        <w:rPr>
          <w:rFonts w:eastAsia="Malgun Gothic"/>
          <w:sz w:val="20"/>
          <w:szCs w:val="20"/>
          <w:lang w:val="en-GB" w:eastAsia="en-GB"/>
        </w:rPr>
        <w:t xml:space="preserve"> and no </w:t>
      </w:r>
      <w:r w:rsidRPr="004D2012">
        <w:rPr>
          <w:rFonts w:eastAsia="Times New Roman"/>
          <w:sz w:val="20"/>
          <w:szCs w:val="20"/>
          <w:lang w:val="en-GB" w:eastAsia="en-GB"/>
        </w:rPr>
        <w:t xml:space="preserve">On-demand NSSAI IE, the UE shall delete any stored on-demand NSSAI as specified in subclause 4.6.2.2. The UE shall stop </w:t>
      </w:r>
      <w:r w:rsidRPr="004D2012">
        <w:rPr>
          <w:rFonts w:eastAsia="Times New Roman"/>
          <w:noProof/>
          <w:sz w:val="20"/>
          <w:szCs w:val="20"/>
          <w:lang w:val="en-GB" w:eastAsia="ko-KR"/>
        </w:rPr>
        <w:t>slice deregistration inactivity timer, if running for the S-NSSAI which is deleted from the on-demand NSSAI.</w:t>
      </w:r>
    </w:p>
    <w:p w14:paraId="5E36DBA1"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I</w:t>
      </w:r>
      <w:r w:rsidRPr="004D2012">
        <w:rPr>
          <w:rFonts w:eastAsia="Malgun Gothic" w:hint="eastAsia"/>
          <w:sz w:val="20"/>
          <w:szCs w:val="20"/>
          <w:lang w:val="en-GB" w:eastAsia="en-GB"/>
        </w:rPr>
        <w:t xml:space="preserve">f the </w:t>
      </w:r>
      <w:r w:rsidRPr="004D2012">
        <w:rPr>
          <w:rFonts w:eastAsia="Malgun Gothic"/>
          <w:sz w:val="20"/>
          <w:szCs w:val="20"/>
          <w:lang w:val="en-GB" w:eastAsia="en-GB"/>
        </w:rPr>
        <w:t>REGISTRATION ACCEPT</w:t>
      </w:r>
      <w:r w:rsidRPr="004D2012">
        <w:rPr>
          <w:rFonts w:eastAsia="Malgun Gothic" w:hint="eastAsia"/>
          <w:sz w:val="20"/>
          <w:szCs w:val="20"/>
          <w:lang w:val="en-GB" w:eastAsia="en-GB"/>
        </w:rPr>
        <w:t xml:space="preserve"> </w:t>
      </w:r>
      <w:r w:rsidRPr="004D2012">
        <w:rPr>
          <w:rFonts w:eastAsia="Malgun Gothic"/>
          <w:sz w:val="20"/>
          <w:szCs w:val="20"/>
          <w:lang w:val="en-GB" w:eastAsia="en-GB"/>
        </w:rPr>
        <w:t>message:</w:t>
      </w:r>
    </w:p>
    <w:p w14:paraId="7994A79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r>
      <w:r w:rsidRPr="004D2012">
        <w:rPr>
          <w:rFonts w:eastAsia="Malgun Gothic"/>
          <w:sz w:val="20"/>
          <w:szCs w:val="20"/>
          <w:lang w:val="en-GB" w:eastAsia="en-GB"/>
        </w:rPr>
        <w:t>includes</w:t>
      </w:r>
      <w:r w:rsidRPr="004D2012">
        <w:rPr>
          <w:rFonts w:eastAsia="Times New Roman"/>
          <w:sz w:val="20"/>
          <w:szCs w:val="20"/>
          <w:lang w:val="en-GB" w:eastAsia="en-GB"/>
        </w:rPr>
        <w:t xml:space="preserve"> </w:t>
      </w:r>
      <w:r w:rsidRPr="004D2012">
        <w:rPr>
          <w:rFonts w:eastAsia="Malgun Gothic"/>
          <w:sz w:val="20"/>
          <w:szCs w:val="20"/>
          <w:lang w:val="en-GB" w:eastAsia="en-GB"/>
        </w:rPr>
        <w:t xml:space="preserve">the </w:t>
      </w:r>
      <w:r w:rsidRPr="004D2012">
        <w:rPr>
          <w:rFonts w:eastAsia="Times New Roman"/>
          <w:sz w:val="20"/>
          <w:szCs w:val="20"/>
          <w:lang w:val="en-GB" w:eastAsia="en-GB"/>
        </w:rPr>
        <w:t xml:space="preserve">5GS registration result IE with the </w:t>
      </w:r>
      <w:r w:rsidRPr="004D2012">
        <w:rPr>
          <w:rFonts w:eastAsia="Malgun Gothic"/>
          <w:sz w:val="20"/>
          <w:szCs w:val="20"/>
          <w:lang w:val="en-GB" w:eastAsia="en-GB"/>
        </w:rPr>
        <w:t>"</w:t>
      </w:r>
      <w:r w:rsidRPr="004D2012">
        <w:rPr>
          <w:rFonts w:eastAsia="Times New Roman"/>
          <w:sz w:val="20"/>
          <w:szCs w:val="20"/>
          <w:lang w:val="en-GB" w:eastAsia="en-GB"/>
        </w:rPr>
        <w:t>NSSAA to be performed</w:t>
      </w:r>
      <w:r w:rsidRPr="004D2012">
        <w:rPr>
          <w:rFonts w:eastAsia="Malgun Gothic"/>
          <w:sz w:val="20"/>
          <w:szCs w:val="20"/>
          <w:lang w:val="en-GB" w:eastAsia="en-GB"/>
        </w:rPr>
        <w:t xml:space="preserve">" indicator </w:t>
      </w:r>
      <w:r w:rsidRPr="004D2012">
        <w:rPr>
          <w:rFonts w:eastAsia="Times New Roman"/>
          <w:sz w:val="20"/>
          <w:szCs w:val="20"/>
          <w:lang w:val="en-GB" w:eastAsia="en-GB"/>
        </w:rPr>
        <w:t xml:space="preserve">set to </w:t>
      </w:r>
      <w:r w:rsidRPr="004D2012">
        <w:rPr>
          <w:rFonts w:eastAsia="Malgun Gothic"/>
          <w:sz w:val="20"/>
          <w:szCs w:val="20"/>
          <w:lang w:val="en-GB" w:eastAsia="en-GB"/>
        </w:rPr>
        <w:t>"</w:t>
      </w:r>
      <w:r w:rsidRPr="004D2012">
        <w:rPr>
          <w:rFonts w:eastAsia="Times New Roman"/>
          <w:sz w:val="20"/>
          <w:szCs w:val="20"/>
          <w:lang w:val="en-GB" w:eastAsia="en-GB"/>
        </w:rPr>
        <w:t>Network slice-specific authentication and authorization is to be performed</w:t>
      </w:r>
      <w:r w:rsidRPr="004D2012">
        <w:rPr>
          <w:rFonts w:eastAsia="Malgun Gothic"/>
          <w:sz w:val="20"/>
          <w:szCs w:val="20"/>
          <w:lang w:val="en-GB" w:eastAsia="en-GB"/>
        </w:rPr>
        <w:t>"</w:t>
      </w:r>
      <w:r w:rsidRPr="004D2012">
        <w:rPr>
          <w:rFonts w:eastAsia="Times New Roman"/>
          <w:sz w:val="20"/>
          <w:szCs w:val="20"/>
          <w:lang w:val="en-GB" w:eastAsia="en-GB"/>
        </w:rPr>
        <w:t>;</w:t>
      </w:r>
    </w:p>
    <w:p w14:paraId="56EE78F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r>
      <w:r w:rsidRPr="004D2012">
        <w:rPr>
          <w:rFonts w:eastAsia="Malgun Gothic"/>
          <w:sz w:val="20"/>
          <w:szCs w:val="20"/>
          <w:lang w:val="en-GB" w:eastAsia="en-GB"/>
        </w:rPr>
        <w:t>includes</w:t>
      </w:r>
      <w:r w:rsidRPr="004D2012">
        <w:rPr>
          <w:rFonts w:eastAsia="Times New Roman"/>
          <w:sz w:val="20"/>
          <w:szCs w:val="20"/>
          <w:lang w:val="en-GB" w:eastAsia="en-GB"/>
        </w:rPr>
        <w:t xml:space="preserve"> a pending NSSAI;</w:t>
      </w:r>
    </w:p>
    <w:p w14:paraId="15A27FC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does not include an allowed NSSAI; and</w:t>
      </w:r>
    </w:p>
    <w:p w14:paraId="160DDBE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does not include an partially allowed NSSAI,</w:t>
      </w:r>
    </w:p>
    <w:p w14:paraId="2CB9ED2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w:t>
      </w:r>
      <w:r w:rsidRPr="004D2012">
        <w:rPr>
          <w:rFonts w:eastAsia="Times New Roman" w:hint="eastAsia"/>
          <w:sz w:val="20"/>
          <w:szCs w:val="20"/>
          <w:lang w:val="en-GB"/>
        </w:rPr>
        <w:t xml:space="preserve"> shall</w:t>
      </w:r>
      <w:r w:rsidRPr="004D2012">
        <w:rPr>
          <w:rFonts w:eastAsia="Times New Roman"/>
          <w:sz w:val="20"/>
          <w:szCs w:val="20"/>
          <w:lang w:val="en-GB" w:eastAsia="en-GB"/>
        </w:rPr>
        <w:t xml:space="preserve"> delete the stored allowed NSSAI, if any, as specified in subclause 4.6.2.2, and the UE:</w:t>
      </w:r>
    </w:p>
    <w:p w14:paraId="73CAFE6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shall not initiate a 5GSM procedure except for emergency services ; and</w:t>
      </w:r>
    </w:p>
    <w:p w14:paraId="4D8D9E9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shall not initiate a service request procedure except for cases f), i), m) and o) in subclause 5.6.1.1;</w:t>
      </w:r>
    </w:p>
    <w:p w14:paraId="4D09C81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0B4F08C2"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until the UE receives an allowed NSSAI, a partially allowed NSSAI, or both.</w:t>
      </w:r>
    </w:p>
    <w:p w14:paraId="720FB67E"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 xml:space="preserve">If the UE included S1 mode supported indication in the REGISTRATION REQUEST message, the AMF supporting interworking with EPS shall set the </w:t>
      </w:r>
      <w:r w:rsidRPr="004D2012">
        <w:rPr>
          <w:rFonts w:eastAsia="Times New Roman"/>
          <w:sz w:val="20"/>
          <w:szCs w:val="20"/>
          <w:lang w:val="en-GB" w:eastAsia="en-GB"/>
        </w:rPr>
        <w:t>IWK N26 bit</w:t>
      </w:r>
      <w:r w:rsidRPr="004D2012">
        <w:rPr>
          <w:rFonts w:eastAsia="Malgun Gothic"/>
          <w:sz w:val="20"/>
          <w:szCs w:val="20"/>
          <w:lang w:val="en-GB" w:eastAsia="en-GB"/>
        </w:rPr>
        <w:t xml:space="preserve"> to either:</w:t>
      </w:r>
    </w:p>
    <w:p w14:paraId="5FD8EC9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a)</w:t>
      </w:r>
      <w:r w:rsidRPr="004D2012">
        <w:rPr>
          <w:rFonts w:eastAsia="Malgun Gothic"/>
          <w:sz w:val="20"/>
          <w:szCs w:val="20"/>
          <w:lang w:val="en-GB" w:eastAsia="en-GB"/>
        </w:rPr>
        <w:tab/>
        <w:t>"</w:t>
      </w:r>
      <w:r w:rsidRPr="004D2012">
        <w:rPr>
          <w:rFonts w:eastAsia="Times New Roman"/>
          <w:sz w:val="20"/>
          <w:szCs w:val="20"/>
          <w:lang w:val="en-GB" w:eastAsia="en-GB"/>
        </w:rPr>
        <w:t>interworking without N26 interface not supported</w:t>
      </w:r>
      <w:r w:rsidRPr="004D2012">
        <w:rPr>
          <w:rFonts w:eastAsia="Malgun Gothic"/>
          <w:sz w:val="20"/>
          <w:szCs w:val="20"/>
          <w:lang w:val="en-GB" w:eastAsia="en-GB"/>
        </w:rPr>
        <w:t>" if the AMF supports N26 interface; or</w:t>
      </w:r>
    </w:p>
    <w:p w14:paraId="1FF86CF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b)</w:t>
      </w:r>
      <w:r w:rsidRPr="004D2012">
        <w:rPr>
          <w:rFonts w:eastAsia="Malgun Gothic"/>
          <w:sz w:val="20"/>
          <w:szCs w:val="20"/>
          <w:lang w:val="en-GB" w:eastAsia="en-GB"/>
        </w:rPr>
        <w:tab/>
        <w:t>"</w:t>
      </w:r>
      <w:r w:rsidRPr="004D2012">
        <w:rPr>
          <w:rFonts w:eastAsia="Times New Roman"/>
          <w:sz w:val="20"/>
          <w:szCs w:val="20"/>
          <w:lang w:val="en-GB" w:eastAsia="en-GB"/>
        </w:rPr>
        <w:t>interworking without N26 interface supported</w:t>
      </w:r>
      <w:r w:rsidRPr="004D2012">
        <w:rPr>
          <w:rFonts w:eastAsia="Malgun Gothic"/>
          <w:sz w:val="20"/>
          <w:szCs w:val="20"/>
          <w:lang w:val="en-GB" w:eastAsia="en-GB"/>
        </w:rPr>
        <w:t>" if the AMF does not support N26 interface</w:t>
      </w:r>
    </w:p>
    <w:p w14:paraId="1879F87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sz w:val="20"/>
          <w:szCs w:val="20"/>
          <w:lang w:val="en-GB" w:eastAsia="ko-KR"/>
        </w:rPr>
        <w:t>i</w:t>
      </w:r>
      <w:r w:rsidRPr="004D2012">
        <w:rPr>
          <w:rFonts w:eastAsia="Times New Roman" w:hint="eastAsia"/>
          <w:sz w:val="20"/>
          <w:szCs w:val="20"/>
          <w:lang w:val="en-GB" w:eastAsia="ko-KR"/>
        </w:rPr>
        <w:t xml:space="preserve">n </w:t>
      </w:r>
      <w:r w:rsidRPr="004D2012">
        <w:rPr>
          <w:rFonts w:eastAsia="Times New Roman"/>
          <w:sz w:val="20"/>
          <w:szCs w:val="20"/>
          <w:lang w:val="en-GB" w:eastAsia="ko-KR"/>
        </w:rPr>
        <w:t>the 5GS network feature support IE in the REGISTRATION ACCEPT message.</w:t>
      </w:r>
    </w:p>
    <w:p w14:paraId="1A3E66F8"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The UE supporting S1 mode shall operate in the mode for interworking with EPS as follows:</w:t>
      </w:r>
    </w:p>
    <w:p w14:paraId="6700FB3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a)</w:t>
      </w:r>
      <w:r w:rsidRPr="004D2012">
        <w:rPr>
          <w:rFonts w:eastAsia="Malgun Gothic"/>
          <w:sz w:val="20"/>
          <w:szCs w:val="20"/>
          <w:lang w:val="en-GB" w:eastAsia="en-GB"/>
        </w:rPr>
        <w:tab/>
        <w:t xml:space="preserve">if the </w:t>
      </w:r>
      <w:r w:rsidRPr="004D2012">
        <w:rPr>
          <w:rFonts w:eastAsia="Times New Roman"/>
          <w:sz w:val="20"/>
          <w:szCs w:val="20"/>
          <w:lang w:val="en-GB" w:eastAsia="en-GB"/>
        </w:rPr>
        <w:t>IWK N26 bit in the 5GS network feature support IE</w:t>
      </w:r>
      <w:r w:rsidRPr="004D2012">
        <w:rPr>
          <w:rFonts w:eastAsia="Malgun Gothic"/>
          <w:sz w:val="20"/>
          <w:szCs w:val="20"/>
          <w:lang w:val="en-GB" w:eastAsia="en-GB"/>
        </w:rPr>
        <w:t xml:space="preserve"> is set to "</w:t>
      </w:r>
      <w:r w:rsidRPr="004D2012">
        <w:rPr>
          <w:rFonts w:eastAsia="Times New Roman"/>
          <w:sz w:val="20"/>
          <w:szCs w:val="20"/>
          <w:lang w:val="en-GB" w:eastAsia="en-GB"/>
        </w:rPr>
        <w:t>interworking without N26 interface not supported</w:t>
      </w:r>
      <w:r w:rsidRPr="004D2012">
        <w:rPr>
          <w:rFonts w:eastAsia="Malgun Gothic"/>
          <w:sz w:val="20"/>
          <w:szCs w:val="20"/>
          <w:lang w:val="en-GB" w:eastAsia="en-GB"/>
        </w:rPr>
        <w:t>", the UE shall operate in single-registration mode;</w:t>
      </w:r>
    </w:p>
    <w:p w14:paraId="2BB2D6A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lastRenderedPageBreak/>
        <w:t>b)</w:t>
      </w:r>
      <w:r w:rsidRPr="004D2012">
        <w:rPr>
          <w:rFonts w:eastAsia="Malgun Gothic"/>
          <w:sz w:val="20"/>
          <w:szCs w:val="20"/>
          <w:lang w:val="en-GB" w:eastAsia="en-GB"/>
        </w:rPr>
        <w:tab/>
        <w:t xml:space="preserve">if the </w:t>
      </w:r>
      <w:r w:rsidRPr="004D2012">
        <w:rPr>
          <w:rFonts w:eastAsia="Times New Roman"/>
          <w:sz w:val="20"/>
          <w:szCs w:val="20"/>
          <w:lang w:val="en-GB" w:eastAsia="en-GB"/>
        </w:rPr>
        <w:t>IWK N26 bit in the 5GS network feature support IE</w:t>
      </w:r>
      <w:r w:rsidRPr="004D2012">
        <w:rPr>
          <w:rFonts w:eastAsia="Malgun Gothic"/>
          <w:sz w:val="20"/>
          <w:szCs w:val="20"/>
          <w:lang w:val="en-GB" w:eastAsia="en-GB"/>
        </w:rPr>
        <w:t xml:space="preserve"> is set to "</w:t>
      </w:r>
      <w:r w:rsidRPr="004D2012">
        <w:rPr>
          <w:rFonts w:eastAsia="Times New Roman"/>
          <w:sz w:val="20"/>
          <w:szCs w:val="20"/>
          <w:lang w:val="en-GB" w:eastAsia="en-GB"/>
        </w:rPr>
        <w:t>interworking without N26 interface supported</w:t>
      </w:r>
      <w:r w:rsidRPr="004D2012">
        <w:rPr>
          <w:rFonts w:eastAsia="Malgun Gothic"/>
          <w:sz w:val="20"/>
          <w:szCs w:val="20"/>
          <w:lang w:val="en-GB" w:eastAsia="en-GB"/>
        </w:rPr>
        <w:t>" and the UE supports dual-registration mode, the UE may operate in dual-registration mode; or</w:t>
      </w:r>
    </w:p>
    <w:p w14:paraId="06E2BFA9"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4D2012">
        <w:rPr>
          <w:rFonts w:eastAsia="Times New Roman"/>
          <w:sz w:val="20"/>
          <w:szCs w:val="20"/>
          <w:lang w:val="en-GB" w:eastAsia="en-GB"/>
        </w:rPr>
        <w:t>NOTE 16</w:t>
      </w:r>
      <w:r w:rsidRPr="004D2012">
        <w:rPr>
          <w:rFonts w:eastAsia="Malgun Gothic"/>
          <w:sz w:val="20"/>
          <w:szCs w:val="20"/>
          <w:lang w:val="en-GB" w:eastAsia="en-GB"/>
        </w:rPr>
        <w:t>:</w:t>
      </w:r>
      <w:r w:rsidRPr="004D2012">
        <w:rPr>
          <w:rFonts w:eastAsia="Malgun Gothic"/>
          <w:sz w:val="20"/>
          <w:szCs w:val="20"/>
          <w:lang w:val="en-GB" w:eastAsia="en-GB"/>
        </w:rPr>
        <w:tab/>
        <w:t>The registration mode used by the UE is implementation dependent.</w:t>
      </w:r>
    </w:p>
    <w:p w14:paraId="43DF5FD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c)</w:t>
      </w:r>
      <w:r w:rsidRPr="004D2012">
        <w:rPr>
          <w:rFonts w:eastAsia="Malgun Gothic"/>
          <w:sz w:val="20"/>
          <w:szCs w:val="20"/>
          <w:lang w:val="en-GB" w:eastAsia="en-GB"/>
        </w:rPr>
        <w:tab/>
        <w:t xml:space="preserve">if the </w:t>
      </w:r>
      <w:r w:rsidRPr="004D2012">
        <w:rPr>
          <w:rFonts w:eastAsia="Times New Roman"/>
          <w:sz w:val="20"/>
          <w:szCs w:val="20"/>
          <w:lang w:val="en-GB" w:eastAsia="en-GB"/>
        </w:rPr>
        <w:t>IWK N26 bit in the 5GS network feature support IE</w:t>
      </w:r>
      <w:r w:rsidRPr="004D2012">
        <w:rPr>
          <w:rFonts w:eastAsia="Malgun Gothic"/>
          <w:sz w:val="20"/>
          <w:szCs w:val="20"/>
          <w:lang w:val="en-GB" w:eastAsia="en-GB"/>
        </w:rPr>
        <w:t xml:space="preserve"> is set to "</w:t>
      </w:r>
      <w:r w:rsidRPr="004D2012">
        <w:rPr>
          <w:rFonts w:eastAsia="Times New Roman"/>
          <w:sz w:val="20"/>
          <w:szCs w:val="20"/>
          <w:lang w:val="en-GB" w:eastAsia="en-GB"/>
        </w:rPr>
        <w:t>interworking without N26 interface supported</w:t>
      </w:r>
      <w:r w:rsidRPr="004D2012">
        <w:rPr>
          <w:rFonts w:eastAsia="Malgun Gothic"/>
          <w:sz w:val="20"/>
          <w:szCs w:val="20"/>
          <w:lang w:val="en-GB" w:eastAsia="en-GB"/>
        </w:rPr>
        <w:t>" and the UE only supports single-registration mode, the UE shall operate in single-registration mode.</w:t>
      </w:r>
    </w:p>
    <w:p w14:paraId="6B6C3303"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 xml:space="preserve">The UE shall store the received </w:t>
      </w:r>
      <w:r w:rsidRPr="004D2012">
        <w:rPr>
          <w:rFonts w:eastAsia="Times New Roman"/>
          <w:sz w:val="20"/>
          <w:szCs w:val="20"/>
        </w:rPr>
        <w:t>interworking without N26 interface indicator</w:t>
      </w:r>
      <w:r w:rsidRPr="004D2012">
        <w:rPr>
          <w:rFonts w:eastAsia="Malgun Gothic"/>
          <w:sz w:val="20"/>
          <w:szCs w:val="20"/>
          <w:lang w:val="en-GB" w:eastAsia="en-GB"/>
        </w:rPr>
        <w:t xml:space="preserve"> for interworking with EPS as specified in annex</w:t>
      </w:r>
      <w:r w:rsidRPr="004D2012">
        <w:rPr>
          <w:rFonts w:eastAsia="Times New Roman"/>
          <w:sz w:val="20"/>
          <w:szCs w:val="20"/>
          <w:lang w:val="en-GB" w:eastAsia="en-GB"/>
        </w:rPr>
        <w:t> </w:t>
      </w:r>
      <w:r w:rsidRPr="004D2012">
        <w:rPr>
          <w:rFonts w:eastAsia="Malgun Gothic"/>
          <w:sz w:val="20"/>
          <w:szCs w:val="20"/>
          <w:lang w:val="en-GB" w:eastAsia="en-GB"/>
        </w:rPr>
        <w:t>C.1 and treat it as valid in the entire PLMN and its equivalent PLMN(s).</w:t>
      </w:r>
    </w:p>
    <w:p w14:paraId="30EDE29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network informs the UE about the support of specific features, such as IMS voice over PS session, location services (5G-LCS), emergency services,</w:t>
      </w:r>
      <w:r w:rsidRPr="004D2012">
        <w:rPr>
          <w:rFonts w:eastAsia="Times New Roman"/>
          <w:sz w:val="20"/>
          <w:szCs w:val="20"/>
          <w:lang w:val="en-GB" w:eastAsia="ja-JP"/>
        </w:rPr>
        <w:t xml:space="preserve"> emergency services fallback, ATSSS and non-3GPP access path switching</w:t>
      </w:r>
      <w:r w:rsidRPr="004D2012">
        <w:rPr>
          <w:rFonts w:eastAsia="Times New Roman"/>
          <w:sz w:val="20"/>
          <w:szCs w:val="20"/>
          <w:lang w:val="en-GB" w:eastAsia="en-GB"/>
        </w:rPr>
        <w:t xml:space="preserve">, in the 5GS network feature support information element. In a UE </w:t>
      </w:r>
      <w:r w:rsidRPr="004D2012">
        <w:rPr>
          <w:rFonts w:eastAsia="Times New Roman"/>
          <w:sz w:val="20"/>
          <w:szCs w:val="20"/>
          <w:lang w:val="en-GB" w:eastAsia="ja-JP"/>
        </w:rPr>
        <w:t>with IMS voice over PS session capability, the IMS v</w:t>
      </w:r>
      <w:r w:rsidRPr="004D2012">
        <w:rPr>
          <w:rFonts w:eastAsia="Times New Roman"/>
          <w:sz w:val="20"/>
          <w:szCs w:val="20"/>
          <w:lang w:val="en-GB" w:eastAsia="en-GB"/>
        </w:rPr>
        <w:t>oice over PS session</w:t>
      </w:r>
      <w:r w:rsidRPr="004D2012">
        <w:rPr>
          <w:rFonts w:eastAsia="Times New Roman"/>
          <w:sz w:val="20"/>
          <w:szCs w:val="20"/>
          <w:lang w:val="en-GB" w:eastAsia="ja-JP"/>
        </w:rPr>
        <w:t xml:space="preserve"> indicator, the Emergency services support indicator, and the Emergency services fallback indicator shall be provided to the upper layers. The upper layers take the IMS v</w:t>
      </w:r>
      <w:r w:rsidRPr="004D2012">
        <w:rPr>
          <w:rFonts w:eastAsia="Times New Roman"/>
          <w:sz w:val="20"/>
          <w:szCs w:val="20"/>
          <w:lang w:val="en-GB" w:eastAsia="en-GB"/>
        </w:rPr>
        <w:t>oice over PS session</w:t>
      </w:r>
      <w:r w:rsidRPr="004D2012">
        <w:rPr>
          <w:rFonts w:eastAsia="Times New Roman"/>
          <w:sz w:val="20"/>
          <w:szCs w:val="20"/>
          <w:lang w:val="en-GB"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4D2012">
        <w:rPr>
          <w:rFonts w:eastAsia="Times New Roman"/>
          <w:sz w:val="20"/>
          <w:szCs w:val="20"/>
          <w:lang w:val="en-GB"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11B89DC"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ja-JP"/>
        </w:rPr>
      </w:pPr>
      <w:r w:rsidRPr="004D2012">
        <w:rPr>
          <w:rFonts w:eastAsia="Times New Roman"/>
          <w:sz w:val="20"/>
          <w:szCs w:val="20"/>
          <w:lang w:val="en-GB" w:eastAsia="en-GB"/>
        </w:rPr>
        <w:t>NOTE 17:</w:t>
      </w:r>
      <w:r w:rsidRPr="004D2012">
        <w:rPr>
          <w:rFonts w:eastAsia="Times New Roman"/>
          <w:sz w:val="20"/>
          <w:szCs w:val="20"/>
          <w:lang w:val="en-GB"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4D2012">
        <w:rPr>
          <w:rFonts w:eastAsia="Times New Roman"/>
          <w:sz w:val="20"/>
          <w:szCs w:val="20"/>
          <w:lang w:val="en-GB"/>
        </w:rPr>
        <w:t>.</w:t>
      </w:r>
    </w:p>
    <w:p w14:paraId="08849B2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AMF shall set the EMF bit in the 5GS network feature support IE to:</w:t>
      </w:r>
    </w:p>
    <w:p w14:paraId="624220E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1DF44A8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FDC015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2D7BA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"Emergency services fallback not supported" if network does not support the emergency services fallback procedure when the UE is in any cell connected to 5GCN.</w:t>
      </w:r>
    </w:p>
    <w:p w14:paraId="49EE2703"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18</w:t>
      </w:r>
      <w:r w:rsidRPr="004D2012">
        <w:rPr>
          <w:rFonts w:eastAsia="Malgun Gothic"/>
          <w:sz w:val="20"/>
          <w:szCs w:val="20"/>
          <w:lang w:val="en-GB" w:eastAsia="en-GB"/>
        </w:rPr>
        <w:t>:</w:t>
      </w:r>
      <w:r w:rsidRPr="004D2012">
        <w:rPr>
          <w:rFonts w:eastAsia="Malgun Gothic"/>
          <w:sz w:val="20"/>
          <w:szCs w:val="20"/>
          <w:lang w:val="en-GB" w:eastAsia="en-GB"/>
        </w:rPr>
        <w:tab/>
      </w:r>
      <w:r w:rsidRPr="004D2012">
        <w:rPr>
          <w:rFonts w:eastAsia="Times New Roman"/>
          <w:sz w:val="20"/>
          <w:szCs w:val="20"/>
          <w:lang w:val="en-GB" w:eastAsia="en-GB"/>
        </w:rPr>
        <w:t>If the emergency services are supported in neither the EPS nor the 5GS homogeneously, based on operator policy, the AMF will set the EMF bit in the 5GS network feature support IE to "Emergency services fallback not supported".</w:t>
      </w:r>
    </w:p>
    <w:p w14:paraId="505B7A7A"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19</w:t>
      </w:r>
      <w:r w:rsidRPr="004D2012">
        <w:rPr>
          <w:rFonts w:eastAsia="Malgun Gothic"/>
          <w:sz w:val="20"/>
          <w:szCs w:val="20"/>
          <w:lang w:val="en-GB" w:eastAsia="en-GB"/>
        </w:rPr>
        <w:t>:</w:t>
      </w:r>
      <w:r w:rsidRPr="004D2012">
        <w:rPr>
          <w:rFonts w:eastAsia="Malgun Gothic"/>
          <w:sz w:val="20"/>
          <w:szCs w:val="20"/>
          <w:lang w:val="en-GB" w:eastAsia="en-GB"/>
        </w:rPr>
        <w:tab/>
        <w:t>Even though the AMF's support of emergency services fallback is indicated per RAT, t</w:t>
      </w:r>
      <w:r w:rsidRPr="004D2012">
        <w:rPr>
          <w:rFonts w:eastAsia="Times New Roman"/>
          <w:sz w:val="20"/>
          <w:szCs w:val="20"/>
          <w:lang w:val="en-GB" w:eastAsia="en-GB"/>
        </w:rPr>
        <w:t>he UE's support of emergency services fallback is not per RAT, i.e. the UE's support of emergency services fallback is the same for both NR connected to 5GCN and E-UTRA connected to 5GCN.</w:t>
      </w:r>
    </w:p>
    <w:p w14:paraId="607672B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Access identity 1 is only applicable while the UE is in N1 mode. Access identity 2 is only applicable while the UE is in N1 mode.</w:t>
      </w:r>
    </w:p>
    <w:p w14:paraId="3B1C7D0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D2012">
        <w:rPr>
          <w:rFonts w:eastAsia="Times New Roman" w:hint="eastAsia"/>
          <w:sz w:val="20"/>
          <w:szCs w:val="20"/>
          <w:lang w:val="en-GB" w:eastAsia="zh-TW"/>
        </w:rPr>
        <w:t xml:space="preserve">. </w:t>
      </w:r>
      <w:r w:rsidRPr="004D2012">
        <w:rPr>
          <w:rFonts w:eastAsia="Times New Roman"/>
          <w:sz w:val="20"/>
          <w:szCs w:val="20"/>
          <w:lang w:val="en-GB" w:eastAsia="zh-TW"/>
        </w:rPr>
        <w:t>For both 3GPP and non-3GPP access, the access identity is determined according to subclause</w:t>
      </w:r>
      <w:r w:rsidRPr="004D2012">
        <w:rPr>
          <w:rFonts w:eastAsia="Times New Roman"/>
          <w:sz w:val="20"/>
          <w:szCs w:val="20"/>
          <w:lang w:val="en-GB" w:eastAsia="en-GB"/>
        </w:rPr>
        <w:t> </w:t>
      </w:r>
      <w:r w:rsidRPr="004D2012">
        <w:rPr>
          <w:rFonts w:eastAsia="Times New Roman"/>
          <w:sz w:val="20"/>
          <w:szCs w:val="20"/>
          <w:lang w:val="en-GB" w:eastAsia="zh-TW"/>
        </w:rPr>
        <w:t>4.5.2</w:t>
      </w:r>
      <w:r w:rsidRPr="004D2012">
        <w:rPr>
          <w:rFonts w:eastAsia="Times New Roman"/>
          <w:sz w:val="20"/>
          <w:szCs w:val="20"/>
          <w:lang w:val="en-GB" w:eastAsia="en-GB"/>
        </w:rPr>
        <w:t>:</w:t>
      </w:r>
    </w:p>
    <w:p w14:paraId="4EF52A2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w:t>
      </w:r>
      <w:r w:rsidRPr="004D2012">
        <w:rPr>
          <w:rFonts w:eastAsia="Times New Roman"/>
          <w:sz w:val="20"/>
          <w:szCs w:val="20"/>
          <w:lang w:val="en-GB" w:eastAsia="en-GB"/>
        </w:rPr>
        <w:tab/>
        <w:t>if the UE is not operating in SNPN access operation mode:</w:t>
      </w:r>
    </w:p>
    <w:p w14:paraId="2E5E948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D75A72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upon receiving a REGISTRATION ACCEPT message with the MPS indicator bit set to "Access identity 1 valid":</w:t>
      </w:r>
    </w:p>
    <w:p w14:paraId="259AA3BE"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or</w:t>
      </w:r>
    </w:p>
    <w:p w14:paraId="38886D64"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if the UE is registered to the same PLMN over 3GPP access and non-3GPP access; </w:t>
      </w:r>
    </w:p>
    <w:p w14:paraId="64D96619"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32EC5F2"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or</w:t>
      </w:r>
    </w:p>
    <w:p w14:paraId="346C87DE"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if the UE is registered to the same PLMN over 3GPP access and non-3GPP access; or </w:t>
      </w:r>
    </w:p>
    <w:p w14:paraId="42A516E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until the UE selects a non-equivalent PLMN over 3GPP access;</w:t>
      </w:r>
    </w:p>
    <w:p w14:paraId="526CA92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zh-TW"/>
        </w:rPr>
        <w:t>b1</w:t>
      </w:r>
      <w:r w:rsidRPr="004D2012">
        <w:rPr>
          <w:rFonts w:eastAsia="Times New Roman" w:hint="eastAsia"/>
          <w:sz w:val="20"/>
          <w:szCs w:val="20"/>
          <w:lang w:val="en-GB" w:eastAsia="zh-TW"/>
        </w:rPr>
        <w:t>)</w:t>
      </w:r>
      <w:r w:rsidRPr="004D2012">
        <w:rPr>
          <w:rFonts w:eastAsia="Times New Roman"/>
          <w:sz w:val="20"/>
          <w:szCs w:val="20"/>
          <w:lang w:val="en-GB" w:eastAsia="en-GB"/>
        </w:rPr>
        <w:tab/>
        <w:t>upon receiving a REGISTRATION ACCEPT message with the MPS indicator bit set to "Access identity 1 valid":</w:t>
      </w:r>
    </w:p>
    <w:p w14:paraId="2DA24C6F"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or</w:t>
      </w:r>
    </w:p>
    <w:p w14:paraId="465AFD30"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if the UE is registered to the same PLMN over 3GPP access and non-3GPP access;</w:t>
      </w:r>
    </w:p>
    <w:p w14:paraId="2BB0037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4D2012">
        <w:rPr>
          <w:rFonts w:eastAsia="Times New Roman" w:hint="eastAsia"/>
          <w:sz w:val="20"/>
          <w:szCs w:val="20"/>
          <w:lang w:val="en-GB" w:eastAsia="zh-TW"/>
        </w:rPr>
        <w:t>-</w:t>
      </w:r>
      <w:r w:rsidRPr="004D2012">
        <w:rPr>
          <w:rFonts w:eastAsia="Times New Roman"/>
          <w:sz w:val="20"/>
          <w:szCs w:val="20"/>
          <w:lang w:val="en-GB" w:eastAsia="en-GB"/>
        </w:rPr>
        <w:t>3GPP access of the registered PLMN and its equivalent PLMNs until the UE receives a REGISTRATION ACCEPT message or a CONFIGURATION UPDATE COMMAND message with the MPS indicator bit set to "Access identity 1 not valid":</w:t>
      </w:r>
    </w:p>
    <w:p w14:paraId="1A829F37"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or</w:t>
      </w:r>
    </w:p>
    <w:p w14:paraId="2022BB6D"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if the UE is registered to the same PLMN over 3GPP access and non-3GPP access; or</w:t>
      </w:r>
    </w:p>
    <w:p w14:paraId="6F7D1225"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until the UE selects a non-equivalent PLMN over non-3GPP access;</w:t>
      </w:r>
    </w:p>
    <w:p w14:paraId="2C2E159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FE4CE4"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upon receiving a REGISTRATION ACCEPT message with the MCS indicator bit set to "Access identity 2 valid":</w:t>
      </w:r>
    </w:p>
    <w:p w14:paraId="7CD8B246"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or</w:t>
      </w:r>
    </w:p>
    <w:p w14:paraId="203C138E"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if the UE is registered to the same PLMN over 3GPP access and non-3GPP access;</w:t>
      </w:r>
    </w:p>
    <w:p w14:paraId="3BC6E642"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t>
      </w:r>
      <w:r w:rsidRPr="004D2012">
        <w:rPr>
          <w:rFonts w:eastAsia="Times New Roman"/>
          <w:sz w:val="20"/>
          <w:szCs w:val="20"/>
          <w:lang w:val="en-GB" w:eastAsia="en-GB"/>
        </w:rPr>
        <w:lastRenderedPageBreak/>
        <w:t>or a CONFIGURATION UPDATE COMMAND message with the MCS indicator bit set to "Access identity 2 not valid":</w:t>
      </w:r>
    </w:p>
    <w:p w14:paraId="587C4A3E"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or</w:t>
      </w:r>
    </w:p>
    <w:p w14:paraId="33390551"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if the UE is registered to the same PLMN over 3GPP access and non-3GPP access; or </w:t>
      </w:r>
    </w:p>
    <w:p w14:paraId="2D8DB145"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until the UE selects a non-equivalent PLMN over 3GPP access; and</w:t>
      </w:r>
    </w:p>
    <w:p w14:paraId="2FD66A6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zh-TW"/>
        </w:rPr>
        <w:t>d1)</w:t>
      </w:r>
      <w:r w:rsidRPr="004D2012">
        <w:rPr>
          <w:rFonts w:eastAsia="Times New Roman"/>
          <w:sz w:val="20"/>
          <w:szCs w:val="20"/>
          <w:lang w:val="en-GB" w:eastAsia="zh-TW"/>
        </w:rPr>
        <w:tab/>
      </w:r>
      <w:r w:rsidRPr="004D2012">
        <w:rPr>
          <w:rFonts w:eastAsia="Times New Roman"/>
          <w:sz w:val="20"/>
          <w:szCs w:val="20"/>
          <w:lang w:val="en-GB" w:eastAsia="en-GB"/>
        </w:rPr>
        <w:t>upon receiving a REGISTRATION ACCEPT message with the MCS indicator bit set to "Access identity 2 valid":</w:t>
      </w:r>
    </w:p>
    <w:p w14:paraId="4FBDA094"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or</w:t>
      </w:r>
    </w:p>
    <w:p w14:paraId="38C62475"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if the UE is registered to the same PLMN over 3GPP access and non-3GPP access;</w:t>
      </w:r>
    </w:p>
    <w:p w14:paraId="24717C6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4D2012">
        <w:rPr>
          <w:rFonts w:eastAsia="Times New Roman" w:hint="eastAsia"/>
          <w:sz w:val="20"/>
          <w:szCs w:val="20"/>
          <w:lang w:val="en-GB" w:eastAsia="zh-TW"/>
        </w:rPr>
        <w:t>-</w:t>
      </w:r>
      <w:r w:rsidRPr="004D2012">
        <w:rPr>
          <w:rFonts w:eastAsia="Times New Roman"/>
          <w:sz w:val="20"/>
          <w:szCs w:val="20"/>
          <w:lang w:val="en-GB" w:eastAsia="en-GB"/>
        </w:rPr>
        <w:t>3GPP access of the registered PLMN and its equivalent PLMNs until the UE receives a REGISTRATION ACCEPT message or a CONFIGURATION UPDATE COMMAND message with the MCS indicator bit set to "Access identity 2 not valid":</w:t>
      </w:r>
    </w:p>
    <w:p w14:paraId="30BEB52B"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non-3GPP access; or</w:t>
      </w:r>
    </w:p>
    <w:p w14:paraId="1F38F11D"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via 3GPP access if the UE is registered to the same PLMN over 3GPP access and non-3GPP access; or</w:t>
      </w:r>
    </w:p>
    <w:p w14:paraId="6686ABB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zh-TW"/>
        </w:rPr>
      </w:pPr>
      <w:r w:rsidRPr="004D2012">
        <w:rPr>
          <w:rFonts w:eastAsia="Times New Roman"/>
          <w:sz w:val="20"/>
          <w:szCs w:val="20"/>
          <w:lang w:val="en-GB" w:eastAsia="en-GB"/>
        </w:rPr>
        <w:tab/>
        <w:t>until the UE selects a non-equivalent PLMN over non-3GPP access; or</w:t>
      </w:r>
    </w:p>
    <w:p w14:paraId="5777796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if the UE is operating in SNPN access operation mode:</w:t>
      </w:r>
    </w:p>
    <w:p w14:paraId="1D7A4FE6"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eastAsia="en-GB"/>
        </w:rPr>
        <w:tab/>
      </w:r>
      <w:r w:rsidRPr="004D2012">
        <w:rPr>
          <w:rFonts w:eastAsia="Times New Roman"/>
          <w:sz w:val="20"/>
          <w:szCs w:val="20"/>
          <w:lang w:val="en-GB"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57E359"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upon receiving a REGISTRATION ACCEPT message with the MPS indicator bit set to "Access identity 1 valid":</w:t>
      </w:r>
    </w:p>
    <w:p w14:paraId="5EB9C165"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or </w:t>
      </w:r>
    </w:p>
    <w:p w14:paraId="173D2778"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if the UE is registered to the same SNPN over 3GPP access and non-3GPP access; </w:t>
      </w:r>
    </w:p>
    <w:p w14:paraId="201FF007"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447F053"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or </w:t>
      </w:r>
    </w:p>
    <w:p w14:paraId="56DB40F8"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if the UE is registered to the same SNPN over 3GPP access and non-3GPP access; or </w:t>
      </w:r>
    </w:p>
    <w:p w14:paraId="3458595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until the UE selects a non-equivalent SNPN over 3GPP access;</w:t>
      </w:r>
    </w:p>
    <w:p w14:paraId="3C69148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zh-TW"/>
        </w:rPr>
        <w:t>b1</w:t>
      </w:r>
      <w:r w:rsidRPr="004D2012">
        <w:rPr>
          <w:rFonts w:eastAsia="Times New Roman" w:hint="eastAsia"/>
          <w:sz w:val="20"/>
          <w:szCs w:val="20"/>
          <w:lang w:val="en-GB" w:eastAsia="zh-TW"/>
        </w:rPr>
        <w:t>)</w:t>
      </w:r>
      <w:r w:rsidRPr="004D2012">
        <w:rPr>
          <w:rFonts w:eastAsia="Times New Roman"/>
          <w:sz w:val="20"/>
          <w:szCs w:val="20"/>
          <w:lang w:val="en-GB" w:eastAsia="en-GB"/>
        </w:rPr>
        <w:tab/>
        <w:t xml:space="preserve">upon receiving a REGISTRATION ACCEPT message with the MPS indicator bit set to "Access identity 1 valid": </w:t>
      </w:r>
    </w:p>
    <w:p w14:paraId="2644A342"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or </w:t>
      </w:r>
    </w:p>
    <w:p w14:paraId="3237E143"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if the UE is registered to the same SNPN over 3GPP access and non-3GPP access; </w:t>
      </w:r>
    </w:p>
    <w:p w14:paraId="24C9895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4D2012">
        <w:rPr>
          <w:rFonts w:eastAsia="Times New Roman" w:hint="eastAsia"/>
          <w:sz w:val="20"/>
          <w:szCs w:val="20"/>
          <w:lang w:val="en-GB" w:eastAsia="zh-TW"/>
        </w:rPr>
        <w:t>-</w:t>
      </w:r>
      <w:r w:rsidRPr="004D2012">
        <w:rPr>
          <w:rFonts w:eastAsia="Times New Roman"/>
          <w:sz w:val="20"/>
          <w:szCs w:val="20"/>
          <w:lang w:val="en-GB" w:eastAsia="en-GB"/>
        </w:rPr>
        <w:t xml:space="preserve">3GPP access of the registered SNPN and its equivalent SNPNs until the UE receives a REGISTRATION ACCEPT message or a CONFIGURATION UPDATE COMMAND message with the MPS indicator bit set to "Access identity 1 not valid"; </w:t>
      </w:r>
    </w:p>
    <w:p w14:paraId="62A71C82"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or </w:t>
      </w:r>
    </w:p>
    <w:p w14:paraId="3FFD86C3"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if the UE is registered to the same SNPN over 3GPP access and non-3GPP access; or </w:t>
      </w:r>
    </w:p>
    <w:p w14:paraId="7C27B104"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until the UE selects a non-equivalent SNPN over non-3GPP access;</w:t>
      </w:r>
    </w:p>
    <w:p w14:paraId="19BEDFE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A0D86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 xml:space="preserve">upon receiving a REGISTRATION ACCEPT message with the MCS indicator bit set to "Access identity 2 valid": </w:t>
      </w:r>
    </w:p>
    <w:p w14:paraId="179B547E"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or </w:t>
      </w:r>
    </w:p>
    <w:p w14:paraId="3D053486"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if the UE is registered to the same SNPN over 3GPP access and non-3GPP access; </w:t>
      </w:r>
    </w:p>
    <w:p w14:paraId="0BBCCED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5583053"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or </w:t>
      </w:r>
    </w:p>
    <w:p w14:paraId="0342C3A9"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if the UE is registered to the same SNPN over 3GPP access and non-3GPP access; or </w:t>
      </w:r>
    </w:p>
    <w:p w14:paraId="3358E643"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until the UE selects a non-equivalent SNPN over 3GPP access; and</w:t>
      </w:r>
    </w:p>
    <w:p w14:paraId="7486773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zh-TW"/>
        </w:rPr>
        <w:t>d1)</w:t>
      </w:r>
      <w:r w:rsidRPr="004D2012">
        <w:rPr>
          <w:rFonts w:eastAsia="Times New Roman"/>
          <w:sz w:val="20"/>
          <w:szCs w:val="20"/>
          <w:lang w:val="en-GB" w:eastAsia="zh-TW"/>
        </w:rPr>
        <w:tab/>
      </w:r>
      <w:r w:rsidRPr="004D2012">
        <w:rPr>
          <w:rFonts w:eastAsia="Times New Roman"/>
          <w:sz w:val="20"/>
          <w:szCs w:val="20"/>
          <w:lang w:val="en-GB" w:eastAsia="en-GB"/>
        </w:rPr>
        <w:t xml:space="preserve">upon receiving a REGISTRATION ACCEPT message with the MCS indicator bit set to "Access identity 2 valid": </w:t>
      </w:r>
    </w:p>
    <w:p w14:paraId="6597CEB8"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or </w:t>
      </w:r>
    </w:p>
    <w:p w14:paraId="0BE257F7"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if the UE is registered to the same SNPN over 3GPP access and non-3GPP access; </w:t>
      </w:r>
    </w:p>
    <w:p w14:paraId="05556085"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4D2012">
        <w:rPr>
          <w:rFonts w:eastAsia="Times New Roman" w:hint="eastAsia"/>
          <w:sz w:val="20"/>
          <w:szCs w:val="20"/>
          <w:lang w:val="en-GB" w:eastAsia="zh-TW"/>
        </w:rPr>
        <w:t>-</w:t>
      </w:r>
      <w:r w:rsidRPr="004D2012">
        <w:rPr>
          <w:rFonts w:eastAsia="Times New Roman"/>
          <w:sz w:val="20"/>
          <w:szCs w:val="20"/>
          <w:lang w:val="en-GB" w:eastAsia="en-GB"/>
        </w:rPr>
        <w:t>3GPP access of the registered SNPN and its equivalent SNPNs until the UE receives a REGISTRATION ACCEPT message or a CONFIGURATION UPDATE COMMAND message with the MCS indicator bit set to "Access identity 2 not valid":</w:t>
      </w:r>
    </w:p>
    <w:p w14:paraId="3764943A"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non-3GPP access; or </w:t>
      </w:r>
    </w:p>
    <w:p w14:paraId="28973A9B"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 xml:space="preserve">via 3GPP access if the UE is registered to the same SNPN over 3GPP access and non-3GPP access; or </w:t>
      </w:r>
    </w:p>
    <w:p w14:paraId="4CB0155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ab/>
        <w:t>until the UE selects a non-equivalent SNPN over non-3GPP access.</w:t>
      </w:r>
    </w:p>
    <w:p w14:paraId="1A306E7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indicates support for restriction on use of enhanced coverage in the REGISTRATION REQUEST message and:</w:t>
      </w:r>
    </w:p>
    <w:p w14:paraId="4F09E73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eastAsia="en-GB"/>
        </w:rPr>
        <w:tab/>
        <w:t xml:space="preserve">in WB-N1 mode, </w:t>
      </w:r>
      <w:r w:rsidRPr="004D2012">
        <w:rPr>
          <w:rFonts w:eastAsia="Times New Roman"/>
          <w:sz w:val="20"/>
          <w:szCs w:val="20"/>
          <w:lang w:val="en-GB" w:eastAsia="en-GB"/>
        </w:rPr>
        <w:t>the AMF decides to restrict the use of CE mode B for the UE, then the AMF shall set the RestrictEC bit to "CE mode B is restricted";</w:t>
      </w:r>
    </w:p>
    <w:p w14:paraId="49F77CE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b)</w:t>
      </w:r>
      <w:r w:rsidRPr="004D2012">
        <w:rPr>
          <w:rFonts w:eastAsia="Times New Roman"/>
          <w:sz w:val="20"/>
          <w:szCs w:val="20"/>
          <w:lang w:eastAsia="en-GB"/>
        </w:rPr>
        <w:tab/>
        <w:t xml:space="preserve">in WB-N1 mode, </w:t>
      </w:r>
      <w:r w:rsidRPr="004D2012">
        <w:rPr>
          <w:rFonts w:eastAsia="Times New Roman"/>
          <w:sz w:val="20"/>
          <w:szCs w:val="20"/>
          <w:lang w:val="en-GB" w:eastAsia="en-GB"/>
        </w:rPr>
        <w:t>the AMF decides to restrict the use of both CE mode A and CE mode B for the UE, then the AMF shall set the RestrictEC bit to "</w:t>
      </w:r>
      <w:r w:rsidRPr="004D2012">
        <w:rPr>
          <w:rFonts w:eastAsia="Times New Roman"/>
          <w:sz w:val="20"/>
          <w:szCs w:val="20"/>
          <w:lang w:val="en-GB" w:eastAsia="ja-JP"/>
        </w:rPr>
        <w:t xml:space="preserve"> Both CE mode A and CE mode B are restricted</w:t>
      </w:r>
      <w:r w:rsidRPr="004D2012">
        <w:rPr>
          <w:rFonts w:eastAsia="Times New Roman"/>
          <w:sz w:val="20"/>
          <w:szCs w:val="20"/>
          <w:lang w:val="en-GB" w:eastAsia="en-GB"/>
        </w:rPr>
        <w:t>"; or</w:t>
      </w:r>
    </w:p>
    <w:p w14:paraId="36804B1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eastAsia="en-GB"/>
        </w:rPr>
        <w:tab/>
        <w:t xml:space="preserve">in NB-N1 mode, </w:t>
      </w:r>
      <w:r w:rsidRPr="004D2012">
        <w:rPr>
          <w:rFonts w:eastAsia="Times New Roman"/>
          <w:sz w:val="20"/>
          <w:szCs w:val="20"/>
          <w:lang w:val="en-GB" w:eastAsia="en-GB"/>
        </w:rPr>
        <w:t>the AMF decides to restrict the use of enhanced coverage for the UE, then the AMF shall set the RestrictEC bit to "Use of enhanced coverage is restricted",</w:t>
      </w:r>
    </w:p>
    <w:p w14:paraId="72CCA32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noProof/>
          <w:sz w:val="20"/>
          <w:szCs w:val="20"/>
          <w:lang w:val="en-GB" w:eastAsia="en-GB"/>
        </w:rPr>
      </w:pPr>
      <w:r w:rsidRPr="004D2012">
        <w:rPr>
          <w:rFonts w:eastAsia="Times New Roman"/>
          <w:sz w:val="20"/>
          <w:szCs w:val="20"/>
          <w:lang w:val="en-GB" w:eastAsia="en-GB"/>
        </w:rPr>
        <w:t xml:space="preserve">in the </w:t>
      </w:r>
      <w:r w:rsidRPr="004D2012">
        <w:rPr>
          <w:rFonts w:eastAsia="Times New Roman"/>
          <w:sz w:val="20"/>
          <w:szCs w:val="20"/>
          <w:lang w:val="en-GB" w:eastAsia="ko-KR"/>
        </w:rPr>
        <w:t>5GS network feature support IE in the REGISTRATION ACCEPT message</w:t>
      </w:r>
      <w:r w:rsidRPr="004D2012">
        <w:rPr>
          <w:rFonts w:eastAsia="Times New Roman"/>
          <w:sz w:val="20"/>
          <w:szCs w:val="20"/>
          <w:lang w:val="en-GB" w:eastAsia="en-GB"/>
        </w:rPr>
        <w:t>.</w:t>
      </w:r>
    </w:p>
    <w:p w14:paraId="2F9B7F5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ja-JP"/>
        </w:rPr>
      </w:pPr>
      <w:r w:rsidRPr="004D2012">
        <w:rPr>
          <w:rFonts w:eastAsia="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D2012">
        <w:rPr>
          <w:rFonts w:eastAsia="Times New Roman"/>
          <w:sz w:val="20"/>
          <w:szCs w:val="20"/>
          <w:lang w:val="en-GB" w:eastAsia="ko-KR"/>
        </w:rPr>
        <w:t>5GS network feature support</w:t>
      </w:r>
      <w:r w:rsidRPr="004D2012">
        <w:rPr>
          <w:rFonts w:eastAsia="Times New Roman"/>
          <w:sz w:val="20"/>
          <w:szCs w:val="20"/>
          <w:lang w:val="en-GB" w:eastAsia="en-GB"/>
        </w:rPr>
        <w:t xml:space="preserve"> IE of </w:t>
      </w:r>
      <w:r w:rsidRPr="004D2012">
        <w:rPr>
          <w:rFonts w:eastAsia="Times New Roman"/>
          <w:sz w:val="20"/>
          <w:szCs w:val="20"/>
          <w:lang w:val="en-GB" w:eastAsia="ko-KR"/>
        </w:rPr>
        <w:t>the REGISTRATION ACCEPT message</w:t>
      </w:r>
      <w:r w:rsidRPr="004D2012">
        <w:rPr>
          <w:rFonts w:eastAsia="Times New Roman"/>
          <w:sz w:val="20"/>
          <w:szCs w:val="20"/>
          <w:lang w:val="en-GB" w:eastAsia="en-GB"/>
        </w:rPr>
        <w:t>.</w:t>
      </w:r>
    </w:p>
    <w:p w14:paraId="7B71B9D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ja-JP"/>
        </w:rPr>
      </w:pPr>
      <w:r w:rsidRPr="004D2012">
        <w:rPr>
          <w:rFonts w:eastAsia="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D2012">
        <w:rPr>
          <w:rFonts w:eastAsia="Times New Roman"/>
          <w:sz w:val="20"/>
          <w:szCs w:val="20"/>
          <w:lang w:val="en-GB" w:eastAsia="ko-KR"/>
        </w:rPr>
        <w:t>5GS network feature support</w:t>
      </w:r>
      <w:r w:rsidRPr="004D2012">
        <w:rPr>
          <w:rFonts w:eastAsia="Times New Roman"/>
          <w:sz w:val="20"/>
          <w:szCs w:val="20"/>
          <w:lang w:val="en-GB" w:eastAsia="en-GB"/>
        </w:rPr>
        <w:t xml:space="preserve"> IE of </w:t>
      </w:r>
      <w:r w:rsidRPr="004D2012">
        <w:rPr>
          <w:rFonts w:eastAsia="Times New Roman"/>
          <w:sz w:val="20"/>
          <w:szCs w:val="20"/>
          <w:lang w:val="en-GB" w:eastAsia="ko-KR"/>
        </w:rPr>
        <w:t>the REGISTRATION ACCEPT message</w:t>
      </w:r>
      <w:r w:rsidRPr="004D2012">
        <w:rPr>
          <w:rFonts w:eastAsia="Times New Roman"/>
          <w:sz w:val="20"/>
          <w:szCs w:val="20"/>
          <w:lang w:val="en-GB" w:eastAsia="en-GB"/>
        </w:rPr>
        <w:t xml:space="preserve">. </w:t>
      </w:r>
      <w:bookmarkStart w:id="142" w:name="OLE_LINK24"/>
      <w:bookmarkStart w:id="143" w:name="OLE_LINK25"/>
      <w:bookmarkStart w:id="144" w:name="OLE_LINK7"/>
      <w:r w:rsidRPr="004D2012">
        <w:rPr>
          <w:rFonts w:eastAsia="Times New Roman"/>
          <w:sz w:val="20"/>
          <w:szCs w:val="20"/>
          <w:lang w:val="en-GB" w:eastAsia="en-GB"/>
        </w:rPr>
        <w:t xml:space="preserve">Upon receipt of </w:t>
      </w:r>
      <w:r w:rsidRPr="004D2012">
        <w:rPr>
          <w:rFonts w:eastAsia="Times New Roman"/>
          <w:sz w:val="20"/>
          <w:szCs w:val="20"/>
          <w:lang w:val="en-GB" w:eastAsia="ko-KR"/>
        </w:rPr>
        <w:t>REGISTRATION ACCEPT message</w:t>
      </w:r>
      <w:r w:rsidRPr="004D2012">
        <w:rPr>
          <w:rFonts w:eastAsia="Times New Roman"/>
          <w:sz w:val="20"/>
          <w:szCs w:val="20"/>
          <w:lang w:val="en-GB" w:eastAsia="en-GB"/>
        </w:rPr>
        <w:t xml:space="preserve"> with the paging indication for voice services bit set to "paging indication for voice services supported", </w:t>
      </w:r>
      <w:r w:rsidRPr="004D2012">
        <w:rPr>
          <w:rFonts w:eastAsia="Times New Roman"/>
          <w:sz w:val="20"/>
          <w:szCs w:val="20"/>
          <w:lang w:val="en-GB"/>
        </w:rPr>
        <w:t>the</w:t>
      </w:r>
      <w:r w:rsidRPr="004D2012">
        <w:rPr>
          <w:rFonts w:eastAsia="Times New Roman"/>
          <w:noProof/>
          <w:sz w:val="20"/>
          <w:szCs w:val="20"/>
          <w:lang w:val="en-GB" w:eastAsia="en-GB"/>
        </w:rPr>
        <w:t xml:space="preserve"> UE NAS layer informs the lower layers that paging indication for voice services is supported.</w:t>
      </w:r>
      <w:bookmarkEnd w:id="142"/>
      <w:bookmarkEnd w:id="143"/>
      <w:bookmarkEnd w:id="144"/>
      <w:r w:rsidRPr="004D2012">
        <w:rPr>
          <w:rFonts w:eastAsia="Times New Roman"/>
          <w:noProof/>
          <w:sz w:val="20"/>
          <w:szCs w:val="20"/>
          <w:lang w:val="en-GB" w:eastAsia="en-GB"/>
        </w:rPr>
        <w:t xml:space="preserve"> Otherwise, the UE NAS layer informs the lower layers that paging indication for voice services is not supported.</w:t>
      </w:r>
    </w:p>
    <w:p w14:paraId="54F29F7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ja-JP"/>
        </w:rPr>
      </w:pPr>
      <w:r w:rsidRPr="004D2012">
        <w:rPr>
          <w:rFonts w:eastAsia="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D2012">
        <w:rPr>
          <w:rFonts w:eastAsia="Times New Roman"/>
          <w:sz w:val="20"/>
          <w:szCs w:val="20"/>
          <w:lang w:val="en-GB" w:eastAsia="ko-KR"/>
        </w:rPr>
        <w:t>5GS network feature support</w:t>
      </w:r>
      <w:r w:rsidRPr="004D2012">
        <w:rPr>
          <w:rFonts w:eastAsia="Times New Roman"/>
          <w:sz w:val="20"/>
          <w:szCs w:val="20"/>
          <w:lang w:val="en-GB" w:eastAsia="en-GB"/>
        </w:rPr>
        <w:t xml:space="preserve"> IE of </w:t>
      </w:r>
      <w:r w:rsidRPr="004D2012">
        <w:rPr>
          <w:rFonts w:eastAsia="Times New Roman"/>
          <w:sz w:val="20"/>
          <w:szCs w:val="20"/>
          <w:lang w:val="en-GB" w:eastAsia="ko-KR"/>
        </w:rPr>
        <w:t>the REGISTRATION ACCEPT message</w:t>
      </w:r>
      <w:r w:rsidRPr="004D2012">
        <w:rPr>
          <w:rFonts w:eastAsia="Times New Roman"/>
          <w:sz w:val="20"/>
          <w:szCs w:val="20"/>
          <w:lang w:val="en-GB" w:eastAsia="en-GB"/>
        </w:rPr>
        <w:t>.</w:t>
      </w:r>
    </w:p>
    <w:p w14:paraId="7ADD04A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indicates support of the paging restriction in the REGISTRATION REQUEST message, and the AMF sets:</w:t>
      </w:r>
    </w:p>
    <w:p w14:paraId="0C07714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reject paging request bit to "reject paging request supported";</w:t>
      </w:r>
    </w:p>
    <w:p w14:paraId="1490794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N1 NAS signalling connection release bit to "N1 NAS signalling connection release supported"; or</w:t>
      </w:r>
    </w:p>
    <w:p w14:paraId="058A124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both of them;</w:t>
      </w:r>
    </w:p>
    <w:p w14:paraId="1CED0EE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in the </w:t>
      </w:r>
      <w:r w:rsidRPr="004D2012">
        <w:rPr>
          <w:rFonts w:eastAsia="Times New Roman"/>
          <w:sz w:val="20"/>
          <w:szCs w:val="20"/>
          <w:lang w:val="en-GB" w:eastAsia="ko-KR"/>
        </w:rPr>
        <w:t>5GS network feature support</w:t>
      </w:r>
      <w:r w:rsidRPr="004D2012">
        <w:rPr>
          <w:rFonts w:eastAsia="Times New Roman"/>
          <w:sz w:val="20"/>
          <w:szCs w:val="20"/>
          <w:lang w:val="en-GB" w:eastAsia="en-GB"/>
        </w:rPr>
        <w:t xml:space="preserve"> IE of </w:t>
      </w:r>
      <w:r w:rsidRPr="004D2012">
        <w:rPr>
          <w:rFonts w:eastAsia="Times New Roman"/>
          <w:sz w:val="20"/>
          <w:szCs w:val="20"/>
          <w:lang w:val="en-GB" w:eastAsia="ko-KR"/>
        </w:rPr>
        <w:t>the REGISTRATION ACCEPT message</w:t>
      </w:r>
      <w:r w:rsidRPr="004D2012">
        <w:rPr>
          <w:rFonts w:eastAsia="Times New Roman"/>
          <w:sz w:val="20"/>
          <w:szCs w:val="20"/>
          <w:lang w:val="en-GB" w:eastAsia="en-GB"/>
        </w:rPr>
        <w:t xml:space="preserve">, and the network decides to accept the paging restriction, then the AMF shall set the paging restriction bit to "paging restriction supported" in the </w:t>
      </w:r>
      <w:r w:rsidRPr="004D2012">
        <w:rPr>
          <w:rFonts w:eastAsia="Times New Roman"/>
          <w:sz w:val="20"/>
          <w:szCs w:val="20"/>
          <w:lang w:val="en-GB" w:eastAsia="ko-KR"/>
        </w:rPr>
        <w:t>5GS network feature support</w:t>
      </w:r>
      <w:r w:rsidRPr="004D2012">
        <w:rPr>
          <w:rFonts w:eastAsia="Times New Roman"/>
          <w:sz w:val="20"/>
          <w:szCs w:val="20"/>
          <w:lang w:val="en-GB" w:eastAsia="en-GB"/>
        </w:rPr>
        <w:t xml:space="preserve"> IE of </w:t>
      </w:r>
      <w:r w:rsidRPr="004D2012">
        <w:rPr>
          <w:rFonts w:eastAsia="Times New Roman"/>
          <w:sz w:val="20"/>
          <w:szCs w:val="20"/>
          <w:lang w:val="en-GB" w:eastAsia="ko-KR"/>
        </w:rPr>
        <w:t>the REGISTRATION ACCEPT message</w:t>
      </w:r>
      <w:r w:rsidRPr="004D2012">
        <w:rPr>
          <w:rFonts w:eastAsia="Times New Roman"/>
          <w:sz w:val="20"/>
          <w:szCs w:val="20"/>
          <w:lang w:val="en-GB" w:eastAsia="en-GB"/>
        </w:rPr>
        <w:t>.</w:t>
      </w:r>
    </w:p>
    <w:p w14:paraId="4D629D1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rPr>
        <w:t xml:space="preserve">If the UE indicates support of ranging and sidelink positioning in the </w:t>
      </w:r>
      <w:r w:rsidRPr="004D2012">
        <w:rPr>
          <w:rFonts w:eastAsia="Times New Roman"/>
          <w:sz w:val="20"/>
          <w:szCs w:val="20"/>
          <w:lang w:val="en-GB" w:eastAsia="en-GB"/>
        </w:rPr>
        <w:t xml:space="preserve">REGISTRATION REQUEST message and the network supports and accepts the use of </w:t>
      </w:r>
      <w:r w:rsidRPr="004D2012">
        <w:rPr>
          <w:rFonts w:eastAsia="Times New Roman"/>
          <w:sz w:val="20"/>
          <w:szCs w:val="20"/>
          <w:lang w:val="en-GB"/>
        </w:rPr>
        <w:t>ranging and sidelink positioning, the AMF shall set the</w:t>
      </w:r>
      <w:r w:rsidRPr="004D2012">
        <w:rPr>
          <w:rFonts w:eastAsia="Times New Roman"/>
          <w:sz w:val="20"/>
          <w:szCs w:val="20"/>
          <w:lang w:val="en-GB" w:eastAsia="en-GB"/>
        </w:rPr>
        <w:t xml:space="preserve"> ranging and sidelink positioning support bit to "Ranging and sidelink positioning supported"</w:t>
      </w:r>
      <w:r w:rsidRPr="004D2012">
        <w:rPr>
          <w:rFonts w:eastAsia="Times New Roman"/>
          <w:sz w:val="20"/>
          <w:szCs w:val="20"/>
          <w:lang w:val="en-GB"/>
        </w:rPr>
        <w:t xml:space="preserve"> </w:t>
      </w:r>
      <w:r w:rsidRPr="004D2012">
        <w:rPr>
          <w:rFonts w:eastAsia="Times New Roman"/>
          <w:sz w:val="20"/>
          <w:szCs w:val="20"/>
          <w:lang w:val="en-GB" w:eastAsia="en-GB"/>
        </w:rPr>
        <w:t xml:space="preserve">in the </w:t>
      </w:r>
      <w:r w:rsidRPr="004D2012">
        <w:rPr>
          <w:rFonts w:eastAsia="Times New Roman"/>
          <w:sz w:val="20"/>
          <w:szCs w:val="20"/>
          <w:lang w:val="en-GB" w:eastAsia="ko-KR"/>
        </w:rPr>
        <w:t>5GS network feature support</w:t>
      </w:r>
      <w:r w:rsidRPr="004D2012">
        <w:rPr>
          <w:rFonts w:eastAsia="Times New Roman"/>
          <w:sz w:val="20"/>
          <w:szCs w:val="20"/>
          <w:lang w:val="en-GB" w:eastAsia="en-GB"/>
        </w:rPr>
        <w:t xml:space="preserve"> IE of </w:t>
      </w:r>
      <w:r w:rsidRPr="004D2012">
        <w:rPr>
          <w:rFonts w:eastAsia="Times New Roman"/>
          <w:sz w:val="20"/>
          <w:szCs w:val="20"/>
          <w:lang w:val="en-GB" w:eastAsia="ko-KR"/>
        </w:rPr>
        <w:t>the REGISTRATION ACCEPT message</w:t>
      </w:r>
      <w:r w:rsidRPr="004D2012">
        <w:rPr>
          <w:rFonts w:eastAsia="Times New Roman"/>
          <w:sz w:val="20"/>
          <w:szCs w:val="20"/>
          <w:lang w:val="en-GB" w:eastAsia="en-GB"/>
        </w:rPr>
        <w:t>.</w:t>
      </w:r>
    </w:p>
    <w:p w14:paraId="5B30A8D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noProof/>
          <w:sz w:val="20"/>
          <w:szCs w:val="20"/>
          <w:lang w:val="en-GB" w:eastAsia="en-GB"/>
        </w:rPr>
      </w:pPr>
      <w:r w:rsidRPr="004D2012">
        <w:rPr>
          <w:rFonts w:eastAsia="Times New Roman" w:hint="eastAsia"/>
          <w:noProof/>
          <w:sz w:val="20"/>
          <w:szCs w:val="20"/>
          <w:lang w:val="en-GB" w:eastAsia="en-GB"/>
        </w:rPr>
        <w:t xml:space="preserve">If </w:t>
      </w:r>
      <w:r w:rsidRPr="004D2012">
        <w:rPr>
          <w:rFonts w:eastAsia="Times New Roman"/>
          <w:sz w:val="20"/>
          <w:szCs w:val="20"/>
          <w:lang w:val="en-GB" w:eastAsia="en-GB"/>
        </w:rPr>
        <w:t xml:space="preserve">the </w:t>
      </w:r>
      <w:r w:rsidRPr="004D2012">
        <w:rPr>
          <w:rFonts w:eastAsia="Times New Roman" w:hint="eastAsia"/>
          <w:sz w:val="20"/>
          <w:szCs w:val="20"/>
          <w:lang w:val="en-GB" w:eastAsia="en-GB"/>
        </w:rPr>
        <w:t>UE</w:t>
      </w:r>
      <w:r w:rsidRPr="004D2012">
        <w:rPr>
          <w:rFonts w:eastAsia="Times New Roman"/>
          <w:sz w:val="20"/>
          <w:szCs w:val="20"/>
          <w:lang w:val="en-GB" w:eastAsia="en-GB"/>
        </w:rPr>
        <w:t xml:space="preserve"> has set the Follow-on request indicator to </w:t>
      </w:r>
      <w:r w:rsidRPr="004D2012">
        <w:rPr>
          <w:rFonts w:eastAsia="Times New Roman"/>
          <w:sz w:val="20"/>
          <w:szCs w:val="20"/>
          <w:lang w:val="en-GB" w:eastAsia="ja-JP"/>
        </w:rPr>
        <w:t>"</w:t>
      </w:r>
      <w:r w:rsidRPr="004D2012">
        <w:rPr>
          <w:rFonts w:eastAsia="Times New Roman"/>
          <w:sz w:val="20"/>
          <w:szCs w:val="20"/>
          <w:lang w:val="en-GB" w:eastAsia="en-GB"/>
        </w:rPr>
        <w:t>Follow-on request pending</w:t>
      </w:r>
      <w:r w:rsidRPr="004D2012">
        <w:rPr>
          <w:rFonts w:eastAsia="Times New Roman"/>
          <w:sz w:val="20"/>
          <w:szCs w:val="20"/>
          <w:lang w:val="en-GB" w:eastAsia="ja-JP"/>
        </w:rPr>
        <w:t>"</w:t>
      </w:r>
      <w:r w:rsidRPr="004D2012">
        <w:rPr>
          <w:rFonts w:eastAsia="Times New Roman"/>
          <w:sz w:val="20"/>
          <w:szCs w:val="20"/>
          <w:lang w:val="en-GB" w:eastAsia="en-GB"/>
        </w:rPr>
        <w:t xml:space="preserve"> in the </w:t>
      </w:r>
      <w:r w:rsidRPr="004D2012">
        <w:rPr>
          <w:rFonts w:eastAsia="Times New Roman" w:hint="eastAsia"/>
          <w:sz w:val="20"/>
          <w:szCs w:val="20"/>
          <w:lang w:val="en-GB" w:eastAsia="en-GB"/>
        </w:rPr>
        <w:t>REGISTRATION</w:t>
      </w:r>
      <w:r w:rsidRPr="004D2012">
        <w:rPr>
          <w:rFonts w:eastAsia="Times New Roman"/>
          <w:sz w:val="20"/>
          <w:szCs w:val="20"/>
          <w:lang w:val="en-GB" w:eastAsia="en-GB"/>
        </w:rPr>
        <w:t xml:space="preserve"> REQUEST message</w:t>
      </w:r>
      <w:r w:rsidRPr="004D2012">
        <w:rPr>
          <w:rFonts w:eastAsia="Times New Roman" w:hint="eastAsia"/>
          <w:sz w:val="20"/>
          <w:szCs w:val="20"/>
          <w:lang w:val="en-GB" w:eastAsia="en-GB"/>
        </w:rPr>
        <w:t>,</w:t>
      </w:r>
      <w:r w:rsidRPr="004D2012">
        <w:rPr>
          <w:rFonts w:eastAsia="Times New Roman"/>
          <w:sz w:val="20"/>
          <w:szCs w:val="20"/>
          <w:lang w:val="en-GB" w:eastAsia="en-GB"/>
        </w:rPr>
        <w:t xml:space="preserve"> or the network has</w:t>
      </w:r>
      <w:r w:rsidRPr="004D2012">
        <w:rPr>
          <w:rFonts w:eastAsia="Times New Roman"/>
          <w:sz w:val="20"/>
          <w:szCs w:val="20"/>
          <w:lang w:val="en-GB" w:eastAsia="ko-KR"/>
        </w:rPr>
        <w:t xml:space="preserve"> </w:t>
      </w:r>
      <w:r w:rsidRPr="004D2012">
        <w:rPr>
          <w:rFonts w:eastAsia="Times New Roman"/>
          <w:sz w:val="20"/>
          <w:szCs w:val="20"/>
          <w:lang w:val="en-GB" w:eastAsia="en-GB"/>
        </w:rPr>
        <w:t>downlink signalling pending,</w:t>
      </w:r>
      <w:r w:rsidRPr="004D2012">
        <w:rPr>
          <w:rFonts w:eastAsia="Times New Roman" w:hint="eastAsia"/>
          <w:sz w:val="20"/>
          <w:szCs w:val="20"/>
          <w:lang w:val="en-GB" w:eastAsia="en-GB"/>
        </w:rPr>
        <w:t xml:space="preserve"> the AMF shall not </w:t>
      </w:r>
      <w:r w:rsidRPr="004D2012">
        <w:rPr>
          <w:rFonts w:eastAsia="Times New Roman"/>
          <w:sz w:val="20"/>
          <w:szCs w:val="20"/>
          <w:lang w:val="en-GB" w:eastAsia="en-GB"/>
        </w:rPr>
        <w:t xml:space="preserve">immediately release the NAS signalling connection after the completion of the </w:t>
      </w:r>
      <w:r w:rsidRPr="004D2012">
        <w:rPr>
          <w:rFonts w:eastAsia="Times New Roman" w:hint="eastAsia"/>
          <w:sz w:val="20"/>
          <w:szCs w:val="20"/>
          <w:lang w:val="en-GB" w:eastAsia="en-GB"/>
        </w:rPr>
        <w:t>registration</w:t>
      </w:r>
      <w:r w:rsidRPr="004D2012">
        <w:rPr>
          <w:rFonts w:eastAsia="Times New Roman"/>
          <w:sz w:val="20"/>
          <w:szCs w:val="20"/>
          <w:lang w:val="en-GB" w:eastAsia="en-GB"/>
        </w:rPr>
        <w:t xml:space="preserve"> procedure</w:t>
      </w:r>
      <w:r w:rsidRPr="004D2012">
        <w:rPr>
          <w:rFonts w:eastAsia="Times New Roman" w:hint="eastAsia"/>
          <w:sz w:val="20"/>
          <w:szCs w:val="20"/>
          <w:lang w:val="en-GB" w:eastAsia="en-GB"/>
        </w:rPr>
        <w:t>.</w:t>
      </w:r>
    </w:p>
    <w:p w14:paraId="74CADA4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hint="eastAsia"/>
          <w:sz w:val="20"/>
          <w:szCs w:val="20"/>
          <w:lang w:val="en-GB" w:eastAsia="ko-KR"/>
        </w:rPr>
        <w:t>If</w:t>
      </w:r>
      <w:r w:rsidRPr="004D2012">
        <w:rPr>
          <w:rFonts w:eastAsia="Times New Roman"/>
          <w:sz w:val="20"/>
          <w:szCs w:val="20"/>
          <w:lang w:val="en-GB" w:eastAsia="ko-KR"/>
        </w:rPr>
        <w:t xml:space="preserve"> the UE </w:t>
      </w:r>
      <w:r w:rsidRPr="004D2012">
        <w:rPr>
          <w:rFonts w:eastAsia="Times New Roman"/>
          <w:sz w:val="20"/>
          <w:szCs w:val="20"/>
          <w:lang w:val="en-GB" w:eastAsia="en-GB"/>
        </w:rPr>
        <w:t>is authorized to use V2X communication over PC5 reference point based on</w:t>
      </w:r>
      <w:r w:rsidRPr="004D2012">
        <w:rPr>
          <w:rFonts w:eastAsia="Times New Roman"/>
          <w:sz w:val="20"/>
          <w:szCs w:val="20"/>
          <w:lang w:val="en-GB" w:eastAsia="ko-KR"/>
        </w:rPr>
        <w:t>:</w:t>
      </w:r>
    </w:p>
    <w:p w14:paraId="2524FE9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1748634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V2XCEPC5 bit to "V2X communication over E-UTRA-PC5 supported"; or</w:t>
      </w:r>
    </w:p>
    <w:p w14:paraId="4F15E5B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V2XCNPC5 bit to "V2X communication over NR-PC5 supported"; and</w:t>
      </w:r>
    </w:p>
    <w:p w14:paraId="1619D96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4D2012">
        <w:rPr>
          <w:rFonts w:eastAsia="Times New Roman"/>
          <w:noProof/>
          <w:sz w:val="20"/>
          <w:szCs w:val="20"/>
          <w:lang w:val="en-GB" w:eastAsia="en-GB"/>
        </w:rPr>
        <w:t>b)</w:t>
      </w:r>
      <w:r w:rsidRPr="004D2012">
        <w:rPr>
          <w:rFonts w:eastAsia="Times New Roman"/>
          <w:noProof/>
          <w:sz w:val="20"/>
          <w:szCs w:val="20"/>
          <w:lang w:val="en-GB" w:eastAsia="en-GB"/>
        </w:rPr>
        <w:tab/>
      </w:r>
      <w:r w:rsidRPr="004D2012">
        <w:rPr>
          <w:rFonts w:eastAsia="Times New Roman"/>
          <w:sz w:val="20"/>
          <w:szCs w:val="20"/>
          <w:lang w:val="en-GB" w:eastAsia="en-GB"/>
        </w:rPr>
        <w:t>the user's subscription context obtained from the UDM as defined in 3GPP TS 23.287 [6C]</w:t>
      </w:r>
      <w:r w:rsidRPr="004D2012">
        <w:rPr>
          <w:rFonts w:eastAsia="Times New Roman"/>
          <w:sz w:val="20"/>
          <w:szCs w:val="20"/>
          <w:lang w:val="en-GB"/>
        </w:rPr>
        <w:t>;</w:t>
      </w:r>
    </w:p>
    <w:p w14:paraId="78B4E71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sz w:val="20"/>
          <w:szCs w:val="20"/>
          <w:lang w:val="en-GB" w:eastAsia="ko-KR"/>
        </w:rPr>
        <w:t>the AMF should not immediately release the NAS signalling connection after the completion of the registration procedure.</w:t>
      </w:r>
    </w:p>
    <w:p w14:paraId="4F11D4B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hint="eastAsia"/>
          <w:sz w:val="20"/>
          <w:szCs w:val="20"/>
          <w:lang w:val="en-GB" w:eastAsia="ko-KR"/>
        </w:rPr>
        <w:t>If</w:t>
      </w:r>
      <w:r w:rsidRPr="004D2012">
        <w:rPr>
          <w:rFonts w:eastAsia="Times New Roman"/>
          <w:sz w:val="20"/>
          <w:szCs w:val="20"/>
          <w:lang w:val="en-GB" w:eastAsia="ko-KR"/>
        </w:rPr>
        <w:t xml:space="preserve"> the UE </w:t>
      </w:r>
      <w:r w:rsidRPr="004D2012">
        <w:rPr>
          <w:rFonts w:eastAsia="Times New Roman"/>
          <w:sz w:val="20"/>
          <w:szCs w:val="20"/>
          <w:lang w:val="en-GB" w:eastAsia="en-GB"/>
        </w:rPr>
        <w:t>is authorized to use A2X communication over PC5 reference point based on</w:t>
      </w:r>
      <w:r w:rsidRPr="004D2012">
        <w:rPr>
          <w:rFonts w:eastAsia="Times New Roman"/>
          <w:sz w:val="20"/>
          <w:szCs w:val="20"/>
          <w:lang w:val="en-GB" w:eastAsia="ko-KR"/>
        </w:rPr>
        <w:t>:</w:t>
      </w:r>
    </w:p>
    <w:p w14:paraId="7A1B34D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00C728A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1)</w:t>
      </w:r>
      <w:r w:rsidRPr="004D2012">
        <w:rPr>
          <w:rFonts w:eastAsia="Times New Roman"/>
          <w:sz w:val="20"/>
          <w:szCs w:val="20"/>
          <w:lang w:val="en-GB" w:eastAsia="en-GB"/>
        </w:rPr>
        <w:tab/>
        <w:t>the A2XEPC5 bit to "A2X over E-UTRA-PC5 supported"; or</w:t>
      </w:r>
    </w:p>
    <w:p w14:paraId="73701F0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A2XNPC5 bit to "A2X over NR-PC5 supported"; and</w:t>
      </w:r>
    </w:p>
    <w:p w14:paraId="2F6359D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4D2012">
        <w:rPr>
          <w:rFonts w:eastAsia="Times New Roman"/>
          <w:noProof/>
          <w:sz w:val="20"/>
          <w:szCs w:val="20"/>
          <w:lang w:val="en-GB" w:eastAsia="en-GB"/>
        </w:rPr>
        <w:t>b)</w:t>
      </w:r>
      <w:r w:rsidRPr="004D2012">
        <w:rPr>
          <w:rFonts w:eastAsia="Times New Roman"/>
          <w:noProof/>
          <w:sz w:val="20"/>
          <w:szCs w:val="20"/>
          <w:lang w:val="en-GB" w:eastAsia="en-GB"/>
        </w:rPr>
        <w:tab/>
      </w:r>
      <w:r w:rsidRPr="004D2012">
        <w:rPr>
          <w:rFonts w:eastAsia="Times New Roman"/>
          <w:sz w:val="20"/>
          <w:szCs w:val="20"/>
          <w:lang w:val="en-GB" w:eastAsia="en-GB"/>
        </w:rPr>
        <w:t>the user's subscription context obtained from the UDM as defined in 3GPP TS 23.256 [6C]</w:t>
      </w:r>
      <w:r w:rsidRPr="004D2012">
        <w:rPr>
          <w:rFonts w:eastAsia="Times New Roman"/>
          <w:sz w:val="20"/>
          <w:szCs w:val="20"/>
          <w:lang w:val="en-GB"/>
        </w:rPr>
        <w:t>;</w:t>
      </w:r>
    </w:p>
    <w:p w14:paraId="117B3E24"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ko-KR"/>
        </w:rPr>
      </w:pPr>
      <w:r w:rsidRPr="004D2012">
        <w:rPr>
          <w:rFonts w:eastAsia="Times New Roman"/>
          <w:sz w:val="20"/>
          <w:szCs w:val="20"/>
          <w:lang w:val="en-GB" w:eastAsia="ko-KR"/>
        </w:rPr>
        <w:t>the AMF should not immediately release the NAS signalling connection after the completion of the registration procedure.</w:t>
      </w:r>
    </w:p>
    <w:p w14:paraId="400BB02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hint="eastAsia"/>
          <w:sz w:val="20"/>
          <w:szCs w:val="20"/>
          <w:lang w:val="en-GB" w:eastAsia="ko-KR"/>
        </w:rPr>
        <w:t>If</w:t>
      </w:r>
      <w:r w:rsidRPr="004D2012">
        <w:rPr>
          <w:rFonts w:eastAsia="Times New Roman"/>
          <w:sz w:val="20"/>
          <w:szCs w:val="20"/>
          <w:lang w:val="en-GB" w:eastAsia="ko-KR"/>
        </w:rPr>
        <w:t xml:space="preserve"> the UE </w:t>
      </w:r>
      <w:r w:rsidRPr="004D2012">
        <w:rPr>
          <w:rFonts w:eastAsia="Times New Roman"/>
          <w:sz w:val="20"/>
          <w:szCs w:val="20"/>
          <w:lang w:val="en-GB" w:eastAsia="en-GB"/>
        </w:rPr>
        <w:t>is authorized to use 5G ProSe services based on</w:t>
      </w:r>
      <w:r w:rsidRPr="004D2012">
        <w:rPr>
          <w:rFonts w:eastAsia="Times New Roman"/>
          <w:sz w:val="20"/>
          <w:szCs w:val="20"/>
          <w:lang w:val="en-GB" w:eastAsia="ko-KR"/>
        </w:rPr>
        <w:t>:</w:t>
      </w:r>
    </w:p>
    <w:p w14:paraId="1B7200D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7F9814A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5G ProSe direct discovery bit to "5G ProSe direct discovery supported"; or</w:t>
      </w:r>
    </w:p>
    <w:p w14:paraId="085DE407"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5G ProSe direct communication bit to "5G ProSe direct communication supported"; and</w:t>
      </w:r>
    </w:p>
    <w:p w14:paraId="1501966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4D2012">
        <w:rPr>
          <w:rFonts w:eastAsia="Times New Roman"/>
          <w:noProof/>
          <w:sz w:val="20"/>
          <w:szCs w:val="20"/>
          <w:lang w:val="en-GB" w:eastAsia="en-GB"/>
        </w:rPr>
        <w:t>b)</w:t>
      </w:r>
      <w:r w:rsidRPr="004D2012">
        <w:rPr>
          <w:rFonts w:eastAsia="Times New Roman"/>
          <w:noProof/>
          <w:sz w:val="20"/>
          <w:szCs w:val="20"/>
          <w:lang w:val="en-GB" w:eastAsia="en-GB"/>
        </w:rPr>
        <w:tab/>
      </w:r>
      <w:r w:rsidRPr="004D2012">
        <w:rPr>
          <w:rFonts w:eastAsia="Times New Roman"/>
          <w:sz w:val="20"/>
          <w:szCs w:val="20"/>
          <w:lang w:val="en-GB" w:eastAsia="en-GB"/>
        </w:rPr>
        <w:t>the user's subscription context obtained from the UDM as defined in 3GPP TS 23.304 [6E]</w:t>
      </w:r>
      <w:r w:rsidRPr="004D2012">
        <w:rPr>
          <w:rFonts w:eastAsia="Times New Roman"/>
          <w:sz w:val="20"/>
          <w:szCs w:val="20"/>
          <w:lang w:val="en-GB"/>
        </w:rPr>
        <w:t>;</w:t>
      </w:r>
    </w:p>
    <w:p w14:paraId="78F4515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ko-KR"/>
        </w:rPr>
      </w:pPr>
      <w:r w:rsidRPr="004D2012">
        <w:rPr>
          <w:rFonts w:eastAsia="Times New Roman"/>
          <w:sz w:val="20"/>
          <w:szCs w:val="20"/>
          <w:lang w:val="en-GB" w:eastAsia="ko-KR"/>
        </w:rPr>
        <w:t>the AMF should not immediately release the NAS signalling connection after the completion of the registration procedure.</w:t>
      </w:r>
    </w:p>
    <w:p w14:paraId="4FE1B24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en-GB"/>
        </w:rPr>
        <w:t>If the</w:t>
      </w:r>
      <w:r w:rsidRPr="004D2012">
        <w:rPr>
          <w:rFonts w:eastAsia="Times New Roman" w:hint="eastAsia"/>
          <w:sz w:val="20"/>
          <w:szCs w:val="20"/>
          <w:lang w:val="en-GB"/>
        </w:rPr>
        <w:t xml:space="preserve"> Requested</w:t>
      </w:r>
      <w:r w:rsidRPr="004D2012">
        <w:rPr>
          <w:rFonts w:eastAsia="Times New Roman"/>
          <w:sz w:val="20"/>
          <w:szCs w:val="20"/>
          <w:lang w:val="en-GB" w:eastAsia="en-GB"/>
        </w:rPr>
        <w:t xml:space="preserve"> 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IE</w:t>
      </w:r>
      <w:r w:rsidRPr="004D2012">
        <w:rPr>
          <w:rFonts w:eastAsia="Times New Roman" w:hint="eastAsia"/>
          <w:sz w:val="20"/>
          <w:szCs w:val="20"/>
          <w:lang w:val="en-GB"/>
        </w:rPr>
        <w:t xml:space="preserve"> was included</w:t>
      </w:r>
      <w:r w:rsidRPr="004D2012">
        <w:rPr>
          <w:rFonts w:eastAsia="Times New Roman"/>
          <w:sz w:val="20"/>
          <w:szCs w:val="20"/>
          <w:lang w:val="en-GB" w:eastAsia="en-GB"/>
        </w:rPr>
        <w:t xml:space="preserve"> in the REGISTRATION REQUEST message, the </w:t>
      </w:r>
      <w:r w:rsidRPr="004D2012">
        <w:rPr>
          <w:rFonts w:eastAsia="Times New Roman" w:hint="eastAsia"/>
          <w:sz w:val="20"/>
          <w:szCs w:val="20"/>
          <w:lang w:val="en-GB"/>
        </w:rPr>
        <w:t>AMF</w:t>
      </w:r>
      <w:r w:rsidRPr="004D2012">
        <w:rPr>
          <w:rFonts w:eastAsia="Times New Roman"/>
          <w:sz w:val="20"/>
          <w:szCs w:val="20"/>
          <w:lang w:val="en-GB" w:eastAsia="en-GB"/>
        </w:rPr>
        <w:t xml:space="preserve"> shall </w:t>
      </w:r>
      <w:r w:rsidRPr="004D2012">
        <w:rPr>
          <w:rFonts w:eastAsia="Times New Roman" w:hint="eastAsia"/>
          <w:sz w:val="20"/>
          <w:szCs w:val="20"/>
          <w:lang w:val="en-GB"/>
        </w:rPr>
        <w:t xml:space="preserve">include the </w:t>
      </w:r>
      <w:r w:rsidRPr="004D2012">
        <w:rPr>
          <w:rFonts w:eastAsia="Times New Roman"/>
          <w:sz w:val="20"/>
          <w:szCs w:val="20"/>
          <w:lang w:val="en-GB" w:eastAsia="en-GB"/>
        </w:rPr>
        <w:t>Negotiated 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w:t>
      </w:r>
      <w:r w:rsidRPr="004D2012">
        <w:rPr>
          <w:rFonts w:eastAsia="Times New Roman" w:hint="eastAsia"/>
          <w:sz w:val="20"/>
          <w:szCs w:val="20"/>
          <w:lang w:val="en-GB"/>
        </w:rPr>
        <w:t xml:space="preserve">IE in the </w:t>
      </w:r>
      <w:r w:rsidRPr="004D2012">
        <w:rPr>
          <w:rFonts w:eastAsia="Times New Roman"/>
          <w:sz w:val="20"/>
          <w:szCs w:val="20"/>
          <w:lang w:val="en-GB" w:eastAsia="en-GB"/>
        </w:rPr>
        <w:t>REGISTRATION ACCEPT message and replace any stored Negotiated DRX parameter and use it for the downlink transfer of signalling and user data</w:t>
      </w:r>
      <w:r w:rsidRPr="004D2012">
        <w:rPr>
          <w:rFonts w:eastAsia="Times New Roman" w:hint="eastAsia"/>
          <w:sz w:val="20"/>
          <w:szCs w:val="20"/>
          <w:lang w:val="en-GB"/>
        </w:rPr>
        <w:t xml:space="preserve">. The AMF may set the </w:t>
      </w:r>
      <w:r w:rsidRPr="004D2012">
        <w:rPr>
          <w:rFonts w:eastAsia="Times New Roman"/>
          <w:sz w:val="20"/>
          <w:szCs w:val="20"/>
          <w:lang w:val="en-GB" w:eastAsia="en-GB"/>
        </w:rPr>
        <w:t>Negotiated DRX parameter</w:t>
      </w:r>
      <w:r w:rsidRPr="004D2012">
        <w:rPr>
          <w:rFonts w:eastAsia="Times New Roman" w:hint="eastAsia"/>
          <w:sz w:val="20"/>
          <w:szCs w:val="20"/>
          <w:lang w:val="en-GB"/>
        </w:rPr>
        <w:t xml:space="preserve">s IE based on </w:t>
      </w:r>
      <w:r w:rsidRPr="004D2012">
        <w:rPr>
          <w:rFonts w:eastAsia="Times New Roman"/>
          <w:sz w:val="20"/>
          <w:szCs w:val="20"/>
          <w:lang w:val="en-GB" w:eastAsia="en-GB"/>
        </w:rPr>
        <w:t>the received</w:t>
      </w:r>
      <w:r w:rsidRPr="004D2012">
        <w:rPr>
          <w:rFonts w:eastAsia="Times New Roman" w:hint="eastAsia"/>
          <w:sz w:val="20"/>
          <w:szCs w:val="20"/>
          <w:lang w:val="en-GB"/>
        </w:rPr>
        <w:t xml:space="preserve"> Requested</w:t>
      </w:r>
      <w:r w:rsidRPr="004D2012">
        <w:rPr>
          <w:rFonts w:eastAsia="Times New Roman"/>
          <w:sz w:val="20"/>
          <w:szCs w:val="20"/>
          <w:lang w:val="en-GB" w:eastAsia="en-GB"/>
        </w:rPr>
        <w:t xml:space="preserve"> 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IE</w:t>
      </w:r>
      <w:r w:rsidRPr="004D2012">
        <w:rPr>
          <w:rFonts w:eastAsia="Times New Roman" w:hint="eastAsia"/>
          <w:sz w:val="20"/>
          <w:szCs w:val="20"/>
          <w:lang w:val="en-GB"/>
        </w:rPr>
        <w:t xml:space="preserve"> and operator policy if available.</w:t>
      </w:r>
    </w:p>
    <w:p w14:paraId="20820E4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en-GB"/>
        </w:rPr>
        <w:t>If the</w:t>
      </w:r>
      <w:r w:rsidRPr="004D2012">
        <w:rPr>
          <w:rFonts w:eastAsia="Times New Roman" w:hint="eastAsia"/>
          <w:sz w:val="20"/>
          <w:szCs w:val="20"/>
          <w:lang w:val="en-GB"/>
        </w:rPr>
        <w:t xml:space="preserve"> Requested</w:t>
      </w:r>
      <w:r w:rsidRPr="004D2012">
        <w:rPr>
          <w:rFonts w:eastAsia="Times New Roman"/>
          <w:sz w:val="20"/>
          <w:szCs w:val="20"/>
          <w:lang w:val="en-GB" w:eastAsia="en-GB"/>
        </w:rPr>
        <w:t xml:space="preserve"> NB-N1 mode 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IE</w:t>
      </w:r>
      <w:r w:rsidRPr="004D2012">
        <w:rPr>
          <w:rFonts w:eastAsia="Times New Roman" w:hint="eastAsia"/>
          <w:sz w:val="20"/>
          <w:szCs w:val="20"/>
          <w:lang w:val="en-GB"/>
        </w:rPr>
        <w:t xml:space="preserve"> was included</w:t>
      </w:r>
      <w:r w:rsidRPr="004D2012">
        <w:rPr>
          <w:rFonts w:eastAsia="Times New Roman"/>
          <w:sz w:val="20"/>
          <w:szCs w:val="20"/>
          <w:lang w:val="en-GB" w:eastAsia="en-GB"/>
        </w:rPr>
        <w:t xml:space="preserve"> in the REGISTRATION REQUEST message, the </w:t>
      </w:r>
      <w:r w:rsidRPr="004D2012">
        <w:rPr>
          <w:rFonts w:eastAsia="Times New Roman" w:hint="eastAsia"/>
          <w:sz w:val="20"/>
          <w:szCs w:val="20"/>
          <w:lang w:val="en-GB"/>
        </w:rPr>
        <w:t>AMF</w:t>
      </w:r>
      <w:r w:rsidRPr="004D2012">
        <w:rPr>
          <w:rFonts w:eastAsia="Times New Roman"/>
          <w:sz w:val="20"/>
          <w:szCs w:val="20"/>
          <w:lang w:val="en-GB" w:eastAsia="en-GB"/>
        </w:rPr>
        <w:t xml:space="preserve"> shall </w:t>
      </w:r>
      <w:r w:rsidRPr="004D2012">
        <w:rPr>
          <w:rFonts w:eastAsia="Times New Roman" w:hint="eastAsia"/>
          <w:sz w:val="20"/>
          <w:szCs w:val="20"/>
          <w:lang w:val="en-GB"/>
        </w:rPr>
        <w:t xml:space="preserve">include the </w:t>
      </w:r>
      <w:r w:rsidRPr="004D2012">
        <w:rPr>
          <w:rFonts w:eastAsia="Times New Roman"/>
          <w:sz w:val="20"/>
          <w:szCs w:val="20"/>
          <w:lang w:val="en-GB" w:eastAsia="en-GB"/>
        </w:rPr>
        <w:t>Negotiated NB-N1 mode 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w:t>
      </w:r>
      <w:r w:rsidRPr="004D2012">
        <w:rPr>
          <w:rFonts w:eastAsia="Times New Roman" w:hint="eastAsia"/>
          <w:sz w:val="20"/>
          <w:szCs w:val="20"/>
          <w:lang w:val="en-GB"/>
        </w:rPr>
        <w:t xml:space="preserve">IE in the </w:t>
      </w:r>
      <w:r w:rsidRPr="004D2012">
        <w:rPr>
          <w:rFonts w:eastAsia="Times New Roman"/>
          <w:sz w:val="20"/>
          <w:szCs w:val="20"/>
          <w:lang w:val="en-GB" w:eastAsia="en-GB"/>
        </w:rPr>
        <w:t>REGISTRATION ACCEPT message and replace any stored Negotiated NB-N1 mode DRX parameter</w:t>
      </w:r>
      <w:r w:rsidRPr="004D2012">
        <w:rPr>
          <w:rFonts w:eastAsia="Times New Roman"/>
          <w:sz w:val="20"/>
          <w:szCs w:val="20"/>
          <w:lang w:val="en-GB"/>
        </w:rPr>
        <w:t>s</w:t>
      </w:r>
      <w:r w:rsidRPr="004D2012">
        <w:rPr>
          <w:rFonts w:eastAsia="Times New Roman"/>
          <w:sz w:val="20"/>
          <w:szCs w:val="20"/>
          <w:lang w:val="en-GB" w:eastAsia="en-GB"/>
        </w:rPr>
        <w:t xml:space="preserve"> and use it for the downlink transfer of signalling and user data in NB-N1 mode</w:t>
      </w:r>
      <w:r w:rsidRPr="004D2012">
        <w:rPr>
          <w:rFonts w:eastAsia="Times New Roman" w:hint="eastAsia"/>
          <w:sz w:val="20"/>
          <w:szCs w:val="20"/>
          <w:lang w:val="en-GB"/>
        </w:rPr>
        <w:t xml:space="preserve">. The AMF may set the </w:t>
      </w:r>
      <w:r w:rsidRPr="004D2012">
        <w:rPr>
          <w:rFonts w:eastAsia="Times New Roman"/>
          <w:sz w:val="20"/>
          <w:szCs w:val="20"/>
          <w:lang w:val="en-GB" w:eastAsia="en-GB"/>
        </w:rPr>
        <w:t>Negotiated NB-N1 mode DRX parameter</w:t>
      </w:r>
      <w:r w:rsidRPr="004D2012">
        <w:rPr>
          <w:rFonts w:eastAsia="Times New Roman" w:hint="eastAsia"/>
          <w:sz w:val="20"/>
          <w:szCs w:val="20"/>
          <w:lang w:val="en-GB"/>
        </w:rPr>
        <w:t xml:space="preserve">s IE based on </w:t>
      </w:r>
      <w:r w:rsidRPr="004D2012">
        <w:rPr>
          <w:rFonts w:eastAsia="Times New Roman"/>
          <w:sz w:val="20"/>
          <w:szCs w:val="20"/>
          <w:lang w:val="en-GB" w:eastAsia="en-GB"/>
        </w:rPr>
        <w:t>the received</w:t>
      </w:r>
      <w:r w:rsidRPr="004D2012">
        <w:rPr>
          <w:rFonts w:eastAsia="Times New Roman" w:hint="eastAsia"/>
          <w:sz w:val="20"/>
          <w:szCs w:val="20"/>
          <w:lang w:val="en-GB"/>
        </w:rPr>
        <w:t xml:space="preserve"> Requested</w:t>
      </w:r>
      <w:r w:rsidRPr="004D2012">
        <w:rPr>
          <w:rFonts w:eastAsia="Times New Roman"/>
          <w:sz w:val="20"/>
          <w:szCs w:val="20"/>
          <w:lang w:val="en-GB" w:eastAsia="en-GB"/>
        </w:rPr>
        <w:t xml:space="preserve"> NB-N1 mode 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IE</w:t>
      </w:r>
      <w:r w:rsidRPr="004D2012">
        <w:rPr>
          <w:rFonts w:eastAsia="Times New Roman" w:hint="eastAsia"/>
          <w:sz w:val="20"/>
          <w:szCs w:val="20"/>
          <w:lang w:val="en-GB"/>
        </w:rPr>
        <w:t xml:space="preserve"> and operator policy if available.</w:t>
      </w:r>
    </w:p>
    <w:p w14:paraId="3869F576"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noProof/>
          <w:sz w:val="20"/>
          <w:szCs w:val="20"/>
          <w:lang w:val="en-GB" w:eastAsia="en-GB"/>
        </w:rPr>
      </w:pPr>
      <w:r w:rsidRPr="004D2012">
        <w:rPr>
          <w:rFonts w:eastAsia="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4D2012">
        <w:rPr>
          <w:rFonts w:eastAsia="Times New Roman" w:hint="eastAsia"/>
          <w:sz w:val="20"/>
          <w:szCs w:val="20"/>
          <w:lang w:val="en-GB"/>
        </w:rPr>
        <w:t xml:space="preserve">The AMF may set the </w:t>
      </w:r>
      <w:r w:rsidRPr="004D2012">
        <w:rPr>
          <w:rFonts w:eastAsia="Times New Roman"/>
          <w:sz w:val="20"/>
          <w:szCs w:val="20"/>
          <w:lang w:val="en-GB" w:eastAsia="en-GB"/>
        </w:rPr>
        <w:t>Negotiated extended DRX parameter</w:t>
      </w:r>
      <w:r w:rsidRPr="004D2012">
        <w:rPr>
          <w:rFonts w:eastAsia="Times New Roman" w:hint="eastAsia"/>
          <w:sz w:val="20"/>
          <w:szCs w:val="20"/>
          <w:lang w:val="en-GB"/>
        </w:rPr>
        <w:t xml:space="preserve">s IE based on </w:t>
      </w:r>
      <w:r w:rsidRPr="004D2012">
        <w:rPr>
          <w:rFonts w:eastAsia="Times New Roman"/>
          <w:sz w:val="20"/>
          <w:szCs w:val="20"/>
          <w:lang w:val="en-GB" w:eastAsia="en-GB"/>
        </w:rPr>
        <w:t>the received</w:t>
      </w:r>
      <w:r w:rsidRPr="004D2012">
        <w:rPr>
          <w:rFonts w:eastAsia="Times New Roman" w:hint="eastAsia"/>
          <w:sz w:val="20"/>
          <w:szCs w:val="20"/>
          <w:lang w:val="en-GB"/>
        </w:rPr>
        <w:t xml:space="preserve"> Requested</w:t>
      </w:r>
      <w:r w:rsidRPr="004D2012">
        <w:rPr>
          <w:rFonts w:eastAsia="Times New Roman"/>
          <w:sz w:val="20"/>
          <w:szCs w:val="20"/>
          <w:lang w:val="en-GB" w:eastAsia="en-GB"/>
        </w:rPr>
        <w:t xml:space="preserve"> extended 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IE, </w:t>
      </w:r>
      <w:r w:rsidRPr="004D2012">
        <w:rPr>
          <w:rFonts w:eastAsia="Times New Roman" w:hint="eastAsia"/>
          <w:sz w:val="20"/>
          <w:szCs w:val="20"/>
          <w:lang w:val="en-GB"/>
        </w:rPr>
        <w:t>operator policy</w:t>
      </w:r>
      <w:r w:rsidRPr="004D2012">
        <w:rPr>
          <w:rFonts w:eastAsia="Times New Roman"/>
          <w:sz w:val="20"/>
          <w:szCs w:val="20"/>
          <w:lang w:val="en-GB"/>
        </w:rPr>
        <w:t xml:space="preserve">, </w:t>
      </w:r>
      <w:r w:rsidRPr="004D2012">
        <w:rPr>
          <w:rFonts w:eastAsia="Times New Roman" w:hint="eastAsia"/>
          <w:sz w:val="20"/>
          <w:szCs w:val="20"/>
          <w:lang w:val="en-GB"/>
        </w:rPr>
        <w:t xml:space="preserve">information from NG-RAN </w:t>
      </w:r>
      <w:r w:rsidRPr="004D2012">
        <w:rPr>
          <w:rFonts w:eastAsia="Times New Roman"/>
          <w:sz w:val="20"/>
          <w:szCs w:val="20"/>
          <w:lang w:val="en-GB"/>
        </w:rPr>
        <w:t>and the</w:t>
      </w:r>
      <w:r w:rsidRPr="004D2012">
        <w:rPr>
          <w:rFonts w:eastAsia="Times New Roman"/>
          <w:sz w:val="20"/>
          <w:szCs w:val="20"/>
          <w:lang w:val="en-GB" w:eastAsia="en-GB"/>
        </w:rPr>
        <w:t xml:space="preserve"> user's subscription context obtained from the UDM</w:t>
      </w:r>
      <w:r w:rsidRPr="004D2012">
        <w:rPr>
          <w:rFonts w:eastAsia="Times New Roman" w:hint="eastAsia"/>
          <w:sz w:val="20"/>
          <w:szCs w:val="20"/>
          <w:lang w:val="en-GB"/>
        </w:rPr>
        <w:t xml:space="preserve"> if available.</w:t>
      </w:r>
    </w:p>
    <w:p w14:paraId="53FA708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49BBE1E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D551B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if the UE attempts obtaining service on another PLMNs as specified in 3GPP TS 23.122 [5] annex C;</w:t>
      </w:r>
    </w:p>
    <w:p w14:paraId="5DAD100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color w:val="000000"/>
          <w:sz w:val="20"/>
          <w:szCs w:val="20"/>
          <w:lang w:val="en-GB" w:eastAsia="en-GB"/>
        </w:rPr>
      </w:pPr>
      <w:r w:rsidRPr="004D2012">
        <w:rPr>
          <w:rFonts w:eastAsia="Times New Roman"/>
          <w:sz w:val="20"/>
          <w:szCs w:val="20"/>
          <w:lang w:val="en-GB" w:eastAsia="en-GB"/>
        </w:rPr>
        <w:t>then the UE shall locally release the established N1 NAS signalling connection after sending a REGISTRATION COMPLETE message.</w:t>
      </w:r>
    </w:p>
    <w:p w14:paraId="534BE27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213C8D0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UE's USIM is configured with indication that the UE is to receive the SOR transparent container IE, the SOR transparent container IE is not included in the REGISTRATION ACCEPT message; and</w:t>
      </w:r>
    </w:p>
    <w:p w14:paraId="2AFA570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UE attempts obtaining service on another PLMNs as specified in 3GPP TS 23.122 [5] annex C;</w:t>
      </w:r>
    </w:p>
    <w:p w14:paraId="60E95E1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then the UE shall locally release the established N1 NAS signalling connection.</w:t>
      </w:r>
    </w:p>
    <w:p w14:paraId="73CB7B2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6041AA5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operates in SNPN access operation mode;</w:t>
      </w:r>
    </w:p>
    <w:p w14:paraId="522FC32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4D2012">
        <w:rPr>
          <w:rFonts w:eastAsia="Times New Roman"/>
          <w:sz w:val="20"/>
          <w:szCs w:val="20"/>
          <w:lang w:val="en-GB" w:eastAsia="en-GB"/>
        </w:rPr>
        <w:lastRenderedPageBreak/>
        <w:t>b)</w:t>
      </w:r>
      <w:r w:rsidRPr="004D2012">
        <w:rPr>
          <w:rFonts w:eastAsia="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4D2012">
        <w:rPr>
          <w:rFonts w:eastAsia="Times New Roman"/>
          <w:sz w:val="20"/>
          <w:szCs w:val="20"/>
          <w:lang w:val="en-GB" w:eastAsia="ja-JP"/>
        </w:rPr>
        <w:t xml:space="preserve">"list of </w:t>
      </w:r>
      <w:r w:rsidRPr="004D2012">
        <w:rPr>
          <w:rFonts w:eastAsia="Times New Roman"/>
          <w:noProof/>
          <w:sz w:val="20"/>
          <w:szCs w:val="20"/>
          <w:lang w:val="en-GB" w:eastAsia="en-GB"/>
        </w:rPr>
        <w:t>subscriber data"</w:t>
      </w:r>
      <w:r w:rsidRPr="004D2012">
        <w:rPr>
          <w:rFonts w:eastAsia="Times New Roman"/>
          <w:sz w:val="20"/>
          <w:szCs w:val="20"/>
          <w:lang w:val="en-GB" w:eastAsia="en-GB"/>
        </w:rPr>
        <w:t xml:space="preserve"> or </w:t>
      </w:r>
      <w:r w:rsidRPr="004D2012">
        <w:rPr>
          <w:rFonts w:eastAsia="Times New Roman"/>
          <w:noProof/>
          <w:sz w:val="20"/>
          <w:szCs w:val="20"/>
          <w:lang w:val="en-GB" w:eastAsia="en-GB"/>
        </w:rPr>
        <w:t>the selected PLMN subscription;</w:t>
      </w:r>
    </w:p>
    <w:p w14:paraId="0D5EDEA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noProof/>
          <w:sz w:val="20"/>
          <w:szCs w:val="20"/>
          <w:lang w:val="en-GB" w:eastAsia="en-GB"/>
        </w:rPr>
        <w:t>c)</w:t>
      </w:r>
      <w:r w:rsidRPr="004D2012">
        <w:rPr>
          <w:rFonts w:eastAsia="Times New Roman"/>
          <w:noProof/>
          <w:sz w:val="20"/>
          <w:szCs w:val="20"/>
          <w:lang w:val="en-GB" w:eastAsia="en-GB"/>
        </w:rPr>
        <w:tab/>
      </w:r>
      <w:r w:rsidRPr="004D2012">
        <w:rPr>
          <w:rFonts w:eastAsia="Times New Roman"/>
          <w:sz w:val="20"/>
          <w:szCs w:val="20"/>
          <w:lang w:val="en-GB" w:eastAsia="en-GB"/>
        </w:rPr>
        <w:t>the SOR transparent container IE included in the REGISTRATION ACCEPT message does not successfully pass the integrity check (see 3GPP TS 33.501 [24]); and</w:t>
      </w:r>
    </w:p>
    <w:p w14:paraId="0B906F9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the UE attempts obtaining service on another SNPN as specified in 3GPP TS 23.122 [5] annex C;</w:t>
      </w:r>
    </w:p>
    <w:p w14:paraId="3F15627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color w:val="000000"/>
          <w:sz w:val="20"/>
          <w:szCs w:val="20"/>
          <w:lang w:val="en-GB" w:eastAsia="en-GB"/>
        </w:rPr>
      </w:pPr>
      <w:r w:rsidRPr="004D2012">
        <w:rPr>
          <w:rFonts w:eastAsia="Times New Roman"/>
          <w:sz w:val="20"/>
          <w:szCs w:val="20"/>
          <w:lang w:val="en-GB" w:eastAsia="en-GB"/>
        </w:rPr>
        <w:t xml:space="preserve">then the UE shall locally release the established N1 NAS signalling connection </w:t>
      </w:r>
      <w:r w:rsidRPr="004D2012">
        <w:rPr>
          <w:rFonts w:eastAsia="Times New Roman"/>
          <w:color w:val="000000"/>
          <w:sz w:val="20"/>
          <w:szCs w:val="20"/>
          <w:lang w:val="en-GB" w:eastAsia="en-GB"/>
        </w:rPr>
        <w:t>after sending a REGISTRATION COMPLETE message.</w:t>
      </w:r>
    </w:p>
    <w:p w14:paraId="326F906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7D038E1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operates in SNPN access operation mode;</w:t>
      </w:r>
    </w:p>
    <w:p w14:paraId="0C6EFDE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4D2012">
        <w:rPr>
          <w:rFonts w:eastAsia="Times New Roman"/>
          <w:sz w:val="20"/>
          <w:szCs w:val="20"/>
          <w:lang w:val="en-GB" w:eastAsia="ja-JP"/>
        </w:rPr>
        <w:t xml:space="preserve">"list of </w:t>
      </w:r>
      <w:r w:rsidRPr="004D2012">
        <w:rPr>
          <w:rFonts w:eastAsia="Times New Roman"/>
          <w:noProof/>
          <w:sz w:val="20"/>
          <w:szCs w:val="20"/>
          <w:lang w:val="en-GB" w:eastAsia="en-GB"/>
        </w:rPr>
        <w:t>subscriber data"</w:t>
      </w:r>
      <w:r w:rsidRPr="004D2012">
        <w:rPr>
          <w:rFonts w:eastAsia="Times New Roman"/>
          <w:sz w:val="20"/>
          <w:szCs w:val="20"/>
          <w:lang w:val="en-GB" w:eastAsia="en-GB"/>
        </w:rPr>
        <w:t xml:space="preserve"> or </w:t>
      </w:r>
      <w:r w:rsidRPr="004D2012">
        <w:rPr>
          <w:rFonts w:eastAsia="Times New Roman"/>
          <w:noProof/>
          <w:sz w:val="20"/>
          <w:szCs w:val="20"/>
          <w:lang w:val="en-GB" w:eastAsia="en-GB"/>
        </w:rPr>
        <w:t>the selected PLMN subscription</w:t>
      </w:r>
      <w:r w:rsidRPr="004D2012">
        <w:rPr>
          <w:rFonts w:eastAsia="Times New Roman"/>
          <w:sz w:val="20"/>
          <w:szCs w:val="20"/>
          <w:lang w:val="en-GB" w:eastAsia="en-GB"/>
        </w:rPr>
        <w:t>;</w:t>
      </w:r>
    </w:p>
    <w:p w14:paraId="190FFA1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SOR transparent container IE is not included in the REGISTRATION ACCEPT message; and</w:t>
      </w:r>
    </w:p>
    <w:p w14:paraId="14F8FB8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the UE attempts obtaining service on another SNPN as specified in 3GPP TS 23.122 [5] annex C;</w:t>
      </w:r>
    </w:p>
    <w:p w14:paraId="2ED70B7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then the UE shall locally release the established N1 NAS signalling connection.</w:t>
      </w:r>
    </w:p>
    <w:p w14:paraId="0AE0AE4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w:t>
      </w:r>
      <w:r w:rsidRPr="004D2012">
        <w:rPr>
          <w:rFonts w:eastAsia="Arial"/>
          <w:sz w:val="20"/>
          <w:szCs w:val="20"/>
          <w:lang w:val="en-GB" w:eastAsia="en-GB"/>
        </w:rPr>
        <w:t>REGISTRATION</w:t>
      </w:r>
      <w:r w:rsidRPr="004D2012">
        <w:rPr>
          <w:rFonts w:eastAsia="Times New Roman"/>
          <w:sz w:val="20"/>
          <w:szCs w:val="20"/>
          <w:lang w:val="en-GB" w:eastAsia="en-GB"/>
        </w:rPr>
        <w:t xml:space="preserve"> ACCEPT message includes the SOR transparent container IE and the SOR transparent container IE successfully passes the integrity check (see 3GPP TS 33.501 [24]),</w:t>
      </w:r>
      <w:r w:rsidRPr="004D2012">
        <w:rPr>
          <w:rFonts w:eastAsia="Times New Roman"/>
          <w:sz w:val="20"/>
          <w:szCs w:val="20"/>
          <w:lang w:eastAsia="en-GB"/>
        </w:rPr>
        <w:t xml:space="preserve"> the ME shall store the received SOR counter as specified in annex C and proceed as follows</w:t>
      </w:r>
      <w:r w:rsidRPr="004D2012">
        <w:rPr>
          <w:rFonts w:eastAsia="Times New Roman"/>
          <w:sz w:val="20"/>
          <w:szCs w:val="20"/>
          <w:lang w:val="en-GB" w:eastAsia="en-GB"/>
        </w:rPr>
        <w:t>:</w:t>
      </w:r>
    </w:p>
    <w:p w14:paraId="6889A00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4D2012">
        <w:rPr>
          <w:rFonts w:eastAsia="Times New Roman"/>
          <w:noProof/>
          <w:sz w:val="20"/>
          <w:szCs w:val="20"/>
          <w:lang w:val="en-GB" w:eastAsia="en-GB"/>
        </w:rPr>
        <w:t>a)</w:t>
      </w:r>
      <w:r w:rsidRPr="004D2012">
        <w:rPr>
          <w:rFonts w:eastAsia="Times New Roman"/>
          <w:noProof/>
          <w:sz w:val="20"/>
          <w:szCs w:val="20"/>
          <w:lang w:val="en-GB" w:eastAsia="en-GB"/>
        </w:rPr>
        <w:tab/>
        <w:t xml:space="preserve">the UE shall proceed with the behaviour as specified in </w:t>
      </w:r>
      <w:r w:rsidRPr="004D2012">
        <w:rPr>
          <w:rFonts w:eastAsia="Times New Roman"/>
          <w:noProof/>
          <w:sz w:val="20"/>
          <w:szCs w:val="20"/>
          <w:lang w:val="en-GB" w:eastAsia="ko-KR"/>
        </w:rPr>
        <w:t>3GPP TS 23.122 [5] annex C; and</w:t>
      </w:r>
    </w:p>
    <w:p w14:paraId="02CDBB3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noProof/>
          <w:sz w:val="20"/>
          <w:szCs w:val="20"/>
          <w:lang w:val="en-GB" w:eastAsia="en-GB"/>
        </w:rPr>
        <w:t>b)</w:t>
      </w:r>
      <w:r w:rsidRPr="004D2012">
        <w:rPr>
          <w:rFonts w:eastAsia="Times New Roman"/>
          <w:noProof/>
          <w:sz w:val="20"/>
          <w:szCs w:val="20"/>
          <w:lang w:val="en-GB" w:eastAsia="en-GB"/>
        </w:rPr>
        <w:tab/>
      </w:r>
      <w:r w:rsidRPr="004D2012">
        <w:rPr>
          <w:rFonts w:eastAsia="Times New Roman"/>
          <w:noProof/>
          <w:sz w:val="20"/>
          <w:szCs w:val="20"/>
          <w:lang w:val="en-GB" w:eastAsia="ko-KR"/>
        </w:rPr>
        <w:t xml:space="preserve">if the registration procedure is performed over 3GPP access and the UE </w:t>
      </w:r>
      <w:r w:rsidRPr="004D2012">
        <w:rPr>
          <w:rFonts w:eastAsia="Times New Roman"/>
          <w:sz w:val="20"/>
          <w:szCs w:val="20"/>
          <w:lang w:val="en-GB" w:eastAsia="en-GB"/>
        </w:rPr>
        <w:t xml:space="preserve">attempts obtaining service on another PLMNs or SNPNs as specified in </w:t>
      </w:r>
      <w:r w:rsidRPr="004D2012">
        <w:rPr>
          <w:rFonts w:eastAsia="Times New Roman"/>
          <w:noProof/>
          <w:sz w:val="20"/>
          <w:szCs w:val="20"/>
          <w:lang w:val="en-GB" w:eastAsia="ko-KR"/>
        </w:rPr>
        <w:t xml:space="preserve">3GPP TS 23.122 [5] annex C, </w:t>
      </w:r>
      <w:r w:rsidRPr="004D2012">
        <w:rPr>
          <w:rFonts w:eastAsia="Times New Roman"/>
          <w:sz w:val="20"/>
          <w:szCs w:val="20"/>
          <w:lang w:val="en-GB" w:eastAsia="en-GB"/>
        </w:rPr>
        <w:t>then the UE may locally release the established N1 NAS signalling connection after sending a REGISTRATION COMPLETE message. Otherwise the UE shall send a REGISTRATION COMPLETE message and</w:t>
      </w:r>
      <w:r w:rsidRPr="004D2012">
        <w:rPr>
          <w:rFonts w:eastAsia="Times New Roman"/>
          <w:noProof/>
          <w:sz w:val="20"/>
          <w:szCs w:val="20"/>
          <w:lang w:val="en-GB" w:eastAsia="en-GB"/>
        </w:rPr>
        <w:t xml:space="preserve"> not release the current N1 NAS signalling connection locally</w:t>
      </w:r>
      <w:r w:rsidRPr="004D2012">
        <w:rPr>
          <w:rFonts w:eastAsia="Times New Roman"/>
          <w:sz w:val="20"/>
          <w:szCs w:val="20"/>
          <w:lang w:val="en-GB" w:eastAsia="en-GB"/>
        </w:rPr>
        <w:t>.</w:t>
      </w:r>
      <w:r w:rsidRPr="004D2012">
        <w:rPr>
          <w:rFonts w:eastAsia="Times New Roman"/>
          <w:noProof/>
          <w:sz w:val="20"/>
          <w:szCs w:val="20"/>
          <w:lang w:val="en-GB"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4D2012">
        <w:rPr>
          <w:rFonts w:eastAsia="Times New Roman"/>
          <w:sz w:val="20"/>
          <w:szCs w:val="20"/>
          <w:lang w:val="en-GB" w:eastAsia="en-GB"/>
        </w:rPr>
        <w:t xml:space="preserve">the UE shall set the </w:t>
      </w:r>
      <w:r w:rsidRPr="004D2012">
        <w:rPr>
          <w:rFonts w:eastAsia="Times New Roman"/>
          <w:noProof/>
          <w:sz w:val="20"/>
          <w:szCs w:val="20"/>
          <w:lang w:val="en-GB" w:eastAsia="en-GB"/>
        </w:rPr>
        <w:t xml:space="preserve">ME support of SOR-CMCI indicator to "SOR-CMCI supported by the ME". Additionally, if the UE supports </w:t>
      </w:r>
      <w:r w:rsidRPr="004D2012">
        <w:rPr>
          <w:rFonts w:eastAsia="Times New Roman"/>
          <w:sz w:val="20"/>
          <w:szCs w:val="20"/>
          <w:lang w:val="en-GB" w:eastAsia="en-GB"/>
        </w:rPr>
        <w:t>access to an SNPN using credentials from a credentials holder and the UE is not operating in SNPN access operation mode</w:t>
      </w:r>
      <w:r w:rsidRPr="004D2012">
        <w:rPr>
          <w:rFonts w:eastAsia="Times New Roman"/>
          <w:noProof/>
          <w:sz w:val="20"/>
          <w:szCs w:val="20"/>
          <w:lang w:val="en-GB" w:eastAsia="en-GB"/>
        </w:rPr>
        <w:t xml:space="preserve">, </w:t>
      </w:r>
      <w:r w:rsidRPr="004D2012">
        <w:rPr>
          <w:rFonts w:eastAsia="Times New Roman"/>
          <w:sz w:val="20"/>
          <w:szCs w:val="20"/>
          <w:lang w:val="en-GB" w:eastAsia="en-GB"/>
        </w:rPr>
        <w:t xml:space="preserve">the UE may set the </w:t>
      </w:r>
      <w:r w:rsidRPr="004D2012">
        <w:rPr>
          <w:rFonts w:eastAsia="Times New Roman"/>
          <w:noProof/>
          <w:sz w:val="20"/>
          <w:szCs w:val="20"/>
          <w:lang w:val="en-GB"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2992D73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noProof/>
          <w:sz w:val="20"/>
          <w:szCs w:val="20"/>
          <w:lang w:val="en-GB" w:eastAsia="ko-KR"/>
        </w:rPr>
        <w:t xml:space="preserve">If the SOR transparent container IE </w:t>
      </w:r>
      <w:r w:rsidRPr="004D2012">
        <w:rPr>
          <w:rFonts w:eastAsia="Times New Roman"/>
          <w:sz w:val="20"/>
          <w:szCs w:val="20"/>
          <w:lang w:val="en-GB" w:eastAsia="en-GB"/>
        </w:rPr>
        <w:t>successfully passes the integrity check (see 3GPP TS 33.501 [24]) and:</w:t>
      </w:r>
    </w:p>
    <w:p w14:paraId="015703F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4D2012">
        <w:rPr>
          <w:rFonts w:eastAsia="Times New Roman"/>
          <w:sz w:val="20"/>
          <w:szCs w:val="20"/>
          <w:lang w:val="en-GB" w:eastAsia="en-GB"/>
        </w:rPr>
        <w:t>a)</w:t>
      </w:r>
      <w:r w:rsidRPr="004D2012">
        <w:rPr>
          <w:rFonts w:eastAsia="Times New Roman"/>
          <w:sz w:val="20"/>
          <w:szCs w:val="20"/>
          <w:lang w:val="en-GB" w:eastAsia="en-GB"/>
        </w:rPr>
        <w:tab/>
        <w:t xml:space="preserve">the list type </w:t>
      </w:r>
      <w:r w:rsidRPr="004D2012">
        <w:rPr>
          <w:rFonts w:eastAsia="Times New Roman"/>
          <w:noProof/>
          <w:sz w:val="20"/>
          <w:szCs w:val="20"/>
          <w:lang w:val="en-GB" w:eastAsia="ko-KR"/>
        </w:rPr>
        <w:t>indicates:</w:t>
      </w:r>
    </w:p>
    <w:p w14:paraId="0240FBCC"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 xml:space="preserve">"PLMN ID and access technology list", and </w:t>
      </w:r>
      <w:r w:rsidRPr="004D2012">
        <w:rPr>
          <w:rFonts w:eastAsia="Times New Roman"/>
          <w:sz w:val="20"/>
          <w:szCs w:val="20"/>
          <w:lang w:eastAsia="en-GB"/>
        </w:rPr>
        <w:t xml:space="preserve">the </w:t>
      </w:r>
      <w:r w:rsidRPr="004D2012">
        <w:rPr>
          <w:rFonts w:eastAsia="Times New Roman"/>
          <w:noProof/>
          <w:sz w:val="20"/>
          <w:szCs w:val="20"/>
          <w:lang w:val="en-GB" w:eastAsia="ko-KR"/>
        </w:rPr>
        <w:t>SOR transparent container IE</w:t>
      </w:r>
      <w:r w:rsidRPr="004D2012">
        <w:rPr>
          <w:rFonts w:eastAsia="Times New Roman"/>
          <w:sz w:val="20"/>
          <w:szCs w:val="20"/>
          <w:lang w:val="en-GB"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2087065"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8CC82E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noProof/>
          <w:sz w:val="20"/>
          <w:szCs w:val="20"/>
          <w:lang w:val="en-GB" w:eastAsia="ko-KR"/>
        </w:rPr>
        <w:t>b)</w:t>
      </w:r>
      <w:r w:rsidRPr="004D2012">
        <w:rPr>
          <w:rFonts w:eastAsia="Times New Roman"/>
          <w:noProof/>
          <w:sz w:val="20"/>
          <w:szCs w:val="20"/>
          <w:lang w:val="en-GB" w:eastAsia="ko-KR"/>
        </w:rPr>
        <w:tab/>
        <w:t xml:space="preserve">the list type indicates "PLMN ID and access technology list" and the SOR transparent container IE </w:t>
      </w:r>
      <w:r w:rsidRPr="004D2012">
        <w:rPr>
          <w:rFonts w:eastAsia="Times New Roman"/>
          <w:sz w:val="20"/>
          <w:szCs w:val="20"/>
          <w:lang w:val="en-GB" w:eastAsia="en-GB"/>
        </w:rPr>
        <w:t xml:space="preserve">indicates "HPLMN indication that 'no change of the "Operator Controlled PLMN Selector with Access Technology" list stored in the UE is needed and thus no list of preferred PLMN/access technology combinations is provided'", </w:t>
      </w:r>
      <w:r w:rsidRPr="004D2012">
        <w:rPr>
          <w:rFonts w:eastAsia="Times New Roman"/>
          <w:sz w:val="20"/>
          <w:szCs w:val="20"/>
          <w:lang w:eastAsia="en-GB"/>
        </w:rPr>
        <w:t xml:space="preserve">the UE operates in SNPN access operation mode </w:t>
      </w:r>
      <w:r w:rsidRPr="004D2012">
        <w:rPr>
          <w:rFonts w:eastAsia="Times New Roman"/>
          <w:sz w:val="20"/>
          <w:szCs w:val="20"/>
          <w:lang w:val="en-GB" w:eastAsia="en-GB"/>
        </w:rPr>
        <w:t xml:space="preserve">and the </w:t>
      </w:r>
      <w:r w:rsidRPr="004D2012">
        <w:rPr>
          <w:rFonts w:eastAsia="Times New Roman"/>
          <w:noProof/>
          <w:sz w:val="20"/>
          <w:szCs w:val="20"/>
          <w:lang w:val="en-GB" w:eastAsia="ko-KR"/>
        </w:rPr>
        <w:t>SOR transparent container IE</w:t>
      </w:r>
      <w:r w:rsidRPr="004D2012">
        <w:rPr>
          <w:rFonts w:eastAsia="Times New Roman"/>
          <w:sz w:val="20"/>
          <w:szCs w:val="20"/>
          <w:lang w:val="en-GB" w:eastAsia="en-GB"/>
        </w:rPr>
        <w:t xml:space="preserve"> includes SOR-SNPN-SI, the ME shall </w:t>
      </w:r>
      <w:r w:rsidRPr="004D2012">
        <w:rPr>
          <w:rFonts w:eastAsia="Times New Roman"/>
          <w:noProof/>
          <w:sz w:val="20"/>
          <w:szCs w:val="20"/>
          <w:lang w:val="en-GB" w:eastAsia="en-GB"/>
        </w:rPr>
        <w:t xml:space="preserve">replace </w:t>
      </w:r>
      <w:r w:rsidRPr="004D2012">
        <w:rPr>
          <w:rFonts w:eastAsia="Times New Roman"/>
          <w:sz w:val="20"/>
          <w:szCs w:val="20"/>
          <w:lang w:val="en-GB" w:eastAsia="en-GB"/>
        </w:rPr>
        <w:t>SOR-SNPN-SI</w:t>
      </w:r>
      <w:r w:rsidRPr="004D2012">
        <w:rPr>
          <w:rFonts w:eastAsia="Times New Roman"/>
          <w:noProof/>
          <w:sz w:val="20"/>
          <w:szCs w:val="20"/>
          <w:lang w:val="en-GB" w:eastAsia="en-GB"/>
        </w:rPr>
        <w:t xml:space="preserve"> of </w:t>
      </w:r>
      <w:r w:rsidRPr="004D2012">
        <w:rPr>
          <w:rFonts w:eastAsia="Times New Roman"/>
          <w:sz w:val="20"/>
          <w:szCs w:val="20"/>
          <w:lang w:val="en-GB" w:eastAsia="en-GB"/>
        </w:rPr>
        <w:t xml:space="preserve">the selected entry of the "list of subscriber data" or associated with the </w:t>
      </w:r>
      <w:r w:rsidRPr="004D2012">
        <w:rPr>
          <w:rFonts w:eastAsia="Times New Roman"/>
          <w:sz w:val="20"/>
          <w:szCs w:val="20"/>
          <w:lang w:val="en-GB" w:eastAsia="en-GB"/>
        </w:rPr>
        <w:lastRenderedPageBreak/>
        <w:t>selected PLMN subscription</w:t>
      </w:r>
      <w:r w:rsidRPr="004D2012">
        <w:rPr>
          <w:rFonts w:eastAsia="Times New Roman"/>
          <w:noProof/>
          <w:sz w:val="20"/>
          <w:szCs w:val="20"/>
          <w:lang w:val="en-GB" w:eastAsia="en-GB"/>
        </w:rPr>
        <w:t xml:space="preserve">, as specified in 3GPP TS 23.122 [5] with the received </w:t>
      </w:r>
      <w:r w:rsidRPr="004D2012">
        <w:rPr>
          <w:rFonts w:eastAsia="Times New Roman"/>
          <w:sz w:val="20"/>
          <w:szCs w:val="20"/>
          <w:lang w:val="en-GB" w:eastAsia="en-GB"/>
        </w:rPr>
        <w:t>SOR-SNPN-SI.</w:t>
      </w:r>
      <w:r w:rsidRPr="004D2012">
        <w:rPr>
          <w:rFonts w:eastAsia="Times New Roman"/>
          <w:sz w:val="20"/>
          <w:szCs w:val="20"/>
          <w:lang w:eastAsia="en-GB"/>
        </w:rPr>
        <w:t xml:space="preserve"> Additionally, if </w:t>
      </w:r>
      <w:r w:rsidRPr="004D2012">
        <w:rPr>
          <w:rFonts w:eastAsia="Times New Roman"/>
          <w:sz w:val="20"/>
          <w:szCs w:val="20"/>
          <w:lang w:val="en-GB" w:eastAsia="en-GB"/>
        </w:rPr>
        <w:t xml:space="preserve">the </w:t>
      </w:r>
      <w:r w:rsidRPr="004D2012">
        <w:rPr>
          <w:rFonts w:eastAsia="Times New Roman"/>
          <w:noProof/>
          <w:sz w:val="20"/>
          <w:szCs w:val="20"/>
          <w:lang w:val="en-GB" w:eastAsia="ko-KR"/>
        </w:rPr>
        <w:t>SOR transparent container IE</w:t>
      </w:r>
      <w:r w:rsidRPr="004D2012">
        <w:rPr>
          <w:rFonts w:eastAsia="Times New Roman"/>
          <w:sz w:val="20"/>
          <w:szCs w:val="20"/>
          <w:lang w:val="en-GB" w:eastAsia="en-GB"/>
        </w:rPr>
        <w:t xml:space="preserve"> includes SOR-SNPN-SI-LS, the ME shall </w:t>
      </w:r>
      <w:r w:rsidRPr="004D2012">
        <w:rPr>
          <w:rFonts w:eastAsia="Times New Roman"/>
          <w:noProof/>
          <w:sz w:val="20"/>
          <w:szCs w:val="20"/>
          <w:lang w:val="en-GB" w:eastAsia="en-GB"/>
        </w:rPr>
        <w:t xml:space="preserve">replace </w:t>
      </w:r>
      <w:r w:rsidRPr="004D2012">
        <w:rPr>
          <w:rFonts w:eastAsia="Times New Roman"/>
          <w:sz w:val="20"/>
          <w:szCs w:val="20"/>
          <w:lang w:val="en-GB" w:eastAsia="en-GB"/>
        </w:rPr>
        <w:t>SOR-SNPN-SI-LS</w:t>
      </w:r>
      <w:r w:rsidRPr="004D2012">
        <w:rPr>
          <w:rFonts w:eastAsia="Times New Roman"/>
          <w:noProof/>
          <w:sz w:val="20"/>
          <w:szCs w:val="20"/>
          <w:lang w:val="en-GB" w:eastAsia="en-GB"/>
        </w:rPr>
        <w:t xml:space="preserve"> of </w:t>
      </w:r>
      <w:r w:rsidRPr="004D2012">
        <w:rPr>
          <w:rFonts w:eastAsia="Times New Roman"/>
          <w:sz w:val="20"/>
          <w:szCs w:val="20"/>
          <w:lang w:val="en-GB" w:eastAsia="en-GB"/>
        </w:rPr>
        <w:t>the selected entry of the "list of subscriber data" or associated with the selected PLMN subscription</w:t>
      </w:r>
      <w:r w:rsidRPr="004D2012">
        <w:rPr>
          <w:rFonts w:eastAsia="Times New Roman"/>
          <w:noProof/>
          <w:sz w:val="20"/>
          <w:szCs w:val="20"/>
          <w:lang w:val="en-GB" w:eastAsia="en-GB"/>
        </w:rPr>
        <w:t xml:space="preserve">, as specified in 3GPP TS 23.122 [5] with the received </w:t>
      </w:r>
      <w:r w:rsidRPr="004D2012">
        <w:rPr>
          <w:rFonts w:eastAsia="Times New Roman"/>
          <w:sz w:val="20"/>
          <w:szCs w:val="20"/>
          <w:lang w:val="en-GB" w:eastAsia="en-GB"/>
        </w:rPr>
        <w:t>SOR-SNPN-SI-LS.</w:t>
      </w:r>
    </w:p>
    <w:p w14:paraId="08C6CFE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noProof/>
          <w:sz w:val="20"/>
          <w:szCs w:val="20"/>
          <w:lang w:val="en-GB" w:eastAsia="en-GB"/>
        </w:rPr>
        <w:tab/>
        <w:t xml:space="preserve">If the </w:t>
      </w:r>
      <w:r w:rsidRPr="004D2012">
        <w:rPr>
          <w:rFonts w:eastAsia="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4E232D0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The UE shall proceed with the behaviour as specified in 3GPP TS 23.122 [5] annex C.</w:t>
      </w:r>
    </w:p>
    <w:p w14:paraId="3684654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SOR transparent container IE does not pass the integrity check successfully, then the UE shall discard the content of the SOR transparent container IE.</w:t>
      </w:r>
    </w:p>
    <w:p w14:paraId="102D291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2F8CF20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if the message includes the NSSAI inclusion mode IE, the UE shall operate in the NSSAI inclusion mode indicated in the NSSAI inclusion mode IE </w:t>
      </w:r>
      <w:r w:rsidRPr="004D2012">
        <w:rPr>
          <w:rFonts w:eastAsia="Times New Roman" w:hint="eastAsia"/>
          <w:sz w:val="20"/>
          <w:szCs w:val="20"/>
          <w:lang w:val="en-GB"/>
        </w:rPr>
        <w:t>over the current access within</w:t>
      </w:r>
      <w:r w:rsidRPr="004D2012">
        <w:rPr>
          <w:rFonts w:eastAsia="Times New Roman"/>
          <w:sz w:val="20"/>
          <w:szCs w:val="20"/>
          <w:lang w:val="en-GB" w:eastAsia="en-GB"/>
        </w:rPr>
        <w:t xml:space="preserve"> the current PLMN and its equivalent PLMN(s)</w:t>
      </w:r>
      <w:r w:rsidRPr="004D2012">
        <w:rPr>
          <w:rFonts w:eastAsia="Times New Roman" w:hint="eastAsia"/>
          <w:sz w:val="20"/>
          <w:szCs w:val="20"/>
          <w:lang w:val="en-GB"/>
        </w:rPr>
        <w:t xml:space="preserve">, if any, </w:t>
      </w:r>
      <w:r w:rsidRPr="004D2012">
        <w:rPr>
          <w:rFonts w:eastAsia="Times New Roman"/>
          <w:sz w:val="20"/>
          <w:szCs w:val="20"/>
          <w:lang w:val="en-GB"/>
        </w:rPr>
        <w:t>or the current SNPN ,</w:t>
      </w:r>
      <w:r w:rsidRPr="004D2012">
        <w:rPr>
          <w:rFonts w:eastAsia="Times New Roman"/>
          <w:sz w:val="20"/>
          <w:szCs w:val="20"/>
          <w:lang w:val="en-GB" w:eastAsia="en-GB"/>
        </w:rPr>
        <w:t xml:space="preserve">in the </w:t>
      </w:r>
      <w:r w:rsidRPr="004D2012">
        <w:rPr>
          <w:rFonts w:eastAsia="Times New Roman" w:hint="eastAsia"/>
          <w:sz w:val="20"/>
          <w:szCs w:val="20"/>
          <w:lang w:val="en-GB"/>
        </w:rPr>
        <w:t xml:space="preserve">current </w:t>
      </w:r>
      <w:r w:rsidRPr="004D2012">
        <w:rPr>
          <w:rFonts w:eastAsia="Times New Roman"/>
          <w:sz w:val="20"/>
          <w:szCs w:val="20"/>
          <w:lang w:val="en-GB" w:eastAsia="en-GB"/>
        </w:rPr>
        <w:t>registration area; or</w:t>
      </w:r>
    </w:p>
    <w:p w14:paraId="4D2CC3C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otherwise:</w:t>
      </w:r>
    </w:p>
    <w:p w14:paraId="495F00E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if the UE has NSSAI inclusion mode for the current PLMN or SNPN and access type stored in the UE, the UE shall operate in the stored NSSAI inclusion mode;</w:t>
      </w:r>
    </w:p>
    <w:p w14:paraId="5CB2A1C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if the UE does not have NSSAI inclusion mode for the current PLMN or SNPN and the access type stored in the UE and if the UE is performing the registration procedure over:</w:t>
      </w:r>
    </w:p>
    <w:p w14:paraId="4BF5B699"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w:t>
      </w:r>
      <w:r w:rsidRPr="004D2012">
        <w:rPr>
          <w:rFonts w:eastAsia="Times New Roman"/>
          <w:sz w:val="20"/>
          <w:szCs w:val="20"/>
          <w:lang w:val="en-GB" w:eastAsia="en-GB"/>
        </w:rPr>
        <w:tab/>
        <w:t>3GPP access, the UE shall operate in NSSAI inclusion mode D in the current PLMN or SNPN and</w:t>
      </w:r>
      <w:r w:rsidRPr="004D2012">
        <w:rPr>
          <w:rFonts w:eastAsia="Times New Roman" w:hint="eastAsia"/>
          <w:sz w:val="20"/>
          <w:szCs w:val="20"/>
          <w:lang w:val="en-GB"/>
        </w:rPr>
        <w:t xml:space="preserve"> the current</w:t>
      </w:r>
      <w:r w:rsidRPr="004D2012">
        <w:rPr>
          <w:rFonts w:eastAsia="Times New Roman"/>
          <w:sz w:val="20"/>
          <w:szCs w:val="20"/>
          <w:lang w:val="en-GB" w:eastAsia="en-GB"/>
        </w:rPr>
        <w:t xml:space="preserve"> access type;</w:t>
      </w:r>
    </w:p>
    <w:p w14:paraId="2C6ADADC"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ii)</w:t>
      </w:r>
      <w:r w:rsidRPr="004D2012">
        <w:rPr>
          <w:rFonts w:eastAsia="Times New Roman"/>
          <w:sz w:val="20"/>
          <w:szCs w:val="20"/>
          <w:lang w:val="en-GB" w:eastAsia="en-GB"/>
        </w:rPr>
        <w:tab/>
        <w:t>untrusted non-3GPP access, the UE shall operate in NSSAI inclusion mode B in the current PLMN and</w:t>
      </w:r>
      <w:r w:rsidRPr="004D2012">
        <w:rPr>
          <w:rFonts w:eastAsia="Times New Roman" w:hint="eastAsia"/>
          <w:sz w:val="20"/>
          <w:szCs w:val="20"/>
          <w:lang w:val="en-GB"/>
        </w:rPr>
        <w:t xml:space="preserve"> the current</w:t>
      </w:r>
      <w:r w:rsidRPr="004D2012">
        <w:rPr>
          <w:rFonts w:eastAsia="Times New Roman"/>
          <w:sz w:val="20"/>
          <w:szCs w:val="20"/>
          <w:lang w:val="en-GB" w:eastAsia="en-GB"/>
        </w:rPr>
        <w:t xml:space="preserve"> access type; or</w:t>
      </w:r>
    </w:p>
    <w:p w14:paraId="1A5AE425" w14:textId="77777777" w:rsidR="004D2012" w:rsidRPr="004D2012" w:rsidRDefault="004D2012" w:rsidP="004D2012">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4D2012">
        <w:rPr>
          <w:rFonts w:eastAsia="Times New Roman"/>
          <w:sz w:val="20"/>
          <w:szCs w:val="20"/>
          <w:lang w:val="en-GB" w:eastAsia="en-GB"/>
        </w:rPr>
        <w:t>iii)</w:t>
      </w:r>
      <w:r w:rsidRPr="004D2012">
        <w:rPr>
          <w:rFonts w:eastAsia="Times New Roman"/>
          <w:sz w:val="20"/>
          <w:szCs w:val="20"/>
          <w:lang w:val="en-GB" w:eastAsia="en-GB"/>
        </w:rPr>
        <w:tab/>
        <w:t>trusted non-3GPP access, the UE shall operate in NSSAI inclusion mode D in the current PLMN and</w:t>
      </w:r>
      <w:r w:rsidRPr="004D2012">
        <w:rPr>
          <w:rFonts w:eastAsia="Times New Roman"/>
          <w:sz w:val="20"/>
          <w:szCs w:val="20"/>
          <w:lang w:val="en-GB"/>
        </w:rPr>
        <w:t xml:space="preserve"> the current</w:t>
      </w:r>
      <w:r w:rsidRPr="004D2012">
        <w:rPr>
          <w:rFonts w:eastAsia="Times New Roman"/>
          <w:sz w:val="20"/>
          <w:szCs w:val="20"/>
          <w:lang w:val="en-GB" w:eastAsia="en-GB"/>
        </w:rPr>
        <w:t xml:space="preserve"> access type; or</w:t>
      </w:r>
    </w:p>
    <w:p w14:paraId="2BEF1817"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3)</w:t>
      </w:r>
      <w:r w:rsidRPr="004D2012">
        <w:rPr>
          <w:rFonts w:eastAsia="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D2012">
        <w:rPr>
          <w:rFonts w:eastAsia="Times New Roman"/>
          <w:sz w:val="20"/>
          <w:szCs w:val="20"/>
          <w:lang w:val="en-GB"/>
        </w:rPr>
        <w:t xml:space="preserve"> the current</w:t>
      </w:r>
      <w:r w:rsidRPr="004D2012">
        <w:rPr>
          <w:rFonts w:eastAsia="Times New Roman"/>
          <w:sz w:val="20"/>
          <w:szCs w:val="20"/>
          <w:lang w:val="en-GB" w:eastAsia="en-GB"/>
        </w:rPr>
        <w:t xml:space="preserve"> access type.</w:t>
      </w:r>
    </w:p>
    <w:p w14:paraId="0E7BEA1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val="en-GB" w:eastAsia="en-GB"/>
        </w:rPr>
        <w:t xml:space="preserve">The AMF may include </w:t>
      </w:r>
      <w:r w:rsidRPr="004D2012">
        <w:rPr>
          <w:rFonts w:eastAsia="Times New Roman"/>
          <w:sz w:val="20"/>
          <w:szCs w:val="20"/>
          <w:lang w:eastAsia="en-GB"/>
        </w:rPr>
        <w:t>operator-defined access category definitions in the REGISTRATION ACCEPT message.</w:t>
      </w:r>
    </w:p>
    <w:p w14:paraId="42D170D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hint="eastAsia"/>
          <w:sz w:val="20"/>
          <w:szCs w:val="20"/>
          <w:lang w:val="en-GB" w:eastAsia="en-GB"/>
        </w:rPr>
        <w:t xml:space="preserve">If the UE receives </w:t>
      </w:r>
      <w:r w:rsidRPr="004D2012">
        <w:rPr>
          <w:rFonts w:eastAsia="Times New Roman"/>
          <w:sz w:val="20"/>
          <w:szCs w:val="20"/>
          <w:lang w:val="en-GB" w:eastAsia="en-GB"/>
        </w:rPr>
        <w:t xml:space="preserve">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 xml:space="preserve">IE </w:t>
      </w:r>
      <w:r w:rsidRPr="004D2012">
        <w:rPr>
          <w:rFonts w:eastAsia="Times New Roman" w:hint="eastAsia"/>
          <w:sz w:val="20"/>
          <w:szCs w:val="20"/>
          <w:lang w:val="en-GB" w:eastAsia="en-GB"/>
        </w:rPr>
        <w:t xml:space="preserve">in the </w:t>
      </w:r>
      <w:r w:rsidRPr="004D2012">
        <w:rPr>
          <w:rFonts w:eastAsia="Times New Roman"/>
          <w:sz w:val="20"/>
          <w:szCs w:val="20"/>
          <w:lang w:eastAsia="en-GB"/>
        </w:rPr>
        <w:t xml:space="preserve">REGISTRATION ACCEPT </w:t>
      </w:r>
      <w:r w:rsidRPr="004D2012">
        <w:rPr>
          <w:rFonts w:eastAsia="Times New Roman" w:hint="eastAsia"/>
          <w:sz w:val="20"/>
          <w:szCs w:val="20"/>
          <w:lang w:val="en-GB" w:eastAsia="en-GB"/>
        </w:rPr>
        <w:t>message</w:t>
      </w:r>
      <w:r w:rsidRPr="004D2012">
        <w:rPr>
          <w:rFonts w:eastAsia="Times New Roman"/>
          <w:sz w:val="20"/>
          <w:szCs w:val="20"/>
          <w:lang w:val="en-GB" w:eastAsia="en-GB"/>
        </w:rPr>
        <w:t xml:space="preserve"> and 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IE contains one or more operator-defined access category definitions</w:t>
      </w:r>
      <w:r w:rsidRPr="004D2012">
        <w:rPr>
          <w:rFonts w:eastAsia="Times New Roman" w:hint="eastAsia"/>
          <w:sz w:val="20"/>
          <w:szCs w:val="20"/>
          <w:lang w:val="en-GB" w:eastAsia="en-GB"/>
        </w:rPr>
        <w:t xml:space="preserve">, the UE shall </w:t>
      </w:r>
      <w:r w:rsidRPr="004D2012">
        <w:rPr>
          <w:rFonts w:eastAsia="Times New Roman"/>
          <w:sz w:val="20"/>
          <w:szCs w:val="20"/>
          <w:lang w:val="en-GB" w:eastAsia="en-GB"/>
        </w:rPr>
        <w:t>delete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any</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 xml:space="preserve">operator-defined access </w:t>
      </w:r>
      <w:r w:rsidRPr="004D2012">
        <w:rPr>
          <w:rFonts w:eastAsia="Times New Roman"/>
          <w:sz w:val="20"/>
          <w:szCs w:val="20"/>
          <w:lang w:eastAsia="en-GB"/>
        </w:rPr>
        <w:t>category definitions</w:t>
      </w:r>
      <w:r w:rsidRPr="004D2012">
        <w:rPr>
          <w:rFonts w:eastAsia="Times New Roman"/>
          <w:sz w:val="20"/>
          <w:szCs w:val="20"/>
          <w:lang w:val="en-GB" w:eastAsia="en-GB"/>
        </w:rPr>
        <w:t xml:space="preserve"> stored for the RPLMN </w:t>
      </w:r>
      <w:r w:rsidRPr="004D2012">
        <w:rPr>
          <w:rFonts w:eastAsia="Times New Roman" w:hint="eastAsia"/>
          <w:sz w:val="20"/>
          <w:szCs w:val="20"/>
          <w:lang w:val="en-GB" w:eastAsia="en-GB"/>
        </w:rPr>
        <w:t xml:space="preserve">and </w:t>
      </w:r>
      <w:r w:rsidRPr="004D2012">
        <w:rPr>
          <w:rFonts w:eastAsia="Times New Roman"/>
          <w:sz w:val="20"/>
          <w:szCs w:val="20"/>
          <w:lang w:val="en-GB" w:eastAsia="en-GB"/>
        </w:rPr>
        <w:t xml:space="preserve">shall store </w:t>
      </w:r>
      <w:r w:rsidRPr="004D2012">
        <w:rPr>
          <w:rFonts w:eastAsia="Times New Roman" w:hint="eastAsia"/>
          <w:sz w:val="20"/>
          <w:szCs w:val="20"/>
          <w:lang w:val="en-GB" w:eastAsia="en-GB"/>
        </w:rPr>
        <w:t xml:space="preserve">the </w:t>
      </w:r>
      <w:r w:rsidRPr="004D2012">
        <w:rPr>
          <w:rFonts w:eastAsia="Times New Roman"/>
          <w:sz w:val="20"/>
          <w:szCs w:val="20"/>
          <w:lang w:val="en-GB" w:eastAsia="en-GB"/>
        </w:rPr>
        <w:t xml:space="preserve">received operator-defined access </w:t>
      </w:r>
      <w:r w:rsidRPr="004D2012">
        <w:rPr>
          <w:rFonts w:eastAsia="Times New Roman"/>
          <w:sz w:val="20"/>
          <w:szCs w:val="20"/>
          <w:lang w:eastAsia="en-GB"/>
        </w:rPr>
        <w:t>category definitions</w:t>
      </w:r>
      <w:r w:rsidRPr="004D2012">
        <w:rPr>
          <w:rFonts w:eastAsia="Times New Roman"/>
          <w:sz w:val="20"/>
          <w:szCs w:val="20"/>
          <w:lang w:val="en-GB" w:eastAsia="en-GB"/>
        </w:rPr>
        <w:t xml:space="preserve"> for the RPLMN. </w:t>
      </w:r>
      <w:r w:rsidRPr="004D2012">
        <w:rPr>
          <w:rFonts w:eastAsia="Times New Roman" w:hint="eastAsia"/>
          <w:sz w:val="20"/>
          <w:szCs w:val="20"/>
          <w:lang w:val="en-GB" w:eastAsia="en-GB"/>
        </w:rPr>
        <w:t xml:space="preserve">If the UE receives </w:t>
      </w:r>
      <w:r w:rsidRPr="004D2012">
        <w:rPr>
          <w:rFonts w:eastAsia="Times New Roman"/>
          <w:sz w:val="20"/>
          <w:szCs w:val="20"/>
          <w:lang w:val="en-GB" w:eastAsia="en-GB"/>
        </w:rPr>
        <w:t xml:space="preserve">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 xml:space="preserve">IE </w:t>
      </w:r>
      <w:r w:rsidRPr="004D2012">
        <w:rPr>
          <w:rFonts w:eastAsia="Times New Roman" w:hint="eastAsia"/>
          <w:sz w:val="20"/>
          <w:szCs w:val="20"/>
          <w:lang w:val="en-GB" w:eastAsia="en-GB"/>
        </w:rPr>
        <w:t xml:space="preserve">in the </w:t>
      </w:r>
      <w:r w:rsidRPr="004D2012">
        <w:rPr>
          <w:rFonts w:eastAsia="Times New Roman"/>
          <w:sz w:val="20"/>
          <w:szCs w:val="20"/>
          <w:lang w:eastAsia="en-GB"/>
        </w:rPr>
        <w:t xml:space="preserve">REGISTRATION ACCEPT </w:t>
      </w:r>
      <w:r w:rsidRPr="004D2012">
        <w:rPr>
          <w:rFonts w:eastAsia="Times New Roman" w:hint="eastAsia"/>
          <w:sz w:val="20"/>
          <w:szCs w:val="20"/>
          <w:lang w:val="en-GB" w:eastAsia="en-GB"/>
        </w:rPr>
        <w:t>message</w:t>
      </w:r>
      <w:r w:rsidRPr="004D2012">
        <w:rPr>
          <w:rFonts w:eastAsia="Times New Roman"/>
          <w:sz w:val="20"/>
          <w:szCs w:val="20"/>
          <w:lang w:val="en-GB" w:eastAsia="en-GB"/>
        </w:rPr>
        <w:t xml:space="preserve"> and 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IE contains no operator-defined access category definitions</w:t>
      </w:r>
      <w:r w:rsidRPr="004D2012">
        <w:rPr>
          <w:rFonts w:eastAsia="Times New Roman" w:hint="eastAsia"/>
          <w:sz w:val="20"/>
          <w:szCs w:val="20"/>
          <w:lang w:val="en-GB" w:eastAsia="en-GB"/>
        </w:rPr>
        <w:t xml:space="preserve">, the UE shall </w:t>
      </w:r>
      <w:r w:rsidRPr="004D2012">
        <w:rPr>
          <w:rFonts w:eastAsia="Times New Roman"/>
          <w:sz w:val="20"/>
          <w:szCs w:val="20"/>
          <w:lang w:val="en-GB" w:eastAsia="en-GB"/>
        </w:rPr>
        <w:t>delete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any</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 xml:space="preserve">operator-defined access </w:t>
      </w:r>
      <w:r w:rsidRPr="004D2012">
        <w:rPr>
          <w:rFonts w:eastAsia="Times New Roman"/>
          <w:sz w:val="20"/>
          <w:szCs w:val="20"/>
          <w:lang w:eastAsia="en-GB"/>
        </w:rPr>
        <w:t>category definitions</w:t>
      </w:r>
      <w:r w:rsidRPr="004D2012">
        <w:rPr>
          <w:rFonts w:eastAsia="Times New Roman"/>
          <w:sz w:val="20"/>
          <w:szCs w:val="20"/>
          <w:lang w:val="en-GB" w:eastAsia="en-GB"/>
        </w:rPr>
        <w:t xml:space="preserve"> stored for the RPLMN. If </w:t>
      </w:r>
      <w:r w:rsidRPr="004D2012">
        <w:rPr>
          <w:rFonts w:eastAsia="Times New Roman" w:hint="eastAsia"/>
          <w:sz w:val="20"/>
          <w:szCs w:val="20"/>
          <w:lang w:val="en-GB" w:eastAsia="en-GB"/>
        </w:rPr>
        <w:t xml:space="preserve">the </w:t>
      </w:r>
      <w:r w:rsidRPr="004D2012">
        <w:rPr>
          <w:rFonts w:eastAsia="Times New Roman"/>
          <w:sz w:val="20"/>
          <w:szCs w:val="20"/>
          <w:lang w:eastAsia="en-GB"/>
        </w:rPr>
        <w:t xml:space="preserve">REGISTRATION ACCEPT </w:t>
      </w:r>
      <w:r w:rsidRPr="004D2012">
        <w:rPr>
          <w:rFonts w:eastAsia="Times New Roman" w:hint="eastAsia"/>
          <w:sz w:val="20"/>
          <w:szCs w:val="20"/>
          <w:lang w:val="en-GB" w:eastAsia="en-GB"/>
        </w:rPr>
        <w:t>message</w:t>
      </w:r>
      <w:r w:rsidRPr="004D2012">
        <w:rPr>
          <w:rFonts w:eastAsia="Times New Roman"/>
          <w:sz w:val="20"/>
          <w:szCs w:val="20"/>
          <w:lang w:val="en-GB" w:eastAsia="en-GB"/>
        </w:rPr>
        <w:t xml:space="preserve"> does not contain the Operator-defined access </w:t>
      </w:r>
      <w:r w:rsidRPr="004D2012">
        <w:rPr>
          <w:rFonts w:eastAsia="Times New Roman"/>
          <w:sz w:val="20"/>
          <w:szCs w:val="20"/>
          <w:lang w:eastAsia="en-GB"/>
        </w:rPr>
        <w:t xml:space="preserve">category definitions </w:t>
      </w:r>
      <w:r w:rsidRPr="004D2012">
        <w:rPr>
          <w:rFonts w:eastAsia="Times New Roman"/>
          <w:sz w:val="20"/>
          <w:szCs w:val="20"/>
          <w:lang w:val="en-GB" w:eastAsia="en-GB"/>
        </w:rPr>
        <w:t xml:space="preserve">IE, the UE shall not delete </w:t>
      </w:r>
      <w:r w:rsidRPr="004D2012">
        <w:rPr>
          <w:rFonts w:eastAsia="Times New Roman" w:hint="eastAsia"/>
          <w:sz w:val="20"/>
          <w:szCs w:val="20"/>
          <w:lang w:val="en-GB" w:eastAsia="en-GB"/>
        </w:rPr>
        <w:t xml:space="preserve">the </w:t>
      </w:r>
      <w:r w:rsidRPr="004D2012">
        <w:rPr>
          <w:rFonts w:eastAsia="Times New Roman"/>
          <w:sz w:val="20"/>
          <w:szCs w:val="20"/>
          <w:lang w:val="en-GB" w:eastAsia="en-GB"/>
        </w:rPr>
        <w:t xml:space="preserve">operator-defined access </w:t>
      </w:r>
      <w:r w:rsidRPr="004D2012">
        <w:rPr>
          <w:rFonts w:eastAsia="Times New Roman"/>
          <w:sz w:val="20"/>
          <w:szCs w:val="20"/>
          <w:lang w:eastAsia="en-GB"/>
        </w:rPr>
        <w:t>category definitions</w:t>
      </w:r>
      <w:r w:rsidRPr="004D2012">
        <w:rPr>
          <w:rFonts w:eastAsia="Times New Roman"/>
          <w:sz w:val="20"/>
          <w:szCs w:val="20"/>
          <w:lang w:val="en-GB" w:eastAsia="en-GB"/>
        </w:rPr>
        <w:t xml:space="preserve"> stored for the RPLMN</w:t>
      </w:r>
      <w:r w:rsidRPr="004D2012">
        <w:rPr>
          <w:rFonts w:eastAsia="Times New Roman"/>
          <w:sz w:val="20"/>
          <w:szCs w:val="20"/>
          <w:lang w:eastAsia="en-GB"/>
        </w:rPr>
        <w:t>.</w:t>
      </w:r>
    </w:p>
    <w:p w14:paraId="77E2D02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indicated support for service gap control in the REGISTRATION REQUEST message and:</w:t>
      </w:r>
    </w:p>
    <w:p w14:paraId="53595A0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25DF151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REGISTRATION ACCEPT message does not contain the T3447 value IE, then the UE shall erase any previous stored T3447 value if exists and stop the timer T3447 if running.</w:t>
      </w:r>
    </w:p>
    <w:p w14:paraId="7A399BD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T3448 value IE is present in the received </w:t>
      </w:r>
      <w:r w:rsidRPr="004D2012">
        <w:rPr>
          <w:rFonts w:eastAsia="Times New Roman"/>
          <w:sz w:val="20"/>
          <w:szCs w:val="20"/>
          <w:lang w:eastAsia="en-GB"/>
        </w:rPr>
        <w:t>REGISTRATION</w:t>
      </w:r>
      <w:r w:rsidRPr="004D2012">
        <w:rPr>
          <w:rFonts w:eastAsia="Times New Roman"/>
          <w:sz w:val="20"/>
          <w:szCs w:val="20"/>
          <w:lang w:val="en-GB" w:eastAsia="en-GB"/>
        </w:rPr>
        <w:t xml:space="preserve"> ACCEPT message and the value indicates that this timer is neither zero nor deactivated, the UE shall:</w:t>
      </w:r>
    </w:p>
    <w:p w14:paraId="0F1CDB6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stop timer T3448 if it is running; and</w:t>
      </w:r>
    </w:p>
    <w:p w14:paraId="6118E25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ja-JP"/>
        </w:rPr>
      </w:pPr>
      <w:r w:rsidRPr="004D2012">
        <w:rPr>
          <w:rFonts w:eastAsia="Times New Roman"/>
          <w:sz w:val="20"/>
          <w:szCs w:val="20"/>
          <w:lang w:val="en-GB" w:eastAsia="en-GB"/>
        </w:rPr>
        <w:lastRenderedPageBreak/>
        <w:t>b)</w:t>
      </w:r>
      <w:r w:rsidRPr="004D2012">
        <w:rPr>
          <w:rFonts w:eastAsia="Times New Roman"/>
          <w:sz w:val="20"/>
          <w:szCs w:val="20"/>
          <w:lang w:val="en-GB" w:eastAsia="en-GB"/>
        </w:rPr>
        <w:tab/>
        <w:t>start timer T3448 with the value provided in the T3448 value IE.</w:t>
      </w:r>
    </w:p>
    <w:p w14:paraId="12B0161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is using 5GS services with control plane CIoT 5GS optimization, the T3448 value IE is present in the </w:t>
      </w:r>
      <w:r w:rsidRPr="004D2012">
        <w:rPr>
          <w:rFonts w:eastAsia="Times New Roman"/>
          <w:sz w:val="20"/>
          <w:szCs w:val="20"/>
          <w:lang w:eastAsia="en-GB"/>
        </w:rPr>
        <w:t>REGISTRATION</w:t>
      </w:r>
      <w:r w:rsidRPr="004D2012">
        <w:rPr>
          <w:rFonts w:eastAsia="Times New Roman"/>
          <w:sz w:val="20"/>
          <w:szCs w:val="20"/>
          <w:lang w:val="en-GB" w:eastAsia="en-GB"/>
        </w:rPr>
        <w:t xml:space="preserve"> ACCEPT message and the value indicates that this timer is either zero</w:t>
      </w:r>
      <w:r w:rsidRPr="004D2012">
        <w:rPr>
          <w:rFonts w:eastAsia="Times New Roman" w:hint="eastAsia"/>
          <w:sz w:val="20"/>
          <w:szCs w:val="20"/>
          <w:lang w:val="en-GB"/>
        </w:rPr>
        <w:t xml:space="preserve"> or </w:t>
      </w:r>
      <w:r w:rsidRPr="004D2012">
        <w:rPr>
          <w:rFonts w:eastAsia="Times New Roman"/>
          <w:sz w:val="20"/>
          <w:szCs w:val="20"/>
          <w:lang w:val="en-GB" w:eastAsia="en-GB"/>
        </w:rPr>
        <w:t xml:space="preserve">deactivated, the UE shall </w:t>
      </w:r>
      <w:r w:rsidRPr="004D2012">
        <w:rPr>
          <w:rFonts w:eastAsia="Times New Roman" w:hint="eastAsia"/>
          <w:sz w:val="20"/>
          <w:szCs w:val="20"/>
          <w:lang w:val="en-GB"/>
        </w:rPr>
        <w:t xml:space="preserve">ignore the </w:t>
      </w:r>
      <w:r w:rsidRPr="004D2012">
        <w:rPr>
          <w:rFonts w:eastAsia="Times New Roman"/>
          <w:sz w:val="20"/>
          <w:szCs w:val="20"/>
          <w:lang w:val="en-GB" w:eastAsia="en-GB"/>
        </w:rPr>
        <w:t>T3448 value IE and proceed as if the T3448 value IE was not present.</w:t>
      </w:r>
    </w:p>
    <w:p w14:paraId="084C858B"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I</w:t>
      </w:r>
      <w:r w:rsidRPr="004D2012">
        <w:rPr>
          <w:rFonts w:eastAsia="Malgun Gothic" w:hint="eastAsia"/>
          <w:sz w:val="20"/>
          <w:szCs w:val="20"/>
          <w:lang w:val="en-GB" w:eastAsia="en-GB"/>
        </w:rPr>
        <w:t xml:space="preserve">f the </w:t>
      </w:r>
      <w:r w:rsidRPr="004D2012">
        <w:rPr>
          <w:rFonts w:eastAsia="Malgun Gothic"/>
          <w:sz w:val="20"/>
          <w:szCs w:val="20"/>
          <w:lang w:val="en-GB" w:eastAsia="en-GB"/>
        </w:rPr>
        <w:t>REGISTRATION ACCEPT</w:t>
      </w:r>
      <w:r w:rsidRPr="004D2012">
        <w:rPr>
          <w:rFonts w:eastAsia="Malgun Gothic" w:hint="eastAsia"/>
          <w:sz w:val="20"/>
          <w:szCs w:val="20"/>
          <w:lang w:val="en-GB" w:eastAsia="en-GB"/>
        </w:rPr>
        <w:t xml:space="preserve"> </w:t>
      </w:r>
      <w:r w:rsidRPr="004D2012">
        <w:rPr>
          <w:rFonts w:eastAsia="Malgun Gothic"/>
          <w:sz w:val="20"/>
          <w:szCs w:val="20"/>
          <w:lang w:val="en-GB" w:eastAsia="en-GB"/>
        </w:rPr>
        <w:t xml:space="preserve">message </w:t>
      </w:r>
      <w:r w:rsidRPr="004D2012">
        <w:rPr>
          <w:rFonts w:eastAsia="Malgun Gothic" w:hint="eastAsia"/>
          <w:sz w:val="20"/>
          <w:szCs w:val="20"/>
          <w:lang w:val="en-GB" w:eastAsia="en-GB"/>
        </w:rPr>
        <w:t>contain</w:t>
      </w:r>
      <w:r w:rsidRPr="004D2012">
        <w:rPr>
          <w:rFonts w:eastAsia="Times New Roman" w:hint="eastAsia"/>
          <w:sz w:val="20"/>
          <w:szCs w:val="20"/>
          <w:lang w:val="en-GB" w:eastAsia="en-GB"/>
        </w:rPr>
        <w:t>s</w:t>
      </w:r>
      <w:r w:rsidRPr="004D2012">
        <w:rPr>
          <w:rFonts w:eastAsia="Malgun Gothic" w:hint="eastAsia"/>
          <w:sz w:val="20"/>
          <w:szCs w:val="20"/>
          <w:lang w:val="en-GB" w:eastAsia="en-GB"/>
        </w:rPr>
        <w:t xml:space="preserve"> the </w:t>
      </w:r>
      <w:r w:rsidRPr="004D2012">
        <w:rPr>
          <w:rFonts w:eastAsia="Times New Roman"/>
          <w:sz w:val="20"/>
          <w:szCs w:val="20"/>
          <w:lang w:val="en-GB" w:eastAsia="en-GB"/>
        </w:rPr>
        <w:t>Truncated 5G-S-TMSI configuration IE</w:t>
      </w:r>
      <w:r w:rsidRPr="004D2012">
        <w:rPr>
          <w:rFonts w:eastAsia="Malgun Gothic" w:hint="eastAsia"/>
          <w:sz w:val="20"/>
          <w:szCs w:val="20"/>
          <w:lang w:val="en-GB" w:eastAsia="en-GB"/>
        </w:rPr>
        <w:t xml:space="preserve">, </w:t>
      </w:r>
      <w:r w:rsidRPr="004D2012">
        <w:rPr>
          <w:rFonts w:eastAsia="Malgun Gothic"/>
          <w:sz w:val="20"/>
          <w:szCs w:val="20"/>
          <w:lang w:val="en-GB" w:eastAsia="en-GB"/>
        </w:rPr>
        <w:t xml:space="preserve">then the UE shall store the included </w:t>
      </w:r>
      <w:r w:rsidRPr="004D2012">
        <w:rPr>
          <w:rFonts w:eastAsia="Times New Roman"/>
          <w:sz w:val="20"/>
          <w:szCs w:val="20"/>
          <w:lang w:val="en-GB" w:eastAsia="en-GB"/>
        </w:rPr>
        <w:t>truncated 5G-S-TMSI configuration and return a REGISTRATION COMPLETE message to the AMF to acknowledge reception of the truncated 5G-S-TMSI configuration</w:t>
      </w:r>
      <w:r w:rsidRPr="004D2012">
        <w:rPr>
          <w:rFonts w:eastAsia="Malgun Gothic"/>
          <w:sz w:val="20"/>
          <w:szCs w:val="20"/>
          <w:lang w:val="en-GB" w:eastAsia="en-GB"/>
        </w:rPr>
        <w:t>.</w:t>
      </w:r>
    </w:p>
    <w:p w14:paraId="7AABCB68"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4D2012">
        <w:rPr>
          <w:rFonts w:eastAsia="Times New Roman"/>
          <w:sz w:val="20"/>
          <w:szCs w:val="20"/>
          <w:lang w:val="en-GB" w:eastAsia="en-GB"/>
        </w:rPr>
        <w:t>NOTE 20: The UE provides the truncated 5G-S-TMSI configuration to the lower layers.</w:t>
      </w:r>
    </w:p>
    <w:p w14:paraId="2BA7518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 xml:space="preserve">If the UE is not in NB-N1 mode, the UE has set the RACS bit to </w:t>
      </w:r>
      <w:r w:rsidRPr="004D2012">
        <w:rPr>
          <w:rFonts w:eastAsia="Times New Roman"/>
          <w:sz w:val="20"/>
          <w:szCs w:val="20"/>
          <w:lang w:val="en-GB" w:eastAsia="en-GB"/>
        </w:rPr>
        <w:t>"</w:t>
      </w:r>
      <w:r w:rsidRPr="004D2012">
        <w:rPr>
          <w:rFonts w:eastAsia="Times New Roman"/>
          <w:sz w:val="20"/>
          <w:szCs w:val="20"/>
          <w:lang w:eastAsia="en-GB"/>
        </w:rPr>
        <w:t>RACS supported</w:t>
      </w:r>
      <w:r w:rsidRPr="004D2012">
        <w:rPr>
          <w:rFonts w:eastAsia="Times New Roman"/>
          <w:sz w:val="20"/>
          <w:szCs w:val="20"/>
          <w:lang w:val="en-GB" w:eastAsia="en-GB"/>
        </w:rPr>
        <w:t>"</w:t>
      </w:r>
      <w:r w:rsidRPr="004D2012">
        <w:rPr>
          <w:rFonts w:eastAsia="Times New Roman"/>
          <w:sz w:val="20"/>
          <w:szCs w:val="20"/>
          <w:lang w:eastAsia="en-GB"/>
        </w:rPr>
        <w:t xml:space="preserve"> in the 5GMM Capability IE of the REGISTRATION REQUEST message and the REGISTRATION ACCEPT message includes:</w:t>
      </w:r>
    </w:p>
    <w:p w14:paraId="4CEFDF3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a)</w:t>
      </w:r>
      <w:r w:rsidRPr="004D2012">
        <w:rPr>
          <w:rFonts w:eastAsia="Times New Roman"/>
          <w:sz w:val="20"/>
          <w:szCs w:val="20"/>
          <w:lang w:eastAsia="en-GB"/>
        </w:rPr>
        <w:tab/>
        <w:t xml:space="preserve">a UE radio capability ID deletion indication IE set to </w:t>
      </w:r>
      <w:r w:rsidRPr="004D2012">
        <w:rPr>
          <w:rFonts w:eastAsia="Times New Roman"/>
          <w:sz w:val="20"/>
          <w:szCs w:val="20"/>
          <w:lang w:val="en-GB" w:eastAsia="en-GB"/>
        </w:rPr>
        <w:t>"Network-assigned UE radio capability IDs deletion requested"</w:t>
      </w:r>
      <w:r w:rsidRPr="004D2012">
        <w:rPr>
          <w:rFonts w:eastAsia="Times New Roman"/>
          <w:sz w:val="20"/>
          <w:szCs w:val="20"/>
          <w:lang w:eastAsia="en-GB"/>
        </w:rPr>
        <w:t>, the UE shall delete any network-assigned UE radio capability IDs associated with the RPLMN or RSNPN</w:t>
      </w:r>
      <w:r w:rsidRPr="004D2012">
        <w:rPr>
          <w:rFonts w:eastAsia="Times New Roman"/>
          <w:sz w:val="20"/>
          <w:szCs w:val="20"/>
          <w:lang w:val="en-GB" w:eastAsia="en-GB"/>
        </w:rPr>
        <w:t xml:space="preserve"> and, if the UE supports access to an SNPN using credentials from a credentials holder, equivalent SNPNs or both, the selected entry of the "list of subscriber data" or the selected PLMN subscription</w:t>
      </w:r>
      <w:r w:rsidRPr="004D2012">
        <w:rPr>
          <w:rFonts w:eastAsia="Times New Roman"/>
          <w:sz w:val="20"/>
          <w:szCs w:val="20"/>
          <w:lang w:eastAsia="en-GB"/>
        </w:rPr>
        <w:t xml:space="preserve"> stored at the UE, then the UE shall, after the completion of the ongoing registration procedure, initiate a registration procedure for mobility and periodic registration update as specified in subclause</w:t>
      </w:r>
      <w:r w:rsidRPr="004D2012">
        <w:rPr>
          <w:rFonts w:eastAsia="Times New Roman"/>
          <w:sz w:val="20"/>
          <w:szCs w:val="20"/>
          <w:lang w:val="en-GB" w:eastAsia="en-GB"/>
        </w:rPr>
        <w:t> 5.5.1.3.2 over the existing N1 NAS signalling connection; or</w:t>
      </w:r>
    </w:p>
    <w:p w14:paraId="29542BA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b)</w:t>
      </w:r>
      <w:r w:rsidRPr="004D2012">
        <w:rPr>
          <w:rFonts w:eastAsia="Times New Roman"/>
          <w:sz w:val="20"/>
          <w:szCs w:val="20"/>
          <w:lang w:eastAsia="en-GB"/>
        </w:rPr>
        <w:tab/>
        <w:t>a UE radio capability ID IE, the UE shall store the UE radio capability ID as specified in annex</w:t>
      </w:r>
      <w:r w:rsidRPr="004D2012">
        <w:rPr>
          <w:rFonts w:eastAsia="Times New Roman"/>
          <w:sz w:val="20"/>
          <w:szCs w:val="20"/>
          <w:lang w:val="en-GB" w:eastAsia="en-GB"/>
        </w:rPr>
        <w:t> </w:t>
      </w:r>
      <w:r w:rsidRPr="004D2012">
        <w:rPr>
          <w:rFonts w:eastAsia="Times New Roman"/>
          <w:sz w:val="20"/>
          <w:szCs w:val="20"/>
          <w:lang w:eastAsia="en-GB"/>
        </w:rPr>
        <w:t>C.</w:t>
      </w:r>
    </w:p>
    <w:p w14:paraId="1D1AC51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D2012">
        <w:rPr>
          <w:rFonts w:eastAsia="Times New Roman"/>
          <w:noProof/>
          <w:sz w:val="20"/>
          <w:szCs w:val="20"/>
          <w:lang w:val="en-GB" w:eastAsia="en-GB"/>
        </w:rPr>
        <w:t>USS communication</w:t>
      </w:r>
      <w:r w:rsidRPr="004D2012">
        <w:rPr>
          <w:rFonts w:eastAsia="Times New Roman"/>
          <w:sz w:val="20"/>
          <w:szCs w:val="20"/>
          <w:lang w:val="en-GB" w:eastAsia="en-GB"/>
        </w:rPr>
        <w:t xml:space="preserve"> or a PDU session for C2 communication until the UUAA-MM procedure is completed successfully.</w:t>
      </w:r>
    </w:p>
    <w:p w14:paraId="2707B1A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D3783F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noProof/>
          <w:sz w:val="20"/>
          <w:szCs w:val="20"/>
          <w:lang w:val="en-GB" w:eastAsia="en-GB"/>
        </w:rPr>
      </w:pPr>
      <w:r w:rsidRPr="004D2012">
        <w:rPr>
          <w:rFonts w:eastAsia="Times New Roman"/>
          <w:noProof/>
          <w:sz w:val="20"/>
          <w:szCs w:val="20"/>
          <w:lang w:val="en-GB"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4D2012">
        <w:rPr>
          <w:rFonts w:eastAsia="Times New Roman"/>
          <w:sz w:val="20"/>
          <w:szCs w:val="20"/>
          <w:lang w:val="en-GB" w:eastAsia="en-GB"/>
        </w:rPr>
        <w:t>network</w:t>
      </w:r>
      <w:r w:rsidRPr="004D2012">
        <w:rPr>
          <w:rFonts w:eastAsia="Times New Roman"/>
          <w:noProof/>
          <w:sz w:val="20"/>
          <w:szCs w:val="20"/>
          <w:lang w:val="en-GB" w:eastAsia="en-GB"/>
        </w:rPr>
        <w:t xml:space="preserve"> considers that the UE is in 5GMM-REGISTERED (i.e. the </w:t>
      </w:r>
      <w:r w:rsidRPr="004D2012">
        <w:rPr>
          <w:rFonts w:eastAsia="Times New Roman"/>
          <w:sz w:val="20"/>
          <w:szCs w:val="20"/>
          <w:lang w:val="en-GB" w:eastAsia="en-GB"/>
        </w:rPr>
        <w:t>network</w:t>
      </w:r>
      <w:r w:rsidRPr="004D2012">
        <w:rPr>
          <w:rFonts w:eastAsia="Times New Roman"/>
          <w:noProof/>
          <w:sz w:val="20"/>
          <w:szCs w:val="20"/>
          <w:lang w:val="en-GB" w:eastAsia="en-GB"/>
        </w:rPr>
        <w:t xml:space="preserve"> receives the REGISTRATION COMPLETE message from UE).</w:t>
      </w:r>
    </w:p>
    <w:p w14:paraId="05CED0A9"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noProof/>
          <w:sz w:val="20"/>
          <w:szCs w:val="20"/>
          <w:lang w:val="en-GB"/>
        </w:rPr>
      </w:pPr>
      <w:r w:rsidRPr="004D2012">
        <w:rPr>
          <w:rFonts w:eastAsia="Times New Roman"/>
          <w:noProof/>
          <w:sz w:val="20"/>
          <w:szCs w:val="20"/>
          <w:lang w:val="en-GB" w:eastAsia="en-GB"/>
        </w:rPr>
        <w:t>NOTE </w:t>
      </w:r>
      <w:r w:rsidRPr="004D2012">
        <w:rPr>
          <w:rFonts w:eastAsia="Times New Roman"/>
          <w:noProof/>
          <w:sz w:val="20"/>
          <w:szCs w:val="20"/>
          <w:lang w:val="en-GB"/>
        </w:rPr>
        <w:t>21</w:t>
      </w:r>
      <w:r w:rsidRPr="004D2012">
        <w:rPr>
          <w:rFonts w:eastAsia="Times New Roman"/>
          <w:noProof/>
          <w:sz w:val="20"/>
          <w:szCs w:val="20"/>
          <w:lang w:val="en-GB" w:eastAsia="en-GB"/>
        </w:rPr>
        <w:t>:</w:t>
      </w:r>
      <w:r w:rsidRPr="004D2012">
        <w:rPr>
          <w:rFonts w:eastAsia="Times New Roman"/>
          <w:noProof/>
          <w:sz w:val="20"/>
          <w:szCs w:val="20"/>
          <w:lang w:val="en-GB" w:eastAsia="en-GB"/>
        </w:rPr>
        <w:tab/>
      </w:r>
      <w:r w:rsidRPr="004D2012">
        <w:rPr>
          <w:rFonts w:eastAsia="Times New Roman"/>
          <w:noProof/>
          <w:sz w:val="20"/>
          <w:szCs w:val="20"/>
          <w:lang w:val="en-GB"/>
        </w:rPr>
        <w:t xml:space="preserve">If the AMF considers that the UE is in 5GMM-IDLE, </w:t>
      </w:r>
      <w:r w:rsidRPr="004D2012">
        <w:rPr>
          <w:rFonts w:eastAsia="Times New Roman"/>
          <w:noProof/>
          <w:sz w:val="20"/>
          <w:szCs w:val="20"/>
          <w:lang w:val="en-GB" w:eastAsia="en-GB"/>
        </w:rPr>
        <w:t xml:space="preserve">when the implementation specific timer for onboarding services expires and the </w:t>
      </w:r>
      <w:r w:rsidRPr="004D2012">
        <w:rPr>
          <w:rFonts w:eastAsia="Times New Roman"/>
          <w:sz w:val="20"/>
          <w:szCs w:val="20"/>
          <w:lang w:val="en-GB" w:eastAsia="en-GB"/>
        </w:rPr>
        <w:t>network</w:t>
      </w:r>
      <w:r w:rsidRPr="004D2012">
        <w:rPr>
          <w:rFonts w:eastAsia="Times New Roman"/>
          <w:noProof/>
          <w:sz w:val="20"/>
          <w:szCs w:val="20"/>
          <w:lang w:val="en-GB" w:eastAsia="en-GB"/>
        </w:rPr>
        <w:t xml:space="preserve"> considers that the UE is still in state 5GMM-REGISTERED</w:t>
      </w:r>
      <w:r w:rsidRPr="004D2012">
        <w:rPr>
          <w:rFonts w:eastAsia="Times New Roman" w:hint="eastAsia"/>
          <w:noProof/>
          <w:sz w:val="20"/>
          <w:szCs w:val="20"/>
          <w:lang w:val="en-GB"/>
        </w:rPr>
        <w:t>,</w:t>
      </w:r>
      <w:r w:rsidRPr="004D2012">
        <w:rPr>
          <w:rFonts w:eastAsia="Times New Roman"/>
          <w:noProof/>
          <w:sz w:val="20"/>
          <w:szCs w:val="20"/>
          <w:lang w:val="en-GB"/>
        </w:rPr>
        <w:t xml:space="preserve"> the AMF </w:t>
      </w:r>
      <w:r w:rsidRPr="004D2012">
        <w:rPr>
          <w:rFonts w:eastAsia="Times New Roman" w:hint="eastAsia"/>
          <w:noProof/>
          <w:sz w:val="20"/>
          <w:szCs w:val="20"/>
          <w:lang w:val="en-GB"/>
        </w:rPr>
        <w:t>can</w:t>
      </w:r>
      <w:r w:rsidRPr="004D2012">
        <w:rPr>
          <w:rFonts w:eastAsia="Times New Roman"/>
          <w:noProof/>
          <w:sz w:val="20"/>
          <w:szCs w:val="20"/>
          <w:lang w:val="en-GB"/>
        </w:rPr>
        <w:t xml:space="preserve"> locally de-register the UE; or if the UE is in 5GMM-CONNECTED, the AMF </w:t>
      </w:r>
      <w:r w:rsidRPr="004D2012">
        <w:rPr>
          <w:rFonts w:eastAsia="Times New Roman" w:hint="eastAsia"/>
          <w:noProof/>
          <w:sz w:val="20"/>
          <w:szCs w:val="20"/>
          <w:lang w:val="en-GB"/>
        </w:rPr>
        <w:t>can</w:t>
      </w:r>
      <w:r w:rsidRPr="004D2012">
        <w:rPr>
          <w:rFonts w:eastAsia="Times New Roman"/>
          <w:noProof/>
          <w:sz w:val="20"/>
          <w:szCs w:val="20"/>
          <w:lang w:val="en-GB"/>
        </w:rPr>
        <w:t xml:space="preserve"> initiate the network-initiated de-registration procedure (see subclause 5.5.2.3).</w:t>
      </w:r>
    </w:p>
    <w:p w14:paraId="6A2797C4"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w:t>
      </w:r>
      <w:r w:rsidRPr="004D2012">
        <w:rPr>
          <w:rFonts w:eastAsia="Times New Roman"/>
          <w:sz w:val="20"/>
          <w:szCs w:val="20"/>
          <w:lang w:val="en-GB"/>
        </w:rPr>
        <w:t>22</w:t>
      </w:r>
      <w:r w:rsidRPr="004D2012">
        <w:rPr>
          <w:rFonts w:eastAsia="Times New Roman"/>
          <w:sz w:val="20"/>
          <w:szCs w:val="20"/>
          <w:lang w:val="en-GB" w:eastAsia="en-GB"/>
        </w:rPr>
        <w:t>:</w:t>
      </w:r>
      <w:r w:rsidRPr="004D2012">
        <w:rPr>
          <w:rFonts w:eastAsia="Times New Roman"/>
          <w:sz w:val="20"/>
          <w:szCs w:val="20"/>
          <w:lang w:val="en-GB" w:eastAsia="en-GB"/>
        </w:rPr>
        <w:tab/>
        <w:t>T</w:t>
      </w:r>
      <w:r w:rsidRPr="004D2012">
        <w:rPr>
          <w:rFonts w:eastAsia="Times New Roman"/>
          <w:sz w:val="20"/>
          <w:szCs w:val="20"/>
          <w:lang w:val="en-GB" w:eastAsia="ko-KR"/>
        </w:rPr>
        <w:t xml:space="preserve">he value of the implementation specific timer for onboarding services needs to be large enough to allow a UE to complete the </w:t>
      </w:r>
      <w:r w:rsidRPr="004D2012">
        <w:rPr>
          <w:rFonts w:eastAsia="Times New Roman"/>
          <w:sz w:val="20"/>
          <w:szCs w:val="20"/>
          <w:lang w:val="en-GB" w:eastAsia="en-GB"/>
        </w:rPr>
        <w:t xml:space="preserve">configuration of one or more entries of the "list of subscriber data" taking into consideration that </w:t>
      </w:r>
      <w:r w:rsidRPr="004D2012">
        <w:rPr>
          <w:rFonts w:eastAsia="Times New Roman"/>
          <w:noProof/>
          <w:sz w:val="20"/>
          <w:szCs w:val="20"/>
          <w:lang w:val="en-GB" w:eastAsia="en-GB"/>
        </w:rPr>
        <w:t xml:space="preserve">configuration of SNPN subscription parameters in PLMN via the user plane or </w:t>
      </w:r>
      <w:r w:rsidRPr="004D2012">
        <w:rPr>
          <w:rFonts w:eastAsia="Times New Roman"/>
          <w:sz w:val="20"/>
          <w:szCs w:val="20"/>
          <w:lang w:val="en-GB" w:eastAsia="en-GB"/>
        </w:rPr>
        <w:t>onboarding services in SNPN involves third party entities outside of the operator's network.</w:t>
      </w:r>
    </w:p>
    <w:p w14:paraId="0BF6392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List of PLMNs to be used in disaster condition IE in the REGISTRATION ACCEPT message </w:t>
      </w:r>
      <w:r w:rsidRPr="004D2012">
        <w:rPr>
          <w:rFonts w:eastAsia="Times New Roman"/>
          <w:sz w:val="20"/>
          <w:szCs w:val="20"/>
          <w:lang w:val="en-GB" w:eastAsia="ko-KR"/>
        </w:rPr>
        <w:t>and the UE supports MINT</w:t>
      </w:r>
      <w:r w:rsidRPr="004D2012">
        <w:rPr>
          <w:rFonts w:eastAsia="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FA9BA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receives the Disaster roaming wait range IE in the REGISTRATION ACCEPT message </w:t>
      </w:r>
      <w:r w:rsidRPr="004D2012">
        <w:rPr>
          <w:rFonts w:eastAsia="Times New Roman"/>
          <w:sz w:val="20"/>
          <w:szCs w:val="20"/>
          <w:lang w:val="en-GB" w:eastAsia="ko-KR"/>
        </w:rPr>
        <w:t xml:space="preserve">and the UE supports MINT, the UE shall delete the </w:t>
      </w:r>
      <w:r w:rsidRPr="004D2012">
        <w:rPr>
          <w:rFonts w:eastAsia="Times New Roman"/>
          <w:sz w:val="20"/>
          <w:szCs w:val="20"/>
          <w:lang w:val="en-GB" w:eastAsia="en-GB"/>
        </w:rPr>
        <w:t>disaster roaming wait range stored in the ME, if any, and store the disaster roaming wait range included in the Disaster roaming wait range IE in the ME.</w:t>
      </w:r>
    </w:p>
    <w:p w14:paraId="4C32286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 xml:space="preserve">If the UE receives the Disaster return wait range IE in the REGISTRATION ACCEPT message </w:t>
      </w:r>
      <w:r w:rsidRPr="004D2012">
        <w:rPr>
          <w:rFonts w:eastAsia="Times New Roman"/>
          <w:sz w:val="20"/>
          <w:szCs w:val="20"/>
          <w:lang w:val="en-GB" w:eastAsia="ko-KR"/>
        </w:rPr>
        <w:t xml:space="preserve">and the UE supports MINT, the UE shall delete the </w:t>
      </w:r>
      <w:r w:rsidRPr="004D2012">
        <w:rPr>
          <w:rFonts w:eastAsia="Times New Roman"/>
          <w:sz w:val="20"/>
          <w:szCs w:val="20"/>
          <w:lang w:val="en-GB" w:eastAsia="en-GB"/>
        </w:rPr>
        <w:t>disaster return wait range stored in the ME, if any, and store the disaster return wait range included in the Disaster return wait range IE in the ME.</w:t>
      </w:r>
    </w:p>
    <w:p w14:paraId="3B444C2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5GS registration type IE in the REGISTRATION REQUEST message is set to "disaster roaming initial registration" and:</w:t>
      </w:r>
    </w:p>
    <w:p w14:paraId="462B885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determined PLMN with disaster condition IE is included in the REGISTRATION REQUEST message, the AMF shall determine the PLMN with disaster condition in the UE determined PLMN with disaster condition IE;</w:t>
      </w:r>
    </w:p>
    <w:p w14:paraId="0F19F5E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4D2012">
        <w:rPr>
          <w:rFonts w:eastAsia="Times New Roman"/>
          <w:sz w:val="20"/>
          <w:szCs w:val="20"/>
          <w:lang w:val="en-GB"/>
        </w:rPr>
        <w:t xml:space="preserve"> services</w:t>
      </w:r>
      <w:r w:rsidRPr="004D2012">
        <w:rPr>
          <w:rFonts w:eastAsia="Times New Roman"/>
          <w:sz w:val="20"/>
          <w:szCs w:val="20"/>
          <w:lang w:val="en-GB" w:eastAsia="en-GB"/>
        </w:rPr>
        <w:t>, the AMF shall determine the PLMN with disaster condition in the PLMN identity of the 5G-GUTI;</w:t>
      </w:r>
    </w:p>
    <w:p w14:paraId="71FA79C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UE determined PLMN with disaster condition IE and the Additional GUTI IE are not included in the REGISTRATION REQUEST message and:</w:t>
      </w:r>
    </w:p>
    <w:p w14:paraId="311E943F"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5GS mobile identity IE contains 5G-GUTI of a PLMN of the country of the PLMN providing disaster roaming</w:t>
      </w:r>
      <w:r w:rsidRPr="004D2012">
        <w:rPr>
          <w:rFonts w:eastAsia="Times New Roman"/>
          <w:sz w:val="20"/>
          <w:szCs w:val="20"/>
          <w:lang w:val="en-GB"/>
        </w:rPr>
        <w:t xml:space="preserve"> services</w:t>
      </w:r>
      <w:r w:rsidRPr="004D2012">
        <w:rPr>
          <w:rFonts w:eastAsia="Times New Roman"/>
          <w:sz w:val="20"/>
          <w:szCs w:val="20"/>
          <w:lang w:val="en-GB" w:eastAsia="en-GB"/>
        </w:rPr>
        <w:t>, the AMF shall determine the PLMN with disaster condition in the PLMN identity of the 5G-GUTI; or</w:t>
      </w:r>
    </w:p>
    <w:p w14:paraId="7D29FD57"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5GS mobile identity IE contains SUCI of a PLMN of the country of the PLMN providing disaster roaming</w:t>
      </w:r>
      <w:r w:rsidRPr="004D2012">
        <w:rPr>
          <w:rFonts w:eastAsia="Times New Roman"/>
          <w:sz w:val="20"/>
          <w:szCs w:val="20"/>
          <w:lang w:val="en-GB"/>
        </w:rPr>
        <w:t xml:space="preserve"> services</w:t>
      </w:r>
      <w:r w:rsidRPr="004D2012">
        <w:rPr>
          <w:rFonts w:eastAsia="Times New Roman"/>
          <w:sz w:val="20"/>
          <w:szCs w:val="20"/>
          <w:lang w:val="en-GB" w:eastAsia="en-GB"/>
        </w:rPr>
        <w:t>, the AMF shall determine the PLMN with disaster condition in the PLMN identity of the SUCI; or</w:t>
      </w:r>
    </w:p>
    <w:p w14:paraId="4EE8E53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the UE determined PLMN with disaster condition IE is not included in the REGISTRATION REQUEST message, NG-RAN of the PLMN providing disaster roaming</w:t>
      </w:r>
      <w:r w:rsidRPr="004D2012">
        <w:rPr>
          <w:rFonts w:eastAsia="Times New Roman"/>
          <w:sz w:val="20"/>
          <w:szCs w:val="20"/>
          <w:lang w:val="en-GB"/>
        </w:rPr>
        <w:t xml:space="preserve"> services</w:t>
      </w:r>
      <w:r w:rsidRPr="004D2012">
        <w:rPr>
          <w:rFonts w:eastAsia="Times New Roman"/>
          <w:sz w:val="20"/>
          <w:szCs w:val="20"/>
          <w:lang w:val="en-GB" w:eastAsia="en-GB"/>
        </w:rPr>
        <w:t xml:space="preserve"> broadcasts disaster roaming indication and:</w:t>
      </w:r>
    </w:p>
    <w:p w14:paraId="57AF786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Additional GUTI IE is included in the REGISTRATION REQUEST message and contains 5G-GUTI of a PLMN of a country other than the country of the PLMN providing disaster roaming</w:t>
      </w:r>
      <w:r w:rsidRPr="004D2012">
        <w:rPr>
          <w:rFonts w:eastAsia="Times New Roman"/>
          <w:sz w:val="20"/>
          <w:szCs w:val="20"/>
          <w:lang w:val="en-GB"/>
        </w:rPr>
        <w:t xml:space="preserve"> services</w:t>
      </w:r>
      <w:r w:rsidRPr="004D2012">
        <w:rPr>
          <w:rFonts w:eastAsia="Times New Roman"/>
          <w:sz w:val="20"/>
          <w:szCs w:val="20"/>
          <w:lang w:val="en-GB" w:eastAsia="en-GB"/>
        </w:rPr>
        <w:t>; or</w:t>
      </w:r>
    </w:p>
    <w:p w14:paraId="01ABE5F0"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Additional GUTI IE is not included and the 5GS mobile identity IE contains 5G-GUTI or SUCI of a PLMN of a country other than the country of the PLMN providing disaster roaming</w:t>
      </w:r>
      <w:r w:rsidRPr="004D2012">
        <w:rPr>
          <w:rFonts w:eastAsia="Times New Roman"/>
          <w:sz w:val="20"/>
          <w:szCs w:val="20"/>
          <w:lang w:val="en-GB"/>
        </w:rPr>
        <w:t xml:space="preserve"> services</w:t>
      </w:r>
      <w:r w:rsidRPr="004D2012">
        <w:rPr>
          <w:rFonts w:eastAsia="Times New Roman"/>
          <w:sz w:val="20"/>
          <w:szCs w:val="20"/>
          <w:lang w:val="en-GB" w:eastAsia="en-GB"/>
        </w:rPr>
        <w:t>;</w:t>
      </w:r>
    </w:p>
    <w:p w14:paraId="3AA0D0B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4D2012">
        <w:rPr>
          <w:rFonts w:eastAsia="Times New Roman"/>
          <w:sz w:val="20"/>
          <w:szCs w:val="20"/>
          <w:lang w:val="en-GB" w:eastAsia="en-GB"/>
        </w:rPr>
        <w:tab/>
        <w:t xml:space="preserve">the AMF shall determine the PLMN with disaster condition based on </w:t>
      </w:r>
      <w:r w:rsidRPr="004D2012">
        <w:rPr>
          <w:rFonts w:eastAsia="Times New Roman"/>
          <w:noProof/>
          <w:sz w:val="20"/>
          <w:szCs w:val="20"/>
          <w:lang w:val="en-GB" w:eastAsia="en-GB"/>
        </w:rPr>
        <w:t xml:space="preserve">the </w:t>
      </w:r>
      <w:r w:rsidRPr="004D2012">
        <w:rPr>
          <w:rFonts w:eastAsia="Times New Roman"/>
          <w:sz w:val="20"/>
          <w:szCs w:val="20"/>
          <w:lang w:val="en-GB" w:eastAsia="en-GB"/>
        </w:rPr>
        <w:t xml:space="preserve">disaster roaming agreement arrangement </w:t>
      </w:r>
      <w:r w:rsidRPr="004D2012">
        <w:rPr>
          <w:rFonts w:eastAsia="Times New Roman"/>
          <w:noProof/>
          <w:sz w:val="20"/>
          <w:szCs w:val="20"/>
          <w:lang w:val="en-GB" w:eastAsia="en-GB"/>
        </w:rPr>
        <w:t>between mobile network operators.</w:t>
      </w:r>
    </w:p>
    <w:p w14:paraId="46742D50"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noProof/>
          <w:sz w:val="20"/>
          <w:szCs w:val="20"/>
          <w:lang w:val="en-GB" w:eastAsia="en-GB"/>
        </w:rPr>
      </w:pPr>
      <w:r w:rsidRPr="004D2012">
        <w:rPr>
          <w:rFonts w:eastAsia="Times New Roman"/>
          <w:sz w:val="20"/>
          <w:szCs w:val="20"/>
          <w:lang w:val="en-GB" w:eastAsia="en-GB"/>
        </w:rPr>
        <w:t>NOTE 23:</w:t>
      </w:r>
      <w:r w:rsidRPr="004D2012">
        <w:rPr>
          <w:rFonts w:eastAsia="Times New Roman"/>
          <w:noProof/>
          <w:sz w:val="20"/>
          <w:szCs w:val="20"/>
          <w:lang w:val="en-GB" w:eastAsia="en-GB"/>
        </w:rPr>
        <w:tab/>
        <w:t xml:space="preserve">The </w:t>
      </w:r>
      <w:r w:rsidRPr="004D2012">
        <w:rPr>
          <w:rFonts w:eastAsia="Times New Roman"/>
          <w:sz w:val="20"/>
          <w:szCs w:val="20"/>
          <w:lang w:val="en-GB" w:eastAsia="en-GB"/>
        </w:rPr>
        <w:t xml:space="preserve">disaster roaming agreement arrangement </w:t>
      </w:r>
      <w:r w:rsidRPr="004D2012">
        <w:rPr>
          <w:rFonts w:eastAsia="Times New Roman"/>
          <w:noProof/>
          <w:sz w:val="20"/>
          <w:szCs w:val="20"/>
          <w:lang w:val="en-GB" w:eastAsia="en-GB"/>
        </w:rPr>
        <w:t>between mobile network operators is out scope of 3GPP.</w:t>
      </w:r>
    </w:p>
    <w:p w14:paraId="71FB3A5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ko-KR"/>
        </w:rPr>
        <w:t xml:space="preserve">If </w:t>
      </w:r>
      <w:r w:rsidRPr="004D2012">
        <w:rPr>
          <w:rFonts w:eastAsia="Times New Roman"/>
          <w:noProof/>
          <w:sz w:val="20"/>
          <w:szCs w:val="20"/>
          <w:lang w:val="en-GB" w:eastAsia="en-GB"/>
        </w:rPr>
        <w:t xml:space="preserve">the AMF determines that a disaster condition applies to the PLMN with disaster condition, and the UE is allowed to be registered for disaster roaming services, </w:t>
      </w:r>
      <w:r w:rsidRPr="004D2012">
        <w:rPr>
          <w:rFonts w:eastAsia="Times New Roman"/>
          <w:sz w:val="20"/>
          <w:szCs w:val="20"/>
          <w:lang w:val="en-GB"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DF9109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indicates "disaster roaming initial registration" in the 5GS registration type IE in the REGISTRATION REQUEST message and the 5GS registration result IE value in the REGISTRATION ACCEPT message is set to:</w:t>
      </w:r>
    </w:p>
    <w:p w14:paraId="66FF331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4D2012">
        <w:rPr>
          <w:rFonts w:eastAsia="Times New Roman"/>
          <w:sz w:val="20"/>
          <w:szCs w:val="20"/>
          <w:lang w:val="en-GB"/>
        </w:rPr>
        <w:t xml:space="preserve"> </w:t>
      </w:r>
      <w:r w:rsidRPr="004D2012">
        <w:rPr>
          <w:rFonts w:eastAsia="Times New Roman"/>
          <w:sz w:val="20"/>
          <w:szCs w:val="20"/>
          <w:lang w:val="en-GB"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7590F2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"no additional information", the UE shall consider itself registered for disaster roaming</w:t>
      </w:r>
      <w:r w:rsidRPr="004D2012">
        <w:rPr>
          <w:rFonts w:eastAsia="Times New Roman"/>
          <w:sz w:val="20"/>
          <w:szCs w:val="20"/>
          <w:lang w:val="en-GB"/>
        </w:rPr>
        <w:t xml:space="preserve"> services</w:t>
      </w:r>
      <w:r w:rsidRPr="004D2012">
        <w:rPr>
          <w:rFonts w:eastAsia="Times New Roman"/>
          <w:sz w:val="20"/>
          <w:szCs w:val="20"/>
          <w:lang w:val="en-GB" w:eastAsia="en-GB"/>
        </w:rPr>
        <w:t>.</w:t>
      </w:r>
    </w:p>
    <w:p w14:paraId="5EA7B57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62E9960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62E92A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33BC8B9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eastAsia="en-GB"/>
        </w:rPr>
        <w:t>If the UE supports discontinuous coverage</w:t>
      </w:r>
      <w:r w:rsidRPr="004D2012">
        <w:rPr>
          <w:rFonts w:eastAsia="Times New Roman"/>
          <w:sz w:val="20"/>
          <w:szCs w:val="20"/>
          <w:lang w:val="en-GB" w:eastAsia="en-GB"/>
        </w:rPr>
        <w:t>,</w:t>
      </w:r>
      <w:r w:rsidRPr="004D2012">
        <w:rPr>
          <w:rFonts w:eastAsia="Times New Roman"/>
          <w:sz w:val="20"/>
          <w:szCs w:val="20"/>
          <w:lang w:eastAsia="en-GB"/>
        </w:rPr>
        <w:t xml:space="preserve"> the AMF may include the </w:t>
      </w:r>
      <w:r w:rsidRPr="004D2012">
        <w:rPr>
          <w:rFonts w:eastAsia="Times New Roman"/>
          <w:sz w:val="20"/>
          <w:szCs w:val="20"/>
          <w:lang w:val="en-GB" w:eastAsia="en-GB"/>
        </w:rPr>
        <w:t xml:space="preserve">Discontinuous coverage </w:t>
      </w:r>
      <w:r w:rsidRPr="004D2012">
        <w:rPr>
          <w:rFonts w:eastAsia="Times New Roman" w:hint="eastAsia"/>
          <w:sz w:val="20"/>
          <w:szCs w:val="20"/>
          <w:lang w:val="en-GB"/>
        </w:rPr>
        <w:t>m</w:t>
      </w:r>
      <w:r w:rsidRPr="004D2012">
        <w:rPr>
          <w:rFonts w:eastAsia="Times New Roman"/>
          <w:sz w:val="20"/>
          <w:szCs w:val="20"/>
          <w:lang w:val="en-GB"/>
        </w:rPr>
        <w:t xml:space="preserve">aximum </w:t>
      </w:r>
      <w:r w:rsidRPr="004D2012">
        <w:rPr>
          <w:rFonts w:eastAsia="Times New Roman" w:hint="eastAsia"/>
          <w:sz w:val="20"/>
          <w:szCs w:val="20"/>
          <w:lang w:val="en-GB"/>
        </w:rPr>
        <w:t>t</w:t>
      </w:r>
      <w:r w:rsidRPr="004D2012">
        <w:rPr>
          <w:rFonts w:eastAsia="Times New Roman"/>
          <w:sz w:val="20"/>
          <w:szCs w:val="20"/>
          <w:lang w:val="en-GB"/>
        </w:rPr>
        <w:t xml:space="preserve">ime </w:t>
      </w:r>
      <w:r w:rsidRPr="004D2012">
        <w:rPr>
          <w:rFonts w:eastAsia="Times New Roman" w:hint="eastAsia"/>
          <w:sz w:val="20"/>
          <w:szCs w:val="20"/>
          <w:lang w:val="en-GB"/>
        </w:rPr>
        <w:t>o</w:t>
      </w:r>
      <w:r w:rsidRPr="004D2012">
        <w:rPr>
          <w:rFonts w:eastAsia="Times New Roman"/>
          <w:sz w:val="20"/>
          <w:szCs w:val="20"/>
          <w:lang w:val="en-GB"/>
        </w:rPr>
        <w:t>ffset</w:t>
      </w:r>
      <w:r w:rsidRPr="004D2012">
        <w:rPr>
          <w:rFonts w:eastAsia="Times New Roman"/>
          <w:sz w:val="20"/>
          <w:szCs w:val="20"/>
          <w:lang w:val="en-GB" w:eastAsia="en-GB"/>
        </w:rPr>
        <w:t xml:space="preserve"> IE </w:t>
      </w:r>
      <w:r w:rsidRPr="004D2012">
        <w:rPr>
          <w:rFonts w:eastAsia="Times New Roman"/>
          <w:sz w:val="20"/>
          <w:szCs w:val="20"/>
          <w:lang w:eastAsia="en-GB"/>
        </w:rPr>
        <w:t>in the REGISTRATION ACCEPT message.</w:t>
      </w:r>
    </w:p>
    <w:p w14:paraId="634352C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eastAsia="en-GB"/>
        </w:rPr>
        <w:t>If the UE receives</w:t>
      </w:r>
      <w:r w:rsidRPr="004D2012">
        <w:rPr>
          <w:rFonts w:eastAsia="Times New Roman"/>
          <w:sz w:val="20"/>
          <w:szCs w:val="20"/>
          <w:lang w:val="en-GB" w:eastAsia="en-GB"/>
        </w:rPr>
        <w:t>,</w:t>
      </w:r>
      <w:r w:rsidRPr="004D2012">
        <w:rPr>
          <w:rFonts w:eastAsia="Times New Roman"/>
          <w:sz w:val="20"/>
          <w:szCs w:val="20"/>
          <w:lang w:eastAsia="en-GB"/>
        </w:rPr>
        <w:t xml:space="preserve"> the Discontinuous coverage </w:t>
      </w:r>
      <w:r w:rsidRPr="004D2012">
        <w:rPr>
          <w:rFonts w:eastAsia="Times New Roman" w:hint="eastAsia"/>
          <w:sz w:val="20"/>
          <w:szCs w:val="20"/>
          <w:lang w:val="en-GB"/>
        </w:rPr>
        <w:t>m</w:t>
      </w:r>
      <w:r w:rsidRPr="004D2012">
        <w:rPr>
          <w:rFonts w:eastAsia="Times New Roman"/>
          <w:sz w:val="20"/>
          <w:szCs w:val="20"/>
          <w:lang w:val="en-GB"/>
        </w:rPr>
        <w:t xml:space="preserve">aximum </w:t>
      </w:r>
      <w:r w:rsidRPr="004D2012">
        <w:rPr>
          <w:rFonts w:eastAsia="Times New Roman" w:hint="eastAsia"/>
          <w:sz w:val="20"/>
          <w:szCs w:val="20"/>
          <w:lang w:val="en-GB"/>
        </w:rPr>
        <w:t>t</w:t>
      </w:r>
      <w:r w:rsidRPr="004D2012">
        <w:rPr>
          <w:rFonts w:eastAsia="Times New Roman"/>
          <w:sz w:val="20"/>
          <w:szCs w:val="20"/>
          <w:lang w:val="en-GB"/>
        </w:rPr>
        <w:t xml:space="preserve">ime </w:t>
      </w:r>
      <w:r w:rsidRPr="004D2012">
        <w:rPr>
          <w:rFonts w:eastAsia="Times New Roman" w:hint="eastAsia"/>
          <w:sz w:val="20"/>
          <w:szCs w:val="20"/>
          <w:lang w:val="en-GB"/>
        </w:rPr>
        <w:t>o</w:t>
      </w:r>
      <w:r w:rsidRPr="004D2012">
        <w:rPr>
          <w:rFonts w:eastAsia="Times New Roman"/>
          <w:sz w:val="20"/>
          <w:szCs w:val="20"/>
          <w:lang w:val="en-GB"/>
        </w:rPr>
        <w:t>ffset</w:t>
      </w:r>
      <w:r w:rsidRPr="004D2012">
        <w:rPr>
          <w:rFonts w:eastAsia="Times New Roman"/>
          <w:sz w:val="20"/>
          <w:szCs w:val="20"/>
          <w:lang w:val="en-GB" w:eastAsia="en-GB"/>
        </w:rPr>
        <w:t xml:space="preserve"> IE </w:t>
      </w:r>
      <w:r w:rsidRPr="004D2012">
        <w:rPr>
          <w:rFonts w:eastAsia="Times New Roman"/>
          <w:sz w:val="20"/>
          <w:szCs w:val="20"/>
          <w:lang w:eastAsia="en-GB"/>
        </w:rPr>
        <w:t xml:space="preserve">in the REGISTRATION ACCEPT message, </w:t>
      </w:r>
      <w:r w:rsidRPr="004D2012">
        <w:rPr>
          <w:rFonts w:eastAsia="Times New Roman"/>
          <w:sz w:val="20"/>
          <w:szCs w:val="20"/>
          <w:lang w:val="en-GB" w:eastAsia="en-GB"/>
        </w:rPr>
        <w:t xml:space="preserve">the UE shall replace any previously received discontinuous coverage </w:t>
      </w:r>
      <w:r w:rsidRPr="004D2012">
        <w:rPr>
          <w:rFonts w:eastAsia="Times New Roman" w:hint="eastAsia"/>
          <w:sz w:val="20"/>
          <w:szCs w:val="20"/>
          <w:lang w:val="en-GB"/>
        </w:rPr>
        <w:t>m</w:t>
      </w:r>
      <w:r w:rsidRPr="004D2012">
        <w:rPr>
          <w:rFonts w:eastAsia="Times New Roman"/>
          <w:sz w:val="20"/>
          <w:szCs w:val="20"/>
          <w:lang w:val="en-GB"/>
        </w:rPr>
        <w:t xml:space="preserve">aximum </w:t>
      </w:r>
      <w:r w:rsidRPr="004D2012">
        <w:rPr>
          <w:rFonts w:eastAsia="Times New Roman" w:hint="eastAsia"/>
          <w:sz w:val="20"/>
          <w:szCs w:val="20"/>
          <w:lang w:val="en-GB"/>
        </w:rPr>
        <w:t>t</w:t>
      </w:r>
      <w:r w:rsidRPr="004D2012">
        <w:rPr>
          <w:rFonts w:eastAsia="Times New Roman"/>
          <w:sz w:val="20"/>
          <w:szCs w:val="20"/>
          <w:lang w:val="en-GB"/>
        </w:rPr>
        <w:t xml:space="preserve">ime </w:t>
      </w:r>
      <w:r w:rsidRPr="004D2012">
        <w:rPr>
          <w:rFonts w:eastAsia="Times New Roman" w:hint="eastAsia"/>
          <w:sz w:val="20"/>
          <w:szCs w:val="20"/>
          <w:lang w:val="en-GB"/>
        </w:rPr>
        <w:t>o</w:t>
      </w:r>
      <w:r w:rsidRPr="004D2012">
        <w:rPr>
          <w:rFonts w:eastAsia="Times New Roman"/>
          <w:sz w:val="20"/>
          <w:szCs w:val="20"/>
          <w:lang w:val="en-GB"/>
        </w:rPr>
        <w:t>ffset</w:t>
      </w:r>
      <w:r w:rsidRPr="004D2012">
        <w:rPr>
          <w:rFonts w:eastAsia="Times New Roman"/>
          <w:sz w:val="20"/>
          <w:szCs w:val="20"/>
          <w:lang w:val="en-GB" w:eastAsia="en-GB"/>
        </w:rPr>
        <w:t xml:space="preserve"> value on the same satellite NG-RAN RAT type and PLMN with the latest received timer value.</w:t>
      </w:r>
    </w:p>
    <w:p w14:paraId="28CA937A" w14:textId="77777777" w:rsidR="004D2012" w:rsidRPr="004D2012" w:rsidRDefault="004D2012" w:rsidP="004D2012">
      <w:pPr>
        <w:overflowPunct w:val="0"/>
        <w:autoSpaceDE w:val="0"/>
        <w:autoSpaceDN w:val="0"/>
        <w:adjustRightInd w:val="0"/>
        <w:spacing w:before="0" w:beforeAutospacing="0"/>
        <w:textAlignment w:val="baseline"/>
        <w:rPr>
          <w:sz w:val="20"/>
          <w:szCs w:val="20"/>
        </w:rPr>
      </w:pPr>
      <w:r w:rsidRPr="004D2012">
        <w:rPr>
          <w:sz w:val="20"/>
          <w:szCs w:val="20"/>
        </w:rPr>
        <w:t xml:space="preserve">If the UE receives the </w:t>
      </w:r>
      <w:r w:rsidRPr="004D2012">
        <w:rPr>
          <w:rFonts w:eastAsia="Times New Roman"/>
          <w:sz w:val="20"/>
          <w:szCs w:val="20"/>
          <w:lang w:val="en-GB" w:eastAsia="en-GB"/>
        </w:rPr>
        <w:t xml:space="preserve">Unavailability </w:t>
      </w:r>
      <w:r w:rsidRPr="004D2012">
        <w:rPr>
          <w:rFonts w:eastAsia="Times New Roman"/>
          <w:sz w:val="20"/>
          <w:szCs w:val="20"/>
          <w:lang w:val="en-GB" w:eastAsia="ko-KR"/>
        </w:rPr>
        <w:t>configuration</w:t>
      </w:r>
      <w:r w:rsidRPr="004D2012">
        <w:rPr>
          <w:color w:val="000000"/>
          <w:sz w:val="20"/>
          <w:szCs w:val="20"/>
          <w:lang w:val="en-GB" w:eastAsia="ja-JP"/>
        </w:rPr>
        <w:t xml:space="preserve"> IE</w:t>
      </w:r>
      <w:r w:rsidRPr="004D2012">
        <w:rPr>
          <w:sz w:val="20"/>
          <w:szCs w:val="20"/>
        </w:rPr>
        <w:t xml:space="preserve"> in the REGISTRATION ACCEPT message, </w:t>
      </w:r>
      <w:r w:rsidRPr="004D2012">
        <w:rPr>
          <w:rFonts w:eastAsia="Times New Roman"/>
          <w:sz w:val="20"/>
          <w:szCs w:val="20"/>
          <w:lang w:val="en-GB" w:eastAsia="en-GB"/>
        </w:rPr>
        <w:t>the UE shall consider that the corresponding unavailability type is "unavailability due to discontinuous coverage". A UE that does not implement this unavailability type may ignore the Unavailability configuration IE provided by the AMF. If the</w:t>
      </w:r>
      <w:r w:rsidRPr="004D2012">
        <w:rPr>
          <w:rFonts w:eastAsia="Times New Roman"/>
          <w:sz w:val="20"/>
          <w:szCs w:val="20"/>
          <w:lang w:val="en-GB" w:eastAsia="ko-KR"/>
        </w:rPr>
        <w:t xml:space="preserve"> EUPR </w:t>
      </w:r>
      <w:r w:rsidRPr="004D2012">
        <w:rPr>
          <w:rFonts w:eastAsia="Times New Roman" w:hint="eastAsia"/>
          <w:sz w:val="20"/>
          <w:szCs w:val="20"/>
          <w:lang w:val="en-GB"/>
        </w:rPr>
        <w:t>bit</w:t>
      </w:r>
      <w:r w:rsidRPr="004D2012">
        <w:rPr>
          <w:sz w:val="20"/>
          <w:szCs w:val="20"/>
        </w:rPr>
        <w:t xml:space="preserve"> is set to </w:t>
      </w:r>
      <w:r w:rsidRPr="004D2012">
        <w:rPr>
          <w:rFonts w:eastAsia="Times New Roman"/>
          <w:sz w:val="20"/>
          <w:szCs w:val="20"/>
          <w:lang w:val="en-GB" w:eastAsia="en-GB"/>
        </w:rPr>
        <w:t xml:space="preserve">"UE </w:t>
      </w:r>
      <w:r w:rsidRPr="004D2012">
        <w:rPr>
          <w:rFonts w:eastAsia="Times New Roman" w:hint="eastAsia"/>
          <w:sz w:val="20"/>
          <w:szCs w:val="20"/>
          <w:lang w:val="en-GB"/>
        </w:rPr>
        <w:t xml:space="preserve">does not </w:t>
      </w:r>
      <w:r w:rsidRPr="004D2012">
        <w:rPr>
          <w:rFonts w:eastAsia="Times New Roman"/>
          <w:sz w:val="20"/>
          <w:szCs w:val="20"/>
          <w:lang w:val="en-GB" w:eastAsia="en-GB"/>
        </w:rPr>
        <w:t>need to report end of unavailability period"</w:t>
      </w:r>
      <w:r w:rsidRPr="004D2012">
        <w:rPr>
          <w:sz w:val="20"/>
          <w:szCs w:val="20"/>
        </w:rPr>
        <w:t>,</w:t>
      </w:r>
      <w:r w:rsidRPr="004D2012">
        <w:rPr>
          <w:rFonts w:hint="eastAsia"/>
          <w:sz w:val="20"/>
          <w:szCs w:val="20"/>
        </w:rPr>
        <w:t xml:space="preserve"> the UE is not required to initiate</w:t>
      </w:r>
      <w:r w:rsidRPr="004D2012">
        <w:rPr>
          <w:sz w:val="20"/>
          <w:szCs w:val="20"/>
        </w:rPr>
        <w:t xml:space="preserve"> the registration procedure for mobility registration update when the unavailability period duration has ended.</w:t>
      </w:r>
    </w:p>
    <w:p w14:paraId="7E886F3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receives the Unavailability configuration IE with a value of the unavailability period duration</w:t>
      </w:r>
      <w:r w:rsidRPr="004D2012">
        <w:rPr>
          <w:sz w:val="20"/>
          <w:szCs w:val="20"/>
        </w:rPr>
        <w:t xml:space="preserve"> in the REGISTRATION ACCEPT</w:t>
      </w:r>
      <w:r w:rsidRPr="004D2012">
        <w:rPr>
          <w:rFonts w:eastAsia="Times New Roman"/>
          <w:sz w:val="20"/>
          <w:szCs w:val="20"/>
          <w:lang w:val="en-GB" w:eastAsia="en-GB"/>
        </w:rPr>
        <w:t>, then the UE may either:</w:t>
      </w:r>
    </w:p>
    <w:p w14:paraId="5320285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delete a UE determined value and start using the received unavailability period duration value; or</w:t>
      </w:r>
    </w:p>
    <w:p w14:paraId="13B764E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Malgun Gothic"/>
          <w:sz w:val="20"/>
          <w:szCs w:val="20"/>
          <w:lang w:val="en-GB" w:eastAsia="en-GB"/>
        </w:rPr>
        <w:t>b)</w:t>
      </w:r>
      <w:r w:rsidRPr="004D2012">
        <w:rPr>
          <w:rFonts w:eastAsia="Malgun Gothic"/>
          <w:sz w:val="20"/>
          <w:szCs w:val="20"/>
          <w:lang w:val="en-GB" w:eastAsia="en-GB"/>
        </w:rPr>
        <w:tab/>
      </w:r>
      <w:r w:rsidRPr="004D2012">
        <w:rPr>
          <w:rFonts w:eastAsia="Times New Roman"/>
          <w:sz w:val="20"/>
          <w:szCs w:val="20"/>
          <w:lang w:val="en-GB" w:eastAsia="en-GB"/>
        </w:rPr>
        <w:t>use a UE determined value.If the UE receives the Unavailability configuration IE with a value of the start of the unavailability period in the REGISTRATION ACCEPT message, then the UE may either:</w:t>
      </w:r>
    </w:p>
    <w:p w14:paraId="7DA68B3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delete a UE determined value and start using the received start of the unavailability period value; or</w:t>
      </w:r>
    </w:p>
    <w:p w14:paraId="7938B27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use a UE determined value.</w:t>
      </w:r>
    </w:p>
    <w:p w14:paraId="0F249E69"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sz w:val="20"/>
          <w:szCs w:val="20"/>
        </w:rPr>
      </w:pPr>
      <w:r w:rsidRPr="004D2012">
        <w:rPr>
          <w:rFonts w:eastAsia="Times New Roman"/>
          <w:sz w:val="20"/>
          <w:szCs w:val="20"/>
          <w:lang w:val="en-GB" w:eastAsia="en-GB"/>
        </w:rPr>
        <w:t xml:space="preserve">NOTE 24: The UE can consider the received value from the network when determining the </w:t>
      </w:r>
      <w:r w:rsidRPr="004D2012">
        <w:rPr>
          <w:rFonts w:eastAsia="Malgun Gothic"/>
          <w:sz w:val="20"/>
          <w:szCs w:val="20"/>
          <w:lang w:val="en-GB" w:eastAsia="en-GB"/>
        </w:rPr>
        <w:t>value for unavailability period duration and the start of the unavailability period</w:t>
      </w:r>
      <w:r w:rsidRPr="004D2012">
        <w:rPr>
          <w:rFonts w:eastAsia="Times New Roman"/>
          <w:sz w:val="20"/>
          <w:szCs w:val="20"/>
          <w:lang w:val="en-GB" w:eastAsia="en-GB"/>
        </w:rPr>
        <w:t>.</w:t>
      </w:r>
    </w:p>
    <w:p w14:paraId="0ADDE7C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operating as MBSR receives the MBSRAI field of the Feature authorization indication IE in the REGISTRATION ACCEPT message, the UE NAS layer informs the lower layers of the status of MBSR authorization as specified in subclause</w:t>
      </w:r>
      <w:r w:rsidRPr="004D2012">
        <w:rPr>
          <w:rFonts w:eastAsia="Times New Roman"/>
          <w:sz w:val="20"/>
          <w:szCs w:val="20"/>
          <w:lang w:eastAsia="en-GB"/>
        </w:rPr>
        <w:t> </w:t>
      </w:r>
      <w:r w:rsidRPr="004D2012">
        <w:rPr>
          <w:rFonts w:eastAsia="Times New Roman"/>
          <w:sz w:val="20"/>
          <w:szCs w:val="20"/>
          <w:lang w:val="en-GB" w:eastAsia="en-GB"/>
        </w:rPr>
        <w:t>5.35A.4 of 3GPP</w:t>
      </w:r>
      <w:r w:rsidRPr="004D2012">
        <w:rPr>
          <w:rFonts w:eastAsia="Times New Roman"/>
          <w:sz w:val="20"/>
          <w:szCs w:val="20"/>
          <w:lang w:eastAsia="en-GB"/>
        </w:rPr>
        <w:t> TS 23.501 [8]</w:t>
      </w:r>
      <w:r w:rsidRPr="004D2012">
        <w:rPr>
          <w:rFonts w:eastAsia="Times New Roman"/>
          <w:sz w:val="20"/>
          <w:szCs w:val="20"/>
          <w:lang w:val="en-GB" w:eastAsia="en-GB"/>
        </w:rPr>
        <w:t>.</w:t>
      </w:r>
    </w:p>
    <w:p w14:paraId="7E10A722" w14:textId="4B02211C" w:rsidR="004D2012" w:rsidRDefault="004D2012" w:rsidP="004D2012">
      <w:pPr>
        <w:overflowPunct w:val="0"/>
        <w:autoSpaceDE w:val="0"/>
        <w:autoSpaceDN w:val="0"/>
        <w:adjustRightInd w:val="0"/>
        <w:spacing w:before="0" w:beforeAutospacing="0"/>
        <w:textAlignment w:val="baseline"/>
        <w:rPr>
          <w:ins w:id="145" w:author="Hui Wang" w:date="2024-11-11T11:33:00Z"/>
          <w:rFonts w:eastAsia="Times New Roman"/>
          <w:sz w:val="20"/>
          <w:szCs w:val="20"/>
          <w:lang w:val="en-GB" w:eastAsia="en-GB"/>
        </w:rPr>
      </w:pPr>
      <w:r w:rsidRPr="004D2012">
        <w:rPr>
          <w:rFonts w:eastAsia="Times New Roman"/>
          <w:sz w:val="20"/>
          <w:szCs w:val="20"/>
          <w:lang w:val="en-GB" w:eastAsia="en-GB"/>
        </w:rPr>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14:paraId="2BBD0797" w14:textId="414301C8" w:rsidR="00A57291" w:rsidRPr="00A57291" w:rsidRDefault="00A57291" w:rsidP="004D2012">
      <w:pPr>
        <w:overflowPunct w:val="0"/>
        <w:autoSpaceDE w:val="0"/>
        <w:autoSpaceDN w:val="0"/>
        <w:adjustRightInd w:val="0"/>
        <w:spacing w:before="0" w:beforeAutospacing="0"/>
        <w:textAlignment w:val="baseline"/>
        <w:rPr>
          <w:rFonts w:eastAsia="Times New Roman"/>
          <w:sz w:val="20"/>
          <w:szCs w:val="20"/>
          <w:lang w:val="en-GB" w:eastAsia="en-GB"/>
        </w:rPr>
      </w:pPr>
      <w:ins w:id="146" w:author="Hui Wang" w:date="2024-11-11T11:33:00Z">
        <w:r w:rsidRPr="004D2012">
          <w:rPr>
            <w:rFonts w:eastAsia="Times New Roman"/>
            <w:sz w:val="20"/>
            <w:szCs w:val="20"/>
            <w:lang w:val="en-GB" w:eastAsia="en-GB"/>
          </w:rPr>
          <w:t>If the UE sets the</w:t>
        </w:r>
        <w:r>
          <w:rPr>
            <w:rFonts w:eastAsia="Times New Roman"/>
            <w:sz w:val="20"/>
            <w:szCs w:val="20"/>
            <w:lang w:val="en-GB" w:eastAsia="en-GB"/>
          </w:rPr>
          <w:t xml:space="preserve"> LP-WUS</w:t>
        </w:r>
      </w:ins>
      <w:ins w:id="147" w:author="Hui Wang" w:date="2024-11-11T12:07:00Z">
        <w:r w:rsidR="007465E3">
          <w:rPr>
            <w:rFonts w:eastAsia="Times New Roman"/>
            <w:sz w:val="20"/>
            <w:szCs w:val="20"/>
            <w:lang w:val="en-GB" w:eastAsia="en-GB"/>
          </w:rPr>
          <w:t>SI</w:t>
        </w:r>
      </w:ins>
      <w:ins w:id="148" w:author="Hui Wang" w:date="2024-11-11T11:33:00Z">
        <w:r w:rsidRPr="004D2012">
          <w:rPr>
            <w:rFonts w:eastAsia="Times New Roman"/>
            <w:sz w:val="20"/>
            <w:szCs w:val="20"/>
            <w:lang w:val="en-GB" w:eastAsia="en-GB"/>
          </w:rPr>
          <w:t xml:space="preserve"> bit to "</w:t>
        </w:r>
        <w:r>
          <w:rPr>
            <w:rFonts w:eastAsia="Times New Roman"/>
            <w:sz w:val="20"/>
            <w:szCs w:val="20"/>
            <w:lang w:val="en-GB" w:eastAsia="en-GB"/>
          </w:rPr>
          <w:t>LP-WUS</w:t>
        </w:r>
        <w:r w:rsidRPr="004D2012">
          <w:rPr>
            <w:rFonts w:eastAsia="Times New Roman"/>
            <w:sz w:val="20"/>
            <w:szCs w:val="20"/>
            <w:lang w:val="en-GB" w:eastAsia="en-GB"/>
          </w:rPr>
          <w:t xml:space="preserve"> supported" in the 5GMM capability IE in the REGISTRATION REQUEST message and the AMF supports and accepts the use of </w:t>
        </w:r>
        <w:r>
          <w:rPr>
            <w:rFonts w:eastAsia="Times New Roman"/>
            <w:sz w:val="20"/>
            <w:szCs w:val="20"/>
            <w:lang w:val="en-GB" w:eastAsia="en-GB"/>
          </w:rPr>
          <w:t>LP-WUS</w:t>
        </w:r>
        <w:r w:rsidRPr="004D2012">
          <w:rPr>
            <w:rFonts w:eastAsia="Times New Roman"/>
            <w:sz w:val="20"/>
            <w:szCs w:val="20"/>
            <w:lang w:val="en-GB" w:eastAsia="en-GB"/>
          </w:rPr>
          <w:t xml:space="preserve"> assistance information for the UE, then the AMF shall determine the </w:t>
        </w:r>
      </w:ins>
      <w:ins w:id="149" w:author="Hui Wang" w:date="2024-11-11T12:07:00Z">
        <w:r w:rsidR="007465E3">
          <w:rPr>
            <w:sz w:val="20"/>
            <w:szCs w:val="20"/>
          </w:rPr>
          <w:t>LP-WUS</w:t>
        </w:r>
      </w:ins>
      <w:ins w:id="150" w:author="Hui Wang" w:date="2024-11-11T11:33:00Z">
        <w:r w:rsidRPr="004D2012">
          <w:rPr>
            <w:rFonts w:eastAsia="Times New Roman"/>
            <w:sz w:val="20"/>
            <w:szCs w:val="20"/>
            <w:lang w:val="en-GB" w:eastAsia="en-GB"/>
          </w:rPr>
          <w:t xml:space="preserve"> subgroup ID</w:t>
        </w:r>
        <w:r>
          <w:rPr>
            <w:rFonts w:eastAsia="Times New Roman"/>
            <w:sz w:val="20"/>
            <w:szCs w:val="20"/>
            <w:lang w:val="en-GB" w:eastAsia="en-GB"/>
          </w:rPr>
          <w:t xml:space="preserve"> </w:t>
        </w:r>
        <w:r w:rsidRPr="004D2012">
          <w:rPr>
            <w:rFonts w:eastAsia="Times New Roman"/>
            <w:sz w:val="20"/>
            <w:szCs w:val="20"/>
            <w:lang w:val="en-GB" w:eastAsia="en-GB"/>
          </w:rPr>
          <w:t xml:space="preserve">for the UE, store it in the 5GMM context of the UE, and shall include it in the Negotiated </w:t>
        </w:r>
        <w:r>
          <w:rPr>
            <w:rFonts w:eastAsia="Times New Roman"/>
            <w:sz w:val="20"/>
            <w:szCs w:val="20"/>
            <w:lang w:val="en-GB" w:eastAsia="en-GB"/>
          </w:rPr>
          <w:t>LP-WUS</w:t>
        </w:r>
        <w:r w:rsidRPr="004D2012">
          <w:rPr>
            <w:rFonts w:eastAsia="Times New Roman"/>
            <w:sz w:val="20"/>
            <w:szCs w:val="20"/>
            <w:lang w:val="en-GB" w:eastAsia="en-GB"/>
          </w:rPr>
          <w:t xml:space="preserve"> assistance information IE in the REGISTRATION ACCEPT message or in the Updated </w:t>
        </w:r>
        <w:r>
          <w:rPr>
            <w:rFonts w:eastAsia="Times New Roman"/>
            <w:sz w:val="20"/>
            <w:szCs w:val="20"/>
            <w:lang w:val="en-GB" w:eastAsia="en-GB"/>
          </w:rPr>
          <w:t>LP-WUS</w:t>
        </w:r>
        <w:r w:rsidRPr="004D2012">
          <w:rPr>
            <w:rFonts w:eastAsia="Times New Roman"/>
            <w:sz w:val="20"/>
            <w:szCs w:val="20"/>
            <w:lang w:val="en-GB" w:eastAsia="en-GB"/>
          </w:rPr>
          <w:t xml:space="preserve"> assistance information IE in the CONFIGURATION UPDATE COMMAND message as part of the registration procedure. The AMF may consider the UE paging probability information received in the Requested </w:t>
        </w:r>
        <w:r>
          <w:rPr>
            <w:rFonts w:eastAsia="Times New Roman"/>
            <w:sz w:val="20"/>
            <w:szCs w:val="20"/>
            <w:lang w:val="en-GB" w:eastAsia="en-GB"/>
          </w:rPr>
          <w:t>LP-WUS</w:t>
        </w:r>
        <w:r w:rsidRPr="004D2012">
          <w:rPr>
            <w:rFonts w:eastAsia="Times New Roman"/>
            <w:sz w:val="20"/>
            <w:szCs w:val="20"/>
            <w:lang w:val="en-GB" w:eastAsia="en-GB"/>
          </w:rPr>
          <w:t xml:space="preserve"> assistance information IE when determining the </w:t>
        </w:r>
      </w:ins>
      <w:ins w:id="151" w:author="Hui Wang" w:date="2024-11-11T12:08:00Z">
        <w:r w:rsidR="007465E3">
          <w:rPr>
            <w:sz w:val="20"/>
            <w:szCs w:val="20"/>
          </w:rPr>
          <w:t>LP-WUS</w:t>
        </w:r>
      </w:ins>
      <w:ins w:id="152" w:author="Hui Wang" w:date="2024-11-11T11:33:00Z">
        <w:r w:rsidRPr="004D2012">
          <w:rPr>
            <w:rFonts w:eastAsia="Times New Roman"/>
            <w:sz w:val="20"/>
            <w:szCs w:val="20"/>
            <w:lang w:val="en-GB" w:eastAsia="en-GB"/>
          </w:rPr>
          <w:t xml:space="preserve"> subgroup ID for the UE.</w:t>
        </w:r>
      </w:ins>
    </w:p>
    <w:p w14:paraId="1BC5DEBA" w14:textId="77777777" w:rsidR="004D2012" w:rsidRDefault="004D2012" w:rsidP="004D2012">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BC4D4CE" w14:textId="77777777" w:rsidR="004D2012" w:rsidRPr="004D2012" w:rsidRDefault="004D2012" w:rsidP="004D2012">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val="en-GB" w:eastAsia="en-GB"/>
        </w:rPr>
      </w:pPr>
      <w:bookmarkStart w:id="153" w:name="_Toc20232683"/>
      <w:bookmarkStart w:id="154" w:name="_Toc27746785"/>
      <w:bookmarkStart w:id="155" w:name="_Toc36212967"/>
      <w:bookmarkStart w:id="156" w:name="_Toc36657144"/>
      <w:bookmarkStart w:id="157" w:name="_Toc45286808"/>
      <w:bookmarkStart w:id="158" w:name="_Toc51948077"/>
      <w:bookmarkStart w:id="159" w:name="_Toc51949169"/>
      <w:bookmarkStart w:id="160" w:name="_Toc178425638"/>
      <w:r w:rsidRPr="004D2012">
        <w:rPr>
          <w:rFonts w:ascii="Arial" w:eastAsia="Times New Roman" w:hAnsi="Arial"/>
          <w:sz w:val="22"/>
          <w:szCs w:val="20"/>
          <w:lang w:val="en-GB" w:eastAsia="en-GB"/>
        </w:rPr>
        <w:t>5.5.1.3.2</w:t>
      </w:r>
      <w:r w:rsidRPr="004D2012">
        <w:rPr>
          <w:rFonts w:ascii="Arial" w:eastAsia="Times New Roman" w:hAnsi="Arial"/>
          <w:sz w:val="22"/>
          <w:szCs w:val="20"/>
          <w:lang w:val="en-GB" w:eastAsia="en-GB"/>
        </w:rPr>
        <w:tab/>
        <w:t>Mobility and periodic registration update initiation</w:t>
      </w:r>
      <w:bookmarkEnd w:id="153"/>
      <w:bookmarkEnd w:id="154"/>
      <w:bookmarkEnd w:id="155"/>
      <w:bookmarkEnd w:id="156"/>
      <w:bookmarkEnd w:id="157"/>
      <w:bookmarkEnd w:id="158"/>
      <w:bookmarkEnd w:id="159"/>
      <w:bookmarkEnd w:id="160"/>
    </w:p>
    <w:p w14:paraId="0924C06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in state 5GMM-REGISTERED shall initiate the registration procedure for mobility and periodic registration update by sending a REGISTRATION REQUEST message to the AMF,</w:t>
      </w:r>
    </w:p>
    <w:p w14:paraId="61F6C40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a)</w:t>
      </w:r>
      <w:r w:rsidRPr="004D2012">
        <w:rPr>
          <w:rFonts w:eastAsia="Times New Roman"/>
          <w:sz w:val="20"/>
          <w:szCs w:val="20"/>
          <w:lang w:val="en-GB" w:eastAsia="en-GB"/>
        </w:rPr>
        <w:tab/>
        <w:t>when the UE detects that the current TAI is not in the list of tracking areas that the UE previously registered in the AMF;</w:t>
      </w:r>
    </w:p>
    <w:p w14:paraId="52CC183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 xml:space="preserve">when the periodic registration updating timer T3512 expires in 5GMM-IDLE mode </w:t>
      </w:r>
      <w:r w:rsidRPr="004D2012">
        <w:rPr>
          <w:rFonts w:eastAsia="Times New Roman"/>
          <w:sz w:val="20"/>
          <w:szCs w:val="20"/>
          <w:lang w:val="en-GB" w:eastAsia="zh-TW"/>
        </w:rPr>
        <w:t>and</w:t>
      </w:r>
      <w:r w:rsidRPr="004D2012">
        <w:rPr>
          <w:rFonts w:eastAsia="Times New Roman" w:hint="eastAsia"/>
          <w:sz w:val="20"/>
          <w:szCs w:val="20"/>
          <w:lang w:val="en-GB" w:eastAsia="zh-TW"/>
        </w:rPr>
        <w:t xml:space="preserve"> the UE is not </w:t>
      </w:r>
      <w:r w:rsidRPr="004D2012">
        <w:rPr>
          <w:rFonts w:eastAsia="Times New Roman"/>
          <w:sz w:val="20"/>
          <w:szCs w:val="20"/>
          <w:lang w:val="en-GB" w:eastAsia="en-GB"/>
        </w:rPr>
        <w:t>registered</w:t>
      </w:r>
      <w:r w:rsidRPr="004D2012">
        <w:rPr>
          <w:rFonts w:eastAsia="Times New Roman" w:hint="eastAsia"/>
          <w:sz w:val="20"/>
          <w:szCs w:val="20"/>
          <w:lang w:val="en-GB" w:eastAsia="en-GB"/>
        </w:rPr>
        <w:t xml:space="preserve"> </w:t>
      </w:r>
      <w:r w:rsidRPr="004D2012">
        <w:rPr>
          <w:rFonts w:eastAsia="Times New Roman" w:hint="eastAsia"/>
          <w:sz w:val="20"/>
          <w:szCs w:val="20"/>
          <w:lang w:val="en-GB" w:eastAsia="zh-TW"/>
        </w:rPr>
        <w:t>for emergency services</w:t>
      </w:r>
      <w:r w:rsidRPr="004D2012">
        <w:rPr>
          <w:rFonts w:eastAsia="Times New Roman"/>
          <w:sz w:val="20"/>
          <w:szCs w:val="20"/>
          <w:lang w:val="en-GB" w:eastAsia="zh-TW"/>
        </w:rPr>
        <w:t xml:space="preserve"> (see subclause</w:t>
      </w:r>
      <w:r w:rsidRPr="004D2012">
        <w:rPr>
          <w:rFonts w:eastAsia="Times New Roman"/>
          <w:sz w:val="20"/>
          <w:szCs w:val="20"/>
          <w:lang w:val="en-GB" w:eastAsia="en-GB"/>
        </w:rPr>
        <w:t> </w:t>
      </w:r>
      <w:r w:rsidRPr="004D2012">
        <w:rPr>
          <w:rFonts w:eastAsia="Times New Roman"/>
          <w:sz w:val="20"/>
          <w:szCs w:val="20"/>
          <w:lang w:val="en-GB" w:eastAsia="zh-TW"/>
        </w:rPr>
        <w:t>5.3.7)</w:t>
      </w:r>
      <w:r w:rsidRPr="004D2012">
        <w:rPr>
          <w:rFonts w:eastAsia="Times New Roman"/>
          <w:sz w:val="20"/>
          <w:szCs w:val="20"/>
          <w:lang w:val="en-GB" w:eastAsia="en-GB"/>
        </w:rPr>
        <w:t>;</w:t>
      </w:r>
    </w:p>
    <w:p w14:paraId="7ACABD1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r>
      <w:r w:rsidRPr="004D2012">
        <w:rPr>
          <w:rFonts w:eastAsia="Times New Roman" w:hint="eastAsia"/>
          <w:sz w:val="20"/>
          <w:szCs w:val="20"/>
          <w:lang w:val="en-GB"/>
        </w:rPr>
        <w:t xml:space="preserve">when the UE receives a CONFIGURATION UPDATE COMMAND message indicating </w:t>
      </w:r>
      <w:r w:rsidRPr="004D2012">
        <w:rPr>
          <w:rFonts w:eastAsia="Times New Roman"/>
          <w:sz w:val="20"/>
          <w:szCs w:val="20"/>
          <w:lang w:val="en-GB"/>
        </w:rPr>
        <w:t>"</w:t>
      </w:r>
      <w:r w:rsidRPr="004D2012">
        <w:rPr>
          <w:rFonts w:eastAsia="Times New Roman" w:hint="eastAsia"/>
          <w:sz w:val="20"/>
          <w:szCs w:val="20"/>
          <w:lang w:val="en-GB"/>
        </w:rPr>
        <w:t>registration requested</w:t>
      </w:r>
      <w:r w:rsidRPr="004D2012">
        <w:rPr>
          <w:rFonts w:eastAsia="Times New Roman"/>
          <w:sz w:val="20"/>
          <w:szCs w:val="20"/>
          <w:lang w:val="en-GB"/>
        </w:rPr>
        <w:t>"</w:t>
      </w:r>
      <w:r w:rsidRPr="004D2012">
        <w:rPr>
          <w:rFonts w:eastAsia="Times New Roman" w:hint="eastAsia"/>
          <w:sz w:val="20"/>
          <w:szCs w:val="20"/>
          <w:lang w:val="en-GB"/>
        </w:rPr>
        <w:t xml:space="preserve"> in the </w:t>
      </w:r>
      <w:r w:rsidRPr="004D2012">
        <w:rPr>
          <w:rFonts w:eastAsia="Times New Roman"/>
          <w:sz w:val="20"/>
          <w:szCs w:val="20"/>
          <w:lang w:val="en-GB" w:eastAsia="en-GB"/>
        </w:rPr>
        <w:t xml:space="preserve">Registration requested bit of the </w:t>
      </w:r>
      <w:r w:rsidRPr="004D2012">
        <w:rPr>
          <w:rFonts w:eastAsia="Times New Roman" w:hint="eastAsia"/>
          <w:sz w:val="20"/>
          <w:szCs w:val="20"/>
          <w:lang w:val="en-GB"/>
        </w:rPr>
        <w:t xml:space="preserve">Configuration update indication IE as specified </w:t>
      </w:r>
      <w:r w:rsidRPr="004D2012">
        <w:rPr>
          <w:rFonts w:eastAsia="Times New Roman"/>
          <w:sz w:val="20"/>
          <w:szCs w:val="20"/>
          <w:lang w:val="en-GB" w:eastAsia="en-GB"/>
        </w:rPr>
        <w:t>in subclauses </w:t>
      </w:r>
      <w:r w:rsidRPr="004D2012">
        <w:rPr>
          <w:rFonts w:eastAsia="Times New Roman" w:hint="eastAsia"/>
          <w:sz w:val="20"/>
          <w:szCs w:val="20"/>
          <w:lang w:val="en-GB"/>
        </w:rPr>
        <w:t>5</w:t>
      </w:r>
      <w:r w:rsidRPr="004D2012">
        <w:rPr>
          <w:rFonts w:eastAsia="Times New Roman"/>
          <w:sz w:val="20"/>
          <w:szCs w:val="20"/>
          <w:lang w:val="en-GB" w:eastAsia="en-GB"/>
        </w:rPr>
        <w:t>.4.</w:t>
      </w:r>
      <w:r w:rsidRPr="004D2012">
        <w:rPr>
          <w:rFonts w:eastAsia="Times New Roman" w:hint="eastAsia"/>
          <w:sz w:val="20"/>
          <w:szCs w:val="20"/>
          <w:lang w:val="en-GB"/>
        </w:rPr>
        <w:t>4</w:t>
      </w:r>
      <w:r w:rsidRPr="004D2012">
        <w:rPr>
          <w:rFonts w:eastAsia="Times New Roman"/>
          <w:sz w:val="20"/>
          <w:szCs w:val="20"/>
          <w:lang w:val="en-GB" w:eastAsia="en-GB"/>
        </w:rPr>
        <w:t>.</w:t>
      </w:r>
      <w:r w:rsidRPr="004D2012">
        <w:rPr>
          <w:rFonts w:eastAsia="Times New Roman" w:hint="eastAsia"/>
          <w:sz w:val="20"/>
          <w:szCs w:val="20"/>
          <w:lang w:val="en-GB"/>
        </w:rPr>
        <w:t>3</w:t>
      </w:r>
      <w:r w:rsidRPr="004D2012">
        <w:rPr>
          <w:rFonts w:eastAsia="Times New Roman"/>
          <w:sz w:val="20"/>
          <w:szCs w:val="20"/>
          <w:lang w:val="en-GB" w:eastAsia="en-GB"/>
        </w:rPr>
        <w:t>;</w:t>
      </w:r>
    </w:p>
    <w:p w14:paraId="4EC6036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when the UE in state 5GMM-REGISTERED.ATTEMPTING-</w:t>
      </w:r>
      <w:r w:rsidRPr="004D2012">
        <w:rPr>
          <w:rFonts w:eastAsia="Times New Roman" w:hint="eastAsia"/>
          <w:sz w:val="20"/>
          <w:szCs w:val="20"/>
          <w:lang w:val="en-GB" w:eastAsia="en-GB"/>
        </w:rPr>
        <w:t>REGISTRATION</w:t>
      </w:r>
      <w:r w:rsidRPr="004D2012">
        <w:rPr>
          <w:rFonts w:eastAsia="Times New Roman"/>
          <w:sz w:val="20"/>
          <w:szCs w:val="20"/>
          <w:lang w:val="en-GB" w:eastAsia="en-GB"/>
        </w:rPr>
        <w:t>-UPDATE either receives a paging or the UE receives a NOTIFICATION message with access type indicating 3GPP access over the non-3GPP access for PDU sessions associated with 3GPP access;</w:t>
      </w:r>
    </w:p>
    <w:p w14:paraId="1D7CBE90"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w:t>
      </w:r>
      <w:r w:rsidRPr="004D2012">
        <w:rPr>
          <w:rFonts w:eastAsia="Times New Roman"/>
          <w:sz w:val="20"/>
          <w:szCs w:val="20"/>
          <w:lang w:val="en-GB" w:eastAsia="en-GB"/>
        </w:rPr>
        <w:tab/>
        <w:t>As an implementation option, MUSIM UE is allowed to not respond to paging based on the information available in the paging message, e.g. voice service indication.</w:t>
      </w:r>
    </w:p>
    <w:p w14:paraId="55A76CB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e)</w:t>
      </w:r>
      <w:r w:rsidRPr="004D2012">
        <w:rPr>
          <w:rFonts w:eastAsia="Times New Roman"/>
          <w:sz w:val="20"/>
          <w:szCs w:val="20"/>
          <w:lang w:val="en-GB" w:eastAsia="en-GB"/>
        </w:rPr>
        <w:tab/>
        <w:t>upon inter-system change from S1 mode to N1 mode and if the UE previously had initiated an attach procedure or a tracking area updating procedure when in S1 mode;</w:t>
      </w:r>
    </w:p>
    <w:p w14:paraId="13033AA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f)</w:t>
      </w:r>
      <w:r w:rsidRPr="004D2012">
        <w:rPr>
          <w:rFonts w:eastAsia="Times New Roman"/>
          <w:sz w:val="20"/>
          <w:szCs w:val="20"/>
          <w:lang w:val="en-GB" w:eastAsia="en-GB"/>
        </w:rPr>
        <w:tab/>
        <w:t xml:space="preserve">when the UE receives an indication of "RRC Connection failure" from the lower layers and does not have signalling pending (i.e. when the lower layer requests NAS </w:t>
      </w:r>
      <w:r w:rsidRPr="004D2012">
        <w:rPr>
          <w:rFonts w:eastAsia="Times New Roman" w:hint="eastAsia"/>
          <w:sz w:val="20"/>
          <w:szCs w:val="20"/>
          <w:lang w:val="en-GB" w:eastAsia="ja-JP"/>
        </w:rPr>
        <w:t>signalling connect</w:t>
      </w:r>
      <w:r w:rsidRPr="004D2012">
        <w:rPr>
          <w:rFonts w:eastAsia="Times New Roman"/>
          <w:sz w:val="20"/>
          <w:szCs w:val="20"/>
          <w:lang w:val="en-GB" w:eastAsia="ja-JP"/>
        </w:rPr>
        <w:t>i</w:t>
      </w:r>
      <w:r w:rsidRPr="004D2012">
        <w:rPr>
          <w:rFonts w:eastAsia="Times New Roman" w:hint="eastAsia"/>
          <w:sz w:val="20"/>
          <w:szCs w:val="20"/>
          <w:lang w:val="en-GB" w:eastAsia="ja-JP"/>
        </w:rPr>
        <w:t xml:space="preserve">on </w:t>
      </w:r>
      <w:r w:rsidRPr="004D2012">
        <w:rPr>
          <w:rFonts w:eastAsia="Times New Roman"/>
          <w:sz w:val="20"/>
          <w:szCs w:val="20"/>
          <w:lang w:val="en-GB" w:eastAsia="en-GB"/>
        </w:rPr>
        <w:t>recovery)</w:t>
      </w:r>
      <w:r w:rsidRPr="004D2012">
        <w:rPr>
          <w:rFonts w:eastAsia="Times New Roman" w:hint="eastAsia"/>
          <w:sz w:val="20"/>
          <w:szCs w:val="20"/>
          <w:lang w:val="en-GB"/>
        </w:rPr>
        <w:t xml:space="preserve"> except for the case specified in </w:t>
      </w:r>
      <w:r w:rsidRPr="004D2012">
        <w:rPr>
          <w:rFonts w:eastAsia="Times New Roman"/>
          <w:sz w:val="20"/>
          <w:szCs w:val="20"/>
          <w:lang w:val="en-GB" w:eastAsia="en-GB"/>
        </w:rPr>
        <w:t>subclause </w:t>
      </w:r>
      <w:r w:rsidRPr="004D2012">
        <w:rPr>
          <w:rFonts w:eastAsia="Times New Roman" w:hint="eastAsia"/>
          <w:sz w:val="20"/>
          <w:szCs w:val="20"/>
          <w:lang w:val="en-GB"/>
        </w:rPr>
        <w:t>5</w:t>
      </w:r>
      <w:r w:rsidRPr="004D2012">
        <w:rPr>
          <w:rFonts w:eastAsia="Times New Roman"/>
          <w:sz w:val="20"/>
          <w:szCs w:val="20"/>
          <w:lang w:val="en-GB" w:eastAsia="en-GB"/>
        </w:rPr>
        <w:t>.</w:t>
      </w:r>
      <w:r w:rsidRPr="004D2012">
        <w:rPr>
          <w:rFonts w:eastAsia="Times New Roman" w:hint="eastAsia"/>
          <w:sz w:val="20"/>
          <w:szCs w:val="20"/>
          <w:lang w:val="en-GB"/>
        </w:rPr>
        <w:t>3.1</w:t>
      </w:r>
      <w:r w:rsidRPr="004D2012">
        <w:rPr>
          <w:rFonts w:eastAsia="Times New Roman"/>
          <w:sz w:val="20"/>
          <w:szCs w:val="20"/>
          <w:lang w:val="en-GB" w:eastAsia="en-GB"/>
        </w:rPr>
        <w:t>.</w:t>
      </w:r>
      <w:r w:rsidRPr="004D2012">
        <w:rPr>
          <w:rFonts w:eastAsia="Times New Roman" w:hint="eastAsia"/>
          <w:sz w:val="20"/>
          <w:szCs w:val="20"/>
          <w:lang w:val="en-GB"/>
        </w:rPr>
        <w:t>4</w:t>
      </w:r>
      <w:r w:rsidRPr="004D2012">
        <w:rPr>
          <w:rFonts w:eastAsia="Times New Roman"/>
          <w:sz w:val="20"/>
          <w:szCs w:val="20"/>
          <w:lang w:val="en-GB" w:eastAsia="en-GB"/>
        </w:rPr>
        <w:t>;</w:t>
      </w:r>
    </w:p>
    <w:p w14:paraId="7DED975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g)</w:t>
      </w:r>
      <w:r w:rsidRPr="004D2012">
        <w:rPr>
          <w:rFonts w:eastAsia="Times New Roman"/>
          <w:sz w:val="20"/>
          <w:szCs w:val="20"/>
          <w:lang w:val="en-GB" w:eastAsia="en-GB"/>
        </w:rPr>
        <w:tab/>
        <w:t>when the UE changes the 5GMM capability or the S1 UE network capability or both;</w:t>
      </w:r>
    </w:p>
    <w:p w14:paraId="1ED2F44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h)</w:t>
      </w:r>
      <w:r w:rsidRPr="004D2012">
        <w:rPr>
          <w:rFonts w:eastAsia="Times New Roman"/>
          <w:sz w:val="20"/>
          <w:szCs w:val="20"/>
          <w:lang w:val="en-GB" w:eastAsia="en-GB"/>
        </w:rPr>
        <w:tab/>
      </w:r>
      <w:r w:rsidRPr="004D2012">
        <w:rPr>
          <w:rFonts w:eastAsia="Times New Roman"/>
          <w:sz w:val="20"/>
          <w:szCs w:val="20"/>
          <w:lang w:eastAsia="ja-JP"/>
        </w:rPr>
        <w:t>when the UE's usage setting changes;</w:t>
      </w:r>
    </w:p>
    <w:p w14:paraId="1DF28A1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val="en-GB" w:eastAsia="en-GB"/>
        </w:rPr>
        <w:t>i)</w:t>
      </w:r>
      <w:r w:rsidRPr="004D2012">
        <w:rPr>
          <w:rFonts w:eastAsia="Times New Roman"/>
          <w:sz w:val="20"/>
          <w:szCs w:val="20"/>
          <w:lang w:val="en-GB" w:eastAsia="en-GB"/>
        </w:rPr>
        <w:tab/>
      </w:r>
      <w:r w:rsidRPr="004D2012">
        <w:rPr>
          <w:rFonts w:eastAsia="Times New Roman"/>
          <w:sz w:val="20"/>
          <w:szCs w:val="20"/>
          <w:lang w:eastAsia="en-GB"/>
        </w:rPr>
        <w:t>when the UE needs to change the slice(s) it is currently registered to;</w:t>
      </w:r>
    </w:p>
    <w:p w14:paraId="7CA8213D" w14:textId="77777777" w:rsidR="004D2012" w:rsidRPr="004D2012" w:rsidRDefault="004D2012" w:rsidP="004D2012">
      <w:pPr>
        <w:keepLines/>
        <w:spacing w:before="0" w:beforeAutospacing="0"/>
        <w:ind w:left="1135" w:hanging="851"/>
        <w:rPr>
          <w:rFonts w:eastAsia="Times New Roman"/>
          <w:sz w:val="20"/>
          <w:szCs w:val="20"/>
          <w:lang w:eastAsia="en-GB"/>
        </w:rPr>
      </w:pPr>
      <w:r w:rsidRPr="004D2012">
        <w:rPr>
          <w:rFonts w:eastAsia="Times New Roman"/>
          <w:sz w:val="20"/>
          <w:szCs w:val="20"/>
          <w:lang w:val="en-GB" w:eastAsia="en-US"/>
        </w:rPr>
        <w:t>NOTE 1A:</w:t>
      </w:r>
      <w:r w:rsidRPr="004D2012">
        <w:rPr>
          <w:rFonts w:eastAsia="Times New Roman"/>
          <w:sz w:val="20"/>
          <w:szCs w:val="20"/>
          <w:lang w:val="en-GB" w:eastAsia="en-US"/>
        </w:rPr>
        <w:tab/>
        <w:t>The UE can after the completion of the ongoing registration procedure, initiate another registration procedure for mobility registration update to request more slices.</w:t>
      </w:r>
    </w:p>
    <w:p w14:paraId="59102AA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4D2012">
        <w:rPr>
          <w:rFonts w:eastAsia="Times New Roman"/>
          <w:sz w:val="20"/>
          <w:szCs w:val="20"/>
          <w:lang w:eastAsia="en-GB"/>
        </w:rPr>
        <w:t>j)</w:t>
      </w:r>
      <w:r w:rsidRPr="004D2012">
        <w:rPr>
          <w:rFonts w:eastAsia="Times New Roman" w:hint="eastAsia"/>
          <w:sz w:val="20"/>
          <w:szCs w:val="20"/>
        </w:rPr>
        <w:tab/>
      </w:r>
      <w:r w:rsidRPr="004D2012">
        <w:rPr>
          <w:rFonts w:eastAsia="Times New Roman"/>
          <w:sz w:val="20"/>
          <w:szCs w:val="20"/>
          <w:lang w:eastAsia="en-GB"/>
        </w:rPr>
        <w:t>when the UE changes the UE specific DRX parameter</w:t>
      </w:r>
      <w:r w:rsidRPr="004D2012">
        <w:rPr>
          <w:rFonts w:eastAsia="Times New Roman" w:hint="eastAsia"/>
          <w:sz w:val="20"/>
          <w:szCs w:val="20"/>
        </w:rPr>
        <w:t>s</w:t>
      </w:r>
      <w:r w:rsidRPr="004D2012">
        <w:rPr>
          <w:rFonts w:eastAsia="Times New Roman"/>
          <w:sz w:val="20"/>
          <w:szCs w:val="20"/>
          <w:lang w:eastAsia="en-GB"/>
        </w:rPr>
        <w:t>;</w:t>
      </w:r>
    </w:p>
    <w:p w14:paraId="5C412E7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k)</w:t>
      </w:r>
      <w:r w:rsidRPr="004D2012">
        <w:rPr>
          <w:rFonts w:eastAsia="Times New Roman"/>
          <w:sz w:val="20"/>
          <w:szCs w:val="20"/>
          <w:lang w:eastAsia="en-GB"/>
        </w:rPr>
        <w:tab/>
      </w:r>
      <w:r w:rsidRPr="004D2012">
        <w:rPr>
          <w:rFonts w:eastAsia="Times New Roman"/>
          <w:sz w:val="20"/>
          <w:szCs w:val="20"/>
          <w:lang w:val="en-GB" w:eastAsia="en-GB"/>
        </w:rPr>
        <w:t>when the UE in state 5GMM-REGISTERED.ATTEMPTING-</w:t>
      </w:r>
      <w:r w:rsidRPr="004D2012">
        <w:rPr>
          <w:rFonts w:eastAsia="Times New Roman" w:hint="eastAsia"/>
          <w:sz w:val="20"/>
          <w:szCs w:val="20"/>
          <w:lang w:val="en-GB" w:eastAsia="en-GB"/>
        </w:rPr>
        <w:t>REGISTRATION</w:t>
      </w:r>
      <w:r w:rsidRPr="004D2012">
        <w:rPr>
          <w:rFonts w:eastAsia="Times New Roman"/>
          <w:sz w:val="20"/>
          <w:szCs w:val="20"/>
          <w:lang w:val="en-GB" w:eastAsia="en-GB"/>
        </w:rPr>
        <w:t>-UPDATE receives a request from the upper layers to establish an emergency PDU session or perform emergency services fallback;</w:t>
      </w:r>
    </w:p>
    <w:p w14:paraId="4BA1923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l)</w:t>
      </w:r>
      <w:r w:rsidRPr="004D2012">
        <w:rPr>
          <w:rFonts w:eastAsia="Malgun Gothic"/>
          <w:sz w:val="20"/>
          <w:szCs w:val="20"/>
          <w:lang w:val="en-GB" w:eastAsia="en-GB"/>
        </w:rPr>
        <w:tab/>
      </w:r>
      <w:r w:rsidRPr="004D2012">
        <w:rPr>
          <w:rFonts w:eastAsia="Times New Roman"/>
          <w:sz w:val="20"/>
          <w:szCs w:val="20"/>
          <w:lang w:eastAsia="ja-JP"/>
        </w:rPr>
        <w:t xml:space="preserve">when the UE needs to </w:t>
      </w:r>
      <w:r w:rsidRPr="004D2012">
        <w:rPr>
          <w:rFonts w:eastAsia="Malgun Gothic"/>
          <w:sz w:val="20"/>
          <w:szCs w:val="20"/>
          <w:lang w:val="en-GB" w:eastAsia="en-GB"/>
        </w:rPr>
        <w:t>register for SMS over NAS, indicate a change in the requirements to use SMS over NAS, or de-register from SMS over NAS</w:t>
      </w:r>
      <w:r w:rsidRPr="004D2012">
        <w:rPr>
          <w:rFonts w:eastAsia="Times New Roman"/>
          <w:sz w:val="20"/>
          <w:szCs w:val="20"/>
          <w:lang w:val="en-GB" w:eastAsia="en-GB"/>
        </w:rPr>
        <w:t>;</w:t>
      </w:r>
    </w:p>
    <w:p w14:paraId="1072CD7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m)</w:t>
      </w:r>
      <w:r w:rsidRPr="004D2012">
        <w:rPr>
          <w:rFonts w:eastAsia="Times New Roman"/>
          <w:sz w:val="20"/>
          <w:szCs w:val="20"/>
          <w:lang w:val="en-GB" w:eastAsia="en-GB"/>
        </w:rPr>
        <w:tab/>
        <w:t>when the UE needs to indicate PDU session status to the network after performing a local release of PDU session(s) as specified in subclauses 6.4.1.5 and 6.4.3.5;</w:t>
      </w:r>
    </w:p>
    <w:p w14:paraId="1F40989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n)</w:t>
      </w:r>
      <w:r w:rsidRPr="004D2012">
        <w:rPr>
          <w:rFonts w:eastAsia="Times New Roman"/>
          <w:sz w:val="20"/>
          <w:szCs w:val="20"/>
          <w:lang w:val="en-GB" w:eastAsia="en-GB"/>
        </w:rPr>
        <w:tab/>
        <w:t>when the UE in 5GMM-IDLE mode changes the radio capability for NG-RAN or E-UTRAN;</w:t>
      </w:r>
    </w:p>
    <w:p w14:paraId="0C2A63E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o)</w:t>
      </w:r>
      <w:r w:rsidRPr="004D2012">
        <w:rPr>
          <w:rFonts w:eastAsia="Malgun Gothic"/>
          <w:sz w:val="20"/>
          <w:szCs w:val="20"/>
          <w:lang w:val="en-GB" w:eastAsia="en-GB"/>
        </w:rPr>
        <w:tab/>
      </w:r>
      <w:r w:rsidRPr="004D2012">
        <w:rPr>
          <w:rFonts w:eastAsia="Times New Roman"/>
          <w:sz w:val="20"/>
          <w:szCs w:val="20"/>
          <w:lang w:val="en-GB" w:eastAsia="en-GB"/>
        </w:rPr>
        <w:t>when the UE receives a fallback indication from the lower layers and does not have signalling pending, see subclauses 5.3.1.4 and 5.3.1.2);</w:t>
      </w:r>
    </w:p>
    <w:p w14:paraId="5146306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p</w:t>
      </w:r>
      <w:r w:rsidRPr="004D2012">
        <w:rPr>
          <w:rFonts w:eastAsia="Times New Roman" w:hint="eastAsia"/>
          <w:sz w:val="20"/>
          <w:szCs w:val="20"/>
          <w:lang w:val="en-GB" w:eastAsia="en-GB"/>
        </w:rPr>
        <w:t>)</w:t>
      </w:r>
      <w:r w:rsidRPr="004D2012">
        <w:rPr>
          <w:rFonts w:eastAsia="Times New Roman" w:hint="eastAsia"/>
          <w:sz w:val="20"/>
          <w:szCs w:val="20"/>
          <w:lang w:val="en-GB" w:eastAsia="en-GB"/>
        </w:rPr>
        <w:tab/>
      </w:r>
      <w:r w:rsidRPr="004D2012">
        <w:rPr>
          <w:rFonts w:eastAsia="Times New Roman"/>
          <w:sz w:val="20"/>
          <w:szCs w:val="20"/>
          <w:lang w:val="en-GB" w:eastAsia="en-GB"/>
        </w:rPr>
        <w:t>void;</w:t>
      </w:r>
    </w:p>
    <w:p w14:paraId="0CBB1FA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q)</w:t>
      </w:r>
      <w:r w:rsidRPr="004D2012">
        <w:rPr>
          <w:rFonts w:eastAsia="Times New Roman"/>
          <w:sz w:val="20"/>
          <w:szCs w:val="20"/>
          <w:lang w:val="en-GB" w:eastAsia="en-GB"/>
        </w:rPr>
        <w:tab/>
        <w:t>when the UE needs to request new LADN information;</w:t>
      </w:r>
    </w:p>
    <w:p w14:paraId="01BA33C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r)</w:t>
      </w:r>
      <w:r w:rsidRPr="004D2012">
        <w:rPr>
          <w:rFonts w:eastAsia="Times New Roman"/>
          <w:sz w:val="20"/>
          <w:szCs w:val="20"/>
          <w:lang w:val="en-GB" w:eastAsia="en-GB"/>
        </w:rPr>
        <w:tab/>
        <w:t>when the UE needs to request the use of MICO mode or needs to stop the use of MICO mode or to request the use of new T3324 value or new T3512 value;</w:t>
      </w:r>
    </w:p>
    <w:p w14:paraId="5F60C7D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s)</w:t>
      </w:r>
      <w:r w:rsidRPr="004D2012">
        <w:rPr>
          <w:rFonts w:eastAsia="Times New Roman"/>
          <w:sz w:val="20"/>
          <w:szCs w:val="20"/>
          <w:lang w:val="en-GB" w:eastAsia="en-GB"/>
        </w:rPr>
        <w:tab/>
        <w:t>when the UE in 5GMM-CONNECTED mode with RRC inactive indication enters a cell in the current registration area belonging to an equivalent PLMN of the registered PLMN and not belonging to the registered PLMN;</w:t>
      </w:r>
    </w:p>
    <w:p w14:paraId="1EDF2A3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eastAsia="en-GB"/>
        </w:rPr>
        <w:t>t)</w:t>
      </w:r>
      <w:r w:rsidRPr="004D2012">
        <w:rPr>
          <w:rFonts w:eastAsia="Times New Roman"/>
          <w:sz w:val="20"/>
          <w:szCs w:val="20"/>
          <w:lang w:val="en-GB" w:eastAsia="en-GB"/>
        </w:rPr>
        <w:tab/>
        <w:t xml:space="preserve">when the UE receives over 3GPP access </w:t>
      </w:r>
      <w:r w:rsidRPr="004D2012">
        <w:rPr>
          <w:rFonts w:eastAsia="Times New Roman"/>
          <w:sz w:val="20"/>
          <w:szCs w:val="20"/>
          <w:lang w:val="en-GB" w:eastAsia="ja-JP"/>
        </w:rPr>
        <w:t xml:space="preserve">a </w:t>
      </w:r>
      <w:r w:rsidRPr="004D2012">
        <w:rPr>
          <w:rFonts w:eastAsia="Times New Roman"/>
          <w:sz w:val="20"/>
          <w:szCs w:val="20"/>
          <w:lang w:val="en-GB" w:eastAsia="en-GB"/>
        </w:rPr>
        <w:t>SERVICE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REJEC</w:t>
      </w:r>
      <w:r w:rsidRPr="004D2012">
        <w:rPr>
          <w:rFonts w:eastAsia="Times New Roman" w:hint="eastAsia"/>
          <w:sz w:val="20"/>
          <w:szCs w:val="20"/>
          <w:lang w:val="en-GB" w:eastAsia="en-GB"/>
        </w:rPr>
        <w:t>T message</w:t>
      </w:r>
      <w:r w:rsidRPr="004D2012">
        <w:rPr>
          <w:rFonts w:eastAsia="Times New Roman"/>
          <w:sz w:val="20"/>
          <w:szCs w:val="20"/>
          <w:lang w:val="en-GB" w:eastAsia="en-GB"/>
        </w:rPr>
        <w:t xml:space="preserve"> or a DL NAS TRANSPORT message,</w:t>
      </w:r>
      <w:r w:rsidRPr="004D2012">
        <w:rPr>
          <w:rFonts w:eastAsia="Times New Roman"/>
          <w:sz w:val="20"/>
          <w:szCs w:val="20"/>
          <w:lang w:val="en-GB" w:eastAsia="ja-JP"/>
        </w:rPr>
        <w:t xml:space="preserve"> with the</w:t>
      </w:r>
      <w:r w:rsidRPr="004D2012">
        <w:rPr>
          <w:rFonts w:eastAsia="Times New Roman"/>
          <w:sz w:val="20"/>
          <w:szCs w:val="20"/>
          <w:lang w:val="en-GB" w:eastAsia="en-GB"/>
        </w:rPr>
        <w:t xml:space="preserve"> 5GMM cause value set to #28 "Restricted service area"</w:t>
      </w:r>
      <w:r w:rsidRPr="004D2012">
        <w:rPr>
          <w:rFonts w:eastAsia="Times New Roman"/>
          <w:sz w:val="20"/>
          <w:szCs w:val="20"/>
          <w:lang w:val="en-GB"/>
        </w:rPr>
        <w:t>;</w:t>
      </w:r>
    </w:p>
    <w:p w14:paraId="7263902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eastAsia="en-GB"/>
        </w:rPr>
        <w:t>u)</w:t>
      </w:r>
      <w:r w:rsidRPr="004D2012">
        <w:rPr>
          <w:rFonts w:eastAsia="Times New Roman"/>
          <w:sz w:val="20"/>
          <w:szCs w:val="20"/>
          <w:lang w:val="en-GB" w:eastAsia="en-GB"/>
        </w:rPr>
        <w:tab/>
      </w:r>
      <w:r w:rsidRPr="004D2012">
        <w:rPr>
          <w:rFonts w:eastAsia="Times New Roman"/>
          <w:sz w:val="20"/>
          <w:szCs w:val="20"/>
          <w:lang w:eastAsia="ko-KR"/>
        </w:rPr>
        <w:t xml:space="preserve">when the UE needs to request the use of eDRX, </w:t>
      </w:r>
      <w:r w:rsidRPr="004D2012">
        <w:rPr>
          <w:rFonts w:eastAsia="Times New Roman"/>
          <w:sz w:val="20"/>
          <w:szCs w:val="20"/>
          <w:lang w:val="en-GB"/>
        </w:rPr>
        <w:t xml:space="preserve">when a change in the eDRX usage conditions at the UE requires </w:t>
      </w:r>
      <w:r w:rsidRPr="004D2012">
        <w:rPr>
          <w:rFonts w:eastAsia="Times New Roman"/>
          <w:sz w:val="20"/>
          <w:szCs w:val="20"/>
          <w:lang w:val="en-GB" w:eastAsia="en-GB"/>
        </w:rPr>
        <w:t>different extended DRX parameters, or</w:t>
      </w:r>
      <w:r w:rsidRPr="004D2012">
        <w:rPr>
          <w:rFonts w:eastAsia="Times New Roman"/>
          <w:sz w:val="20"/>
          <w:szCs w:val="20"/>
          <w:lang w:eastAsia="ko-KR"/>
        </w:rPr>
        <w:t xml:space="preserve"> needs to stop the use of eDRX</w:t>
      </w:r>
      <w:r w:rsidRPr="004D2012">
        <w:rPr>
          <w:rFonts w:eastAsia="Times New Roman"/>
          <w:sz w:val="20"/>
          <w:szCs w:val="20"/>
          <w:lang w:val="en-GB"/>
        </w:rPr>
        <w:t>;</w:t>
      </w:r>
    </w:p>
    <w:p w14:paraId="709DA13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sz w:val="20"/>
          <w:szCs w:val="20"/>
          <w:lang w:val="en-GB" w:eastAsia="en-GB"/>
        </w:rPr>
        <w:t>NOTE 2:</w:t>
      </w:r>
      <w:r w:rsidRPr="004D2012">
        <w:rPr>
          <w:rFonts w:eastAsia="Times New Roman"/>
          <w:sz w:val="20"/>
          <w:szCs w:val="20"/>
          <w:lang w:val="en-GB" w:eastAsia="en-GB"/>
        </w:rPr>
        <w:tab/>
      </w:r>
      <w:r w:rsidRPr="004D2012">
        <w:rPr>
          <w:rFonts w:eastAsia="Times New Roman"/>
          <w:sz w:val="20"/>
          <w:szCs w:val="20"/>
          <w:lang w:val="en-GB"/>
        </w:rPr>
        <w:t>A change in the eDRX usage conditions at the UE can include e.g. a change in the UE configuration, a change in requirements from upper layers or the battery running low at the UE.</w:t>
      </w:r>
    </w:p>
    <w:p w14:paraId="6A3DFF8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4D2012">
        <w:rPr>
          <w:rFonts w:eastAsia="Times New Roman"/>
          <w:sz w:val="20"/>
          <w:szCs w:val="20"/>
          <w:lang w:val="en-GB" w:eastAsia="en-GB"/>
        </w:rPr>
        <w:lastRenderedPageBreak/>
        <w:t>v)</w:t>
      </w:r>
      <w:r w:rsidRPr="004D2012">
        <w:rPr>
          <w:rFonts w:eastAsia="Times New Roman"/>
          <w:sz w:val="20"/>
          <w:szCs w:val="20"/>
          <w:lang w:val="en-GB" w:eastAsia="en-GB"/>
        </w:rPr>
        <w:tab/>
      </w:r>
      <w:r w:rsidRPr="004D2012">
        <w:rPr>
          <w:rFonts w:eastAsia="Times New Roman"/>
          <w:sz w:val="20"/>
          <w:szCs w:val="20"/>
          <w:lang w:eastAsia="ko-KR"/>
        </w:rPr>
        <w:t>when the UE supporting 5G-SRVCC from NG-RAN to UTRAN changes the mobile station classmark 2 or the supported codecs;</w:t>
      </w:r>
    </w:p>
    <w:p w14:paraId="67820FA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4D2012">
        <w:rPr>
          <w:rFonts w:eastAsia="Times New Roman"/>
          <w:sz w:val="20"/>
          <w:szCs w:val="20"/>
          <w:lang w:eastAsia="ko-KR"/>
        </w:rPr>
        <w:t>w)</w:t>
      </w:r>
      <w:r w:rsidRPr="004D2012">
        <w:rPr>
          <w:rFonts w:eastAsia="Times New Roman"/>
          <w:sz w:val="20"/>
          <w:szCs w:val="20"/>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4D2012">
        <w:rPr>
          <w:rFonts w:eastAsia="Times New Roman"/>
          <w:sz w:val="20"/>
          <w:szCs w:val="20"/>
          <w:lang w:val="en-GB"/>
        </w:rPr>
        <w:t xml:space="preserve"> for the </w:t>
      </w:r>
      <w:r w:rsidRPr="004D2012">
        <w:rPr>
          <w:rFonts w:eastAsia="Times New Roman"/>
          <w:sz w:val="20"/>
          <w:szCs w:val="20"/>
          <w:lang w:val="en-GB" w:eastAsia="en-GB"/>
        </w:rPr>
        <w:t xml:space="preserve">maximum number of UEs </w:t>
      </w:r>
      <w:r w:rsidRPr="004D2012">
        <w:rPr>
          <w:rFonts w:eastAsia="Times New Roman"/>
          <w:sz w:val="20"/>
          <w:szCs w:val="20"/>
          <w:lang w:val="en-GB"/>
        </w:rPr>
        <w:t>reached</w:t>
      </w:r>
      <w:r w:rsidRPr="004D2012">
        <w:rPr>
          <w:rFonts w:eastAsia="Times New Roman"/>
          <w:sz w:val="20"/>
          <w:szCs w:val="20"/>
          <w:lang w:eastAsia="ko-KR"/>
        </w:rPr>
        <w:t>;</w:t>
      </w:r>
    </w:p>
    <w:p w14:paraId="039F596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4D2012">
        <w:rPr>
          <w:rFonts w:eastAsia="Times New Roman"/>
          <w:sz w:val="20"/>
          <w:szCs w:val="20"/>
          <w:lang w:eastAsia="ko-KR"/>
        </w:rPr>
        <w:t>x)</w:t>
      </w:r>
      <w:r w:rsidRPr="004D2012">
        <w:rPr>
          <w:rFonts w:eastAsia="Times New Roman"/>
          <w:sz w:val="20"/>
          <w:szCs w:val="20"/>
          <w:lang w:eastAsia="ko-KR"/>
        </w:rPr>
        <w:tab/>
        <w:t xml:space="preserve">when the UE is not in NB-N1 mode and </w:t>
      </w:r>
      <w:r w:rsidRPr="004D2012">
        <w:rPr>
          <w:rFonts w:eastAsia="Times New Roman"/>
          <w:sz w:val="20"/>
          <w:szCs w:val="20"/>
          <w:lang w:val="en-GB"/>
        </w:rPr>
        <w:t xml:space="preserve">the UE has received a </w:t>
      </w:r>
      <w:r w:rsidRPr="004D2012">
        <w:rPr>
          <w:rFonts w:eastAsia="Times New Roman"/>
          <w:sz w:val="20"/>
          <w:szCs w:val="20"/>
          <w:lang w:eastAsia="en-GB"/>
        </w:rPr>
        <w:t xml:space="preserve">UE radio capability ID deletion indication IE set to </w:t>
      </w:r>
      <w:r w:rsidRPr="004D2012">
        <w:rPr>
          <w:rFonts w:eastAsia="Times New Roman"/>
          <w:sz w:val="20"/>
          <w:szCs w:val="20"/>
          <w:lang w:val="en-GB" w:eastAsia="en-GB"/>
        </w:rPr>
        <w:t>"Network-assigned UE radio capability IDs deletion requested</w:t>
      </w:r>
      <w:r w:rsidRPr="004D2012">
        <w:rPr>
          <w:rFonts w:eastAsia="Times New Roman"/>
          <w:sz w:val="20"/>
          <w:szCs w:val="20"/>
          <w:lang w:val="en-GB"/>
        </w:rPr>
        <w:t>”;</w:t>
      </w:r>
    </w:p>
    <w:p w14:paraId="133689A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4D2012">
        <w:rPr>
          <w:rFonts w:eastAsia="Times New Roman"/>
          <w:sz w:val="20"/>
          <w:szCs w:val="20"/>
          <w:lang w:val="en-GB"/>
        </w:rPr>
        <w:t>y)</w:t>
      </w:r>
      <w:r w:rsidRPr="004D2012">
        <w:rPr>
          <w:rFonts w:eastAsia="Times New Roman"/>
          <w:sz w:val="20"/>
          <w:szCs w:val="20"/>
          <w:lang w:val="en-GB"/>
        </w:rPr>
        <w:tab/>
        <w:t xml:space="preserve">when </w:t>
      </w:r>
      <w:r w:rsidRPr="004D2012">
        <w:rPr>
          <w:rFonts w:eastAsia="Times New Roman"/>
          <w:sz w:val="20"/>
          <w:szCs w:val="20"/>
          <w:lang w:val="en-GB" w:eastAsia="en-GB"/>
        </w:rPr>
        <w:t>the UE receives a REGISTRATION REJECT message with 5GMM cause values #3, #6 or #7 without integrity protection over another access</w:t>
      </w:r>
      <w:r w:rsidRPr="004D2012">
        <w:rPr>
          <w:rFonts w:eastAsia="Times New Roman"/>
          <w:sz w:val="20"/>
          <w:szCs w:val="20"/>
          <w:lang w:val="en-GB"/>
        </w:rPr>
        <w:t>;</w:t>
      </w:r>
    </w:p>
    <w:p w14:paraId="2E4CC54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4D2012">
        <w:rPr>
          <w:rFonts w:eastAsia="Times New Roman"/>
          <w:sz w:val="20"/>
          <w:szCs w:val="20"/>
          <w:lang w:val="en-GB"/>
        </w:rPr>
        <w:t>z)</w:t>
      </w:r>
      <w:r w:rsidRPr="004D2012">
        <w:rPr>
          <w:rFonts w:eastAsia="Times New Roman"/>
          <w:sz w:val="20"/>
          <w:szCs w:val="20"/>
          <w:lang w:val="en-GB"/>
        </w:rPr>
        <w:tab/>
      </w:r>
      <w:r w:rsidRPr="004D2012">
        <w:rPr>
          <w:rFonts w:eastAsia="Times New Roman"/>
          <w:sz w:val="20"/>
          <w:szCs w:val="20"/>
          <w:lang w:eastAsia="ko-KR"/>
        </w:rPr>
        <w:t>when the UE needs to request new ciphering keys for ciphered broadcast assistance data;</w:t>
      </w:r>
    </w:p>
    <w:p w14:paraId="523A2D2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4D2012">
        <w:rPr>
          <w:rFonts w:eastAsia="Times New Roman"/>
          <w:sz w:val="20"/>
          <w:szCs w:val="20"/>
          <w:lang w:val="en-GB"/>
        </w:rPr>
        <w:t>za)</w:t>
      </w:r>
      <w:r w:rsidRPr="004D2012">
        <w:rPr>
          <w:rFonts w:eastAsia="Times New Roman"/>
          <w:sz w:val="20"/>
          <w:szCs w:val="20"/>
          <w:lang w:val="en-GB"/>
        </w:rPr>
        <w:tab/>
        <w:t xml:space="preserve">when due to manual CAG selection the UE has selected a CAG-ID which is not a CAG-ID authorized based on the </w:t>
      </w:r>
      <w:r w:rsidRPr="004D2012">
        <w:rPr>
          <w:rFonts w:eastAsia="Times New Roman"/>
          <w:sz w:val="20"/>
          <w:szCs w:val="20"/>
          <w:lang w:val="en-GB"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CE33FFC" w14:textId="79F3C9E8"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4D2012">
        <w:rPr>
          <w:rFonts w:eastAsia="Times New Roman"/>
          <w:sz w:val="20"/>
          <w:szCs w:val="20"/>
          <w:lang w:eastAsia="ko-KR"/>
        </w:rPr>
        <w:t>zb)</w:t>
      </w:r>
      <w:r w:rsidRPr="004D2012">
        <w:rPr>
          <w:rFonts w:eastAsia="Times New Roman"/>
          <w:sz w:val="20"/>
          <w:szCs w:val="20"/>
          <w:lang w:eastAsia="ko-KR"/>
        </w:rPr>
        <w:tab/>
        <w:t>when the UE needs to start, stop or change the conditions for using the WUS</w:t>
      </w:r>
      <w:r w:rsidRPr="004D2012">
        <w:rPr>
          <w:rFonts w:eastAsia="Times New Roman"/>
          <w:sz w:val="20"/>
          <w:szCs w:val="20"/>
          <w:lang w:val="en-GB" w:eastAsia="en-GB"/>
        </w:rPr>
        <w:t xml:space="preserve"> assistance information</w:t>
      </w:r>
      <w:ins w:id="161" w:author="Hui Wang" w:date="2024-11-11T11:29:00Z">
        <w:r>
          <w:rPr>
            <w:rFonts w:eastAsia="Times New Roman"/>
            <w:sz w:val="20"/>
            <w:szCs w:val="20"/>
            <w:lang w:val="en-GB" w:eastAsia="en-GB"/>
          </w:rPr>
          <w:t>,</w:t>
        </w:r>
      </w:ins>
      <w:del w:id="162" w:author="Hui Wang" w:date="2024-11-11T11:29:00Z">
        <w:r w:rsidRPr="004D2012" w:rsidDel="004D2012">
          <w:rPr>
            <w:rFonts w:eastAsia="Times New Roman"/>
            <w:sz w:val="20"/>
            <w:szCs w:val="20"/>
            <w:lang w:val="en-GB" w:eastAsia="en-GB"/>
          </w:rPr>
          <w:delText xml:space="preserve"> or</w:delText>
        </w:r>
      </w:del>
      <w:r w:rsidRPr="004D2012">
        <w:rPr>
          <w:rFonts w:eastAsia="Times New Roman"/>
          <w:sz w:val="20"/>
          <w:szCs w:val="20"/>
          <w:lang w:val="en-GB" w:eastAsia="en-GB"/>
        </w:rPr>
        <w:t xml:space="preserve"> PEIPS assistance information</w:t>
      </w:r>
      <w:ins w:id="163" w:author="Hui Wang" w:date="2024-11-11T11:29:00Z">
        <w:r>
          <w:rPr>
            <w:rFonts w:eastAsia="Times New Roman"/>
            <w:sz w:val="20"/>
            <w:szCs w:val="20"/>
            <w:lang w:val="en-GB" w:eastAsia="en-GB"/>
          </w:rPr>
          <w:t xml:space="preserve"> </w:t>
        </w:r>
      </w:ins>
      <w:ins w:id="164" w:author="Hui Wang" w:date="2024-11-11T11:30:00Z">
        <w:r>
          <w:rPr>
            <w:rFonts w:eastAsia="Times New Roman"/>
            <w:sz w:val="20"/>
            <w:szCs w:val="20"/>
            <w:lang w:val="en-GB" w:eastAsia="en-GB"/>
          </w:rPr>
          <w:t>or LP-WUS assistance information</w:t>
        </w:r>
      </w:ins>
      <w:r w:rsidRPr="004D2012">
        <w:rPr>
          <w:rFonts w:eastAsia="Times New Roman"/>
          <w:sz w:val="20"/>
          <w:szCs w:val="20"/>
          <w:lang w:eastAsia="ko-KR"/>
        </w:rPr>
        <w:t>;</w:t>
      </w:r>
    </w:p>
    <w:p w14:paraId="551A61F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4D2012">
        <w:rPr>
          <w:rFonts w:eastAsia="Times New Roman"/>
          <w:sz w:val="20"/>
          <w:szCs w:val="20"/>
          <w:lang w:eastAsia="ko-KR"/>
        </w:rPr>
        <w:t>zc)</w:t>
      </w:r>
      <w:r w:rsidRPr="004D2012">
        <w:rPr>
          <w:rFonts w:eastAsia="Times New Roman"/>
          <w:sz w:val="20"/>
          <w:szCs w:val="20"/>
          <w:lang w:eastAsia="ko-KR"/>
        </w:rPr>
        <w:tab/>
        <w:t>when the UE changes the UE specific DRX parameters in NB-N1 mode;</w:t>
      </w:r>
    </w:p>
    <w:p w14:paraId="702D1C2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zd)</w:t>
      </w:r>
      <w:r w:rsidRPr="004D2012">
        <w:rPr>
          <w:rFonts w:eastAsia="Times New Roman"/>
          <w:sz w:val="20"/>
          <w:szCs w:val="20"/>
          <w:lang w:val="en-GB" w:eastAsia="en-GB"/>
        </w:rPr>
        <w:tab/>
        <w:t>when the UE in 5GMM-CONNECTED mode with RRC inactive indication enters a new cell with different RAT in current TAI list or not in current TAI list;</w:t>
      </w:r>
    </w:p>
    <w:p w14:paraId="0D9D820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4D2012">
        <w:rPr>
          <w:rFonts w:eastAsia="Times New Roman"/>
          <w:sz w:val="20"/>
          <w:szCs w:val="20"/>
          <w:lang w:eastAsia="ko-KR"/>
        </w:rPr>
        <w:t>ze)</w:t>
      </w:r>
      <w:r w:rsidRPr="004D2012">
        <w:rPr>
          <w:rFonts w:eastAsia="Times New Roman"/>
          <w:sz w:val="20"/>
          <w:szCs w:val="20"/>
          <w:lang w:eastAsia="ko-KR"/>
        </w:rPr>
        <w:tab/>
        <w:t xml:space="preserve">when the UE enters state 5GMM-REGISTERED.NORMAL-SERVICE </w:t>
      </w:r>
      <w:r w:rsidRPr="004D2012">
        <w:rPr>
          <w:rFonts w:eastAsia="Times New Roman"/>
          <w:noProof/>
          <w:sz w:val="20"/>
          <w:szCs w:val="20"/>
          <w:lang w:eastAsia="en-GB"/>
        </w:rPr>
        <w:t xml:space="preserve">or </w:t>
      </w:r>
      <w:r w:rsidRPr="004D2012">
        <w:rPr>
          <w:rFonts w:eastAsia="Times New Roman"/>
          <w:sz w:val="20"/>
          <w:szCs w:val="20"/>
          <w:lang w:val="en-GB" w:eastAsia="en-GB"/>
        </w:rPr>
        <w:t>5GMM-REGISTERED.NON-ALLOWED-SERVICE (as described in subclause</w:t>
      </w:r>
      <w:r w:rsidRPr="004D2012">
        <w:rPr>
          <w:rFonts w:eastAsia="Batang" w:hint="eastAsia"/>
          <w:sz w:val="20"/>
          <w:szCs w:val="20"/>
          <w:lang w:val="en-GB" w:eastAsia="ko-KR"/>
        </w:rPr>
        <w:t> </w:t>
      </w:r>
      <w:r w:rsidRPr="004D2012">
        <w:rPr>
          <w:rFonts w:eastAsia="Times New Roman"/>
          <w:sz w:val="20"/>
          <w:szCs w:val="20"/>
          <w:lang w:val="en-GB" w:eastAsia="en-GB"/>
        </w:rPr>
        <w:t xml:space="preserve">5.3.5.2) </w:t>
      </w:r>
      <w:r w:rsidRPr="004D2012">
        <w:rPr>
          <w:rFonts w:eastAsia="Times New Roman"/>
          <w:sz w:val="20"/>
          <w:szCs w:val="20"/>
          <w:lang w:eastAsia="ko-KR"/>
        </w:rPr>
        <w:t xml:space="preserve">over 3GPP access </w:t>
      </w:r>
      <w:r w:rsidRPr="004D2012">
        <w:rPr>
          <w:rFonts w:eastAsia="Times New Roman"/>
          <w:sz w:val="20"/>
          <w:szCs w:val="20"/>
          <w:lang w:val="en-GB" w:eastAsia="en-GB"/>
        </w:rPr>
        <w:t>after the UE has sent a NOTIFICATION RESPONSE message over non-3GPP access in response to reception of a NOTIFICATION message over non-3GPP access as specified in subclause 5.6.3.1;</w:t>
      </w:r>
    </w:p>
    <w:p w14:paraId="6E90E34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zf) when the UE supporting UAS services is not registered for UAS services and needs to register to the 5GS for UAS services;</w:t>
      </w:r>
    </w:p>
    <w:p w14:paraId="476C449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4D2012">
        <w:rPr>
          <w:rFonts w:eastAsia="Times New Roman"/>
          <w:sz w:val="20"/>
          <w:szCs w:val="20"/>
          <w:lang w:val="en-GB" w:eastAsia="en-GB"/>
        </w:rPr>
        <w:t>zg)</w:t>
      </w:r>
      <w:r w:rsidRPr="004D2012">
        <w:rPr>
          <w:rFonts w:eastAsia="Times New Roman"/>
          <w:sz w:val="20"/>
          <w:szCs w:val="20"/>
          <w:lang w:val="en-GB" w:eastAsia="en-GB"/>
        </w:rPr>
        <w:tab/>
        <w:t>when the UE supporting MINT needs to perform the registration procedure for mobility and periodic registration update to register to the PLMN offering disaster roaming;</w:t>
      </w:r>
    </w:p>
    <w:p w14:paraId="1F8FD2A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4D2012">
        <w:rPr>
          <w:rFonts w:eastAsia="Times New Roman"/>
          <w:sz w:val="20"/>
          <w:szCs w:val="20"/>
          <w:lang w:eastAsia="ko-KR"/>
        </w:rPr>
        <w:t>zh)</w:t>
      </w:r>
      <w:r w:rsidRPr="004D2012">
        <w:rPr>
          <w:rFonts w:eastAsia="Times New Roman"/>
          <w:sz w:val="20"/>
          <w:szCs w:val="20"/>
          <w:lang w:eastAsia="ko-KR"/>
        </w:rPr>
        <w:tab/>
        <w:t xml:space="preserve">when the MUSIM UE supporting </w:t>
      </w:r>
      <w:r w:rsidRPr="004D2012">
        <w:rPr>
          <w:rFonts w:eastAsia="Times New Roman"/>
          <w:bCs/>
          <w:sz w:val="20"/>
          <w:szCs w:val="20"/>
          <w:lang w:val="en-GB" w:eastAsia="ko-KR"/>
        </w:rPr>
        <w:t>the paging timing collision control</w:t>
      </w:r>
      <w:r w:rsidRPr="004D2012">
        <w:rPr>
          <w:rFonts w:eastAsia="Times New Roman"/>
          <w:sz w:val="20"/>
          <w:szCs w:val="20"/>
          <w:lang w:eastAsia="ko-KR"/>
        </w:rPr>
        <w:t xml:space="preserve"> needs to request a new 5G-GUTI assignment and the UE is not registered for emergency services</w:t>
      </w:r>
      <w:r w:rsidRPr="004D2012">
        <w:rPr>
          <w:rFonts w:eastAsia="Times New Roman"/>
          <w:sz w:val="20"/>
          <w:szCs w:val="20"/>
          <w:lang w:val="en-GB" w:eastAsia="en-GB"/>
        </w:rPr>
        <w:t>;</w:t>
      </w:r>
    </w:p>
    <w:p w14:paraId="6B925325"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4D2012">
        <w:rPr>
          <w:rFonts w:eastAsia="Times New Roman"/>
          <w:sz w:val="20"/>
          <w:szCs w:val="20"/>
          <w:lang w:val="en-GB" w:eastAsia="en-GB"/>
        </w:rPr>
        <w:t>NOTE 3:</w:t>
      </w:r>
      <w:r w:rsidRPr="004D2012">
        <w:rPr>
          <w:rFonts w:eastAsia="Times New Roman"/>
          <w:sz w:val="20"/>
          <w:szCs w:val="20"/>
          <w:lang w:val="en-GB" w:eastAsia="en-GB"/>
        </w:rPr>
        <w:tab/>
        <w:t xml:space="preserve">Based on implementation, the </w:t>
      </w:r>
      <w:r w:rsidRPr="004D2012">
        <w:rPr>
          <w:rFonts w:eastAsia="Times New Roman"/>
          <w:sz w:val="20"/>
          <w:szCs w:val="20"/>
          <w:lang w:eastAsia="ko-KR"/>
        </w:rPr>
        <w:t>MUSIM UE can request a new 5G-GUTI assignment (e.g. when the lower layers request to modify the timing of the paging occasions)</w:t>
      </w:r>
      <w:r w:rsidRPr="004D2012">
        <w:rPr>
          <w:rFonts w:eastAsia="Times New Roman"/>
          <w:sz w:val="20"/>
          <w:szCs w:val="20"/>
          <w:lang w:val="en-GB"/>
        </w:rPr>
        <w:t>.</w:t>
      </w:r>
    </w:p>
    <w:p w14:paraId="678CAEE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4D2012">
        <w:rPr>
          <w:rFonts w:eastAsia="Times New Roman"/>
          <w:sz w:val="20"/>
          <w:szCs w:val="20"/>
          <w:lang w:val="en-GB" w:eastAsia="en-GB"/>
        </w:rPr>
        <w:t>zi)</w:t>
      </w:r>
      <w:r w:rsidRPr="004D2012">
        <w:rPr>
          <w:rFonts w:eastAsia="Times New Roman"/>
          <w:sz w:val="20"/>
          <w:szCs w:val="20"/>
          <w:lang w:val="en-GB" w:eastAsia="en-GB"/>
        </w:rPr>
        <w:tab/>
        <w:t xml:space="preserve">when the network supports the paging restriction and the MUSIM UE in state 5GMM-REGISTERED.NON-ALLOWED-SERVICE needs to requests the network to </w:t>
      </w:r>
      <w:bookmarkStart w:id="165" w:name="_Hlk87985269"/>
      <w:r w:rsidRPr="004D2012">
        <w:rPr>
          <w:rFonts w:eastAsia="Times New Roman"/>
          <w:sz w:val="20"/>
          <w:szCs w:val="20"/>
          <w:lang w:val="en-GB" w:eastAsia="en-GB"/>
        </w:rPr>
        <w:t>remove the paging restriction</w:t>
      </w:r>
      <w:bookmarkEnd w:id="165"/>
      <w:r w:rsidRPr="004D2012">
        <w:rPr>
          <w:rFonts w:eastAsia="Times New Roman"/>
          <w:sz w:val="20"/>
          <w:szCs w:val="20"/>
          <w:lang w:val="en-GB" w:eastAsia="en-GB"/>
        </w:rPr>
        <w:t xml:space="preserve">; </w:t>
      </w:r>
    </w:p>
    <w:p w14:paraId="1B1E7C2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zj)</w:t>
      </w:r>
      <w:r w:rsidRPr="004D2012">
        <w:rPr>
          <w:rFonts w:eastAsia="Times New Roman"/>
          <w:sz w:val="20"/>
          <w:szCs w:val="20"/>
          <w:lang w:val="en-GB" w:eastAsia="en-GB"/>
        </w:rPr>
        <w:tab/>
        <w:t>when the UE changes the 5GS Preferred CIoT network behaviour or the EPS Preferred CIoT network behaviour;</w:t>
      </w:r>
    </w:p>
    <w:p w14:paraId="7B8DD2C2"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zk)</w:t>
      </w:r>
      <w:r w:rsidRPr="004D2012">
        <w:rPr>
          <w:rFonts w:eastAsia="Times New Roman"/>
          <w:sz w:val="20"/>
          <w:szCs w:val="20"/>
          <w:lang w:val="en-GB" w:eastAsia="en-GB"/>
        </w:rPr>
        <w:tab/>
        <w:t xml:space="preserve">when the UE that has entered 5GMM-REGISTERED.NO-CELL-AVAILABLE and it has one or more </w:t>
      </w:r>
      <w:r w:rsidRPr="004D2012">
        <w:rPr>
          <w:rFonts w:eastAsia="Times New Roman"/>
          <w:noProof/>
          <w:sz w:val="20"/>
          <w:szCs w:val="20"/>
          <w:lang w:eastAsia="en-GB"/>
        </w:rPr>
        <w:t>S-NSSAI(s) in pending NSSAI, finds a suitable cell</w:t>
      </w:r>
      <w:r w:rsidRPr="004D2012">
        <w:rPr>
          <w:rFonts w:eastAsia="Times New Roman"/>
          <w:sz w:val="20"/>
          <w:szCs w:val="20"/>
          <w:lang w:val="en-GB" w:eastAsia="en-GB"/>
        </w:rPr>
        <w:t xml:space="preserve"> according to 3GPP TS 38.304 [28];</w:t>
      </w:r>
    </w:p>
    <w:p w14:paraId="0ADB609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4D2012">
        <w:rPr>
          <w:rFonts w:eastAsia="Times New Roman"/>
          <w:sz w:val="20"/>
          <w:szCs w:val="20"/>
          <w:lang w:val="en-GB" w:eastAsia="en-GB"/>
        </w:rPr>
        <w:t>zl)</w:t>
      </w:r>
      <w:r w:rsidRPr="004D2012">
        <w:rPr>
          <w:rFonts w:eastAsia="Times New Roman"/>
          <w:sz w:val="20"/>
          <w:szCs w:val="20"/>
          <w:lang w:val="en-GB" w:eastAsia="en-GB"/>
        </w:rPr>
        <w:tab/>
        <w:t>when the UE is registered for disaster roaming services and receives a request from the upper layers to establish an emergency PDU session or perform emergency services fallback;</w:t>
      </w:r>
    </w:p>
    <w:p w14:paraId="1D14CA3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zm1)</w:t>
      </w:r>
      <w:r w:rsidRPr="004D2012">
        <w:rPr>
          <w:rFonts w:eastAsia="Times New Roman"/>
          <w:sz w:val="20"/>
          <w:szCs w:val="20"/>
          <w:lang w:val="en-GB" w:eastAsia="en-GB"/>
        </w:rPr>
        <w:tab/>
        <w:t>when the UE needs to provide the unavailability information or to update</w:t>
      </w:r>
      <w:r w:rsidRPr="004D2012">
        <w:rPr>
          <w:rFonts w:eastAsia="Times New Roman"/>
          <w:sz w:val="20"/>
          <w:szCs w:val="20"/>
          <w:lang w:val="en-GB" w:eastAsia="ko-KR"/>
        </w:rPr>
        <w:t xml:space="preserve"> the unavailability information</w:t>
      </w:r>
      <w:r w:rsidRPr="004D2012">
        <w:rPr>
          <w:rFonts w:eastAsia="Times New Roman"/>
          <w:sz w:val="20"/>
          <w:szCs w:val="20"/>
          <w:lang w:val="en-GB" w:eastAsia="en-GB"/>
        </w:rPr>
        <w:t>;</w:t>
      </w:r>
    </w:p>
    <w:p w14:paraId="419F29A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zm2)</w:t>
      </w:r>
      <w:r w:rsidRPr="004D2012">
        <w:rPr>
          <w:rFonts w:eastAsia="Times New Roman"/>
          <w:sz w:val="20"/>
          <w:szCs w:val="20"/>
          <w:lang w:val="en-GB" w:eastAsia="en-GB"/>
        </w:rPr>
        <w:tab/>
        <w:t>void;</w:t>
      </w:r>
    </w:p>
    <w:p w14:paraId="120EAF70"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3A: How UE determines that it is about to lose satellite coverage is an implementation option.</w:t>
      </w:r>
    </w:p>
    <w:p w14:paraId="586D0A2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zn)</w:t>
      </w:r>
      <w:r w:rsidRPr="004D2012">
        <w:rPr>
          <w:rFonts w:eastAsia="Times New Roman"/>
          <w:sz w:val="20"/>
          <w:szCs w:val="20"/>
          <w:lang w:val="en-GB" w:eastAsia="en-GB"/>
        </w:rPr>
        <w:tab/>
        <w:t>when the UE needs to</w:t>
      </w:r>
      <w:r w:rsidRPr="004D2012" w:rsidDel="0042008D">
        <w:rPr>
          <w:rFonts w:eastAsia="Times New Roman"/>
          <w:sz w:val="20"/>
          <w:szCs w:val="20"/>
          <w:lang w:val="en-GB" w:eastAsia="en-GB"/>
        </w:rPr>
        <w:t xml:space="preserve"> </w:t>
      </w:r>
      <w:r w:rsidRPr="004D2012">
        <w:rPr>
          <w:rFonts w:eastAsia="Times New Roman"/>
          <w:sz w:val="20"/>
          <w:szCs w:val="20"/>
          <w:lang w:val="en-GB" w:eastAsia="en-GB"/>
        </w:rPr>
        <w:t>come out of unavailability period and resume normal services;</w:t>
      </w:r>
    </w:p>
    <w:p w14:paraId="6A2AF89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zo)</w:t>
      </w:r>
      <w:r w:rsidRPr="004D2012">
        <w:rPr>
          <w:rFonts w:eastAsia="Times New Roman"/>
          <w:sz w:val="20"/>
          <w:szCs w:val="20"/>
          <w:lang w:val="en-GB" w:eastAsia="en-GB"/>
        </w:rPr>
        <w:tab/>
      </w:r>
      <w:r w:rsidRPr="004D2012">
        <w:rPr>
          <w:rFonts w:eastAsia="Times New Roman"/>
          <w:sz w:val="20"/>
          <w:szCs w:val="20"/>
          <w:lang w:eastAsia="ko-KR"/>
        </w:rPr>
        <w:t xml:space="preserve">when the UE in state 5GMM-REGISTERED.ATTEMPTING-REGISTRATION-UPDATE, </w:t>
      </w:r>
      <w:r w:rsidRPr="004D2012">
        <w:rPr>
          <w:rFonts w:eastAsia="Times New Roman"/>
          <w:sz w:val="20"/>
          <w:szCs w:val="20"/>
          <w:lang w:val="en-GB" w:eastAsia="en-GB"/>
        </w:rP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del w:id="166" w:author="Hui Wang" w:date="2024-11-11T11:28:00Z">
        <w:r w:rsidRPr="004D2012" w:rsidDel="004D2012">
          <w:rPr>
            <w:rFonts w:eastAsia="Times New Roman"/>
            <w:sz w:val="20"/>
            <w:szCs w:val="20"/>
            <w:lang w:val="en-GB" w:eastAsia="en-GB"/>
          </w:rPr>
          <w:delText xml:space="preserve"> or</w:delText>
        </w:r>
      </w:del>
    </w:p>
    <w:p w14:paraId="0D8FC02E" w14:textId="48820FCE"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4D2012">
        <w:rPr>
          <w:rFonts w:eastAsia="Times New Roman"/>
          <w:sz w:val="20"/>
          <w:szCs w:val="20"/>
          <w:lang w:val="en-GB" w:eastAsia="ko-KR"/>
        </w:rPr>
        <w:t>zp)</w:t>
      </w:r>
      <w:r w:rsidRPr="004D2012">
        <w:rPr>
          <w:rFonts w:eastAsia="Times New Roman"/>
          <w:sz w:val="20"/>
          <w:szCs w:val="20"/>
          <w:lang w:val="en-GB" w:eastAsia="ko-KR"/>
        </w:rPr>
        <w:tab/>
        <w:t>when the UE that supports non-3GPP access path switching needs to trigger non-3GPP access path switching from the old non-3GPP access to the new non-3GPP access that is in the same PLMN</w:t>
      </w:r>
      <w:del w:id="167" w:author="Hui Wang" w:date="2024-11-11T11:28:00Z">
        <w:r w:rsidRPr="004D2012" w:rsidDel="004D2012">
          <w:rPr>
            <w:rFonts w:eastAsia="Times New Roman"/>
            <w:sz w:val="20"/>
            <w:szCs w:val="20"/>
            <w:lang w:val="en-GB" w:eastAsia="ko-KR"/>
          </w:rPr>
          <w:delText>.</w:delText>
        </w:r>
      </w:del>
      <w:ins w:id="168" w:author="Hui Wang" w:date="2024-11-11T11:28:00Z">
        <w:r>
          <w:rPr>
            <w:rFonts w:eastAsia="Times New Roman"/>
            <w:sz w:val="20"/>
            <w:szCs w:val="20"/>
            <w:lang w:val="en-GB" w:eastAsia="ko-KR"/>
          </w:rPr>
          <w:t>;</w:t>
        </w:r>
      </w:ins>
      <w:ins w:id="169" w:author="Hui Wang" w:date="2024-11-11T11:29:00Z">
        <w:r>
          <w:rPr>
            <w:rFonts w:eastAsia="Times New Roman"/>
            <w:sz w:val="20"/>
            <w:szCs w:val="20"/>
            <w:lang w:val="en-GB" w:eastAsia="ko-KR"/>
          </w:rPr>
          <w:t xml:space="preserve"> or</w:t>
        </w:r>
      </w:ins>
    </w:p>
    <w:p w14:paraId="5ECC59D5"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4D2012">
        <w:rPr>
          <w:rFonts w:eastAsia="Times New Roman"/>
          <w:sz w:val="20"/>
          <w:szCs w:val="20"/>
          <w:lang w:val="en-GB" w:eastAsia="en-GB"/>
        </w:rPr>
        <w:t>NOTE 4:</w:t>
      </w:r>
      <w:r w:rsidRPr="004D2012">
        <w:rPr>
          <w:rFonts w:eastAsia="Times New Roman"/>
          <w:sz w:val="20"/>
          <w:szCs w:val="20"/>
          <w:lang w:val="en-GB" w:eastAsia="en-GB"/>
        </w:rPr>
        <w:tab/>
        <w:t>Non-3GPP access path switching from a non-3GPP access to a wireline access, or from a wireline access to a non-3GPP access, is not specified in this release of the specification</w:t>
      </w:r>
      <w:r w:rsidRPr="004D2012">
        <w:rPr>
          <w:rFonts w:eastAsia="Times New Roman"/>
          <w:sz w:val="20"/>
          <w:szCs w:val="20"/>
          <w:lang w:val="en-GB"/>
        </w:rPr>
        <w:t>.</w:t>
      </w:r>
    </w:p>
    <w:p w14:paraId="089C24C6" w14:textId="5B21024C"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ko-KR"/>
        </w:rPr>
      </w:pPr>
      <w:r w:rsidRPr="004D2012">
        <w:rPr>
          <w:rFonts w:eastAsia="Times New Roman"/>
          <w:sz w:val="20"/>
          <w:szCs w:val="20"/>
          <w:lang w:val="en-GB" w:eastAsia="ko-KR"/>
        </w:rPr>
        <w:t>zq)</w:t>
      </w:r>
      <w:r w:rsidRPr="004D2012">
        <w:rPr>
          <w:rFonts w:eastAsia="Times New Roman"/>
          <w:sz w:val="20"/>
          <w:szCs w:val="20"/>
          <w:lang w:val="en-GB" w:eastAsia="ko-KR"/>
        </w:rPr>
        <w:tab/>
        <w:t>if the UE moves from a tracking area f</w:t>
      </w:r>
      <w:r w:rsidRPr="004D2012">
        <w:rPr>
          <w:rFonts w:eastAsia="Times New Roman"/>
          <w:sz w:val="20"/>
          <w:szCs w:val="20"/>
          <w:lang w:val="en-GB" w:eastAsia="en-GB"/>
        </w:rPr>
        <w:t xml:space="preserve">or which the </w:t>
      </w:r>
      <w:r w:rsidRPr="004D2012">
        <w:rPr>
          <w:rFonts w:eastAsia="Times New Roman"/>
          <w:sz w:val="20"/>
          <w:szCs w:val="20"/>
          <w:lang w:val="en-GB" w:eastAsia="ko-KR"/>
        </w:rPr>
        <w:t>TAI is configured for partially rejected NSSAI to another tracking area within the registration area with aTAI for which the S-NSSAI(s) is supported and the UE still needs to request that S-NSSAI(s).</w:t>
      </w:r>
    </w:p>
    <w:p w14:paraId="573E5428"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ko-KR"/>
        </w:rPr>
      </w:pPr>
      <w:r w:rsidRPr="004D2012">
        <w:rPr>
          <w:rFonts w:eastAsia="Times New Roman"/>
          <w:sz w:val="20"/>
          <w:szCs w:val="20"/>
          <w:lang w:val="en-GB" w:eastAsia="en-GB"/>
        </w:rPr>
        <w:t>NOTE 4A:</w:t>
      </w:r>
      <w:r w:rsidRPr="004D2012">
        <w:rPr>
          <w:rFonts w:eastAsia="Times New Roman"/>
          <w:sz w:val="20"/>
          <w:szCs w:val="20"/>
          <w:lang w:val="en-GB" w:eastAsia="en-GB"/>
        </w:rPr>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0D2F590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C76200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case zl is the reason for initiating the registration procedure for mobility and periodic registration update and if the UE supports S1 mode </w:t>
      </w:r>
      <w:r w:rsidRPr="004D2012">
        <w:rPr>
          <w:rFonts w:eastAsia="Times New Roman"/>
          <w:noProof/>
          <w:sz w:val="20"/>
          <w:szCs w:val="20"/>
          <w:lang w:val="en-GB" w:eastAsia="en-GB"/>
        </w:rPr>
        <w:t>and the UE has not disabled its E-UTRA capability</w:t>
      </w:r>
      <w:r w:rsidRPr="004D2012">
        <w:rPr>
          <w:rFonts w:eastAsia="Times New Roman"/>
          <w:sz w:val="20"/>
          <w:szCs w:val="20"/>
          <w:lang w:val="en-GB" w:eastAsia="en-GB"/>
        </w:rPr>
        <w:t>, the UE shall:</w:t>
      </w:r>
    </w:p>
    <w:p w14:paraId="0AB6996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w:t>
      </w:r>
      <w:r w:rsidRPr="004D2012">
        <w:rPr>
          <w:rFonts w:eastAsia="Malgun Gothic"/>
          <w:sz w:val="20"/>
          <w:szCs w:val="20"/>
          <w:lang w:val="en-GB" w:eastAsia="en-GB"/>
        </w:rPr>
        <w:tab/>
        <w:t xml:space="preserve">set the S1 mode bit to </w:t>
      </w:r>
      <w:r w:rsidRPr="004D2012">
        <w:rPr>
          <w:rFonts w:eastAsia="Times New Roman"/>
          <w:sz w:val="20"/>
          <w:szCs w:val="20"/>
          <w:lang w:val="en-GB" w:eastAsia="en-GB"/>
        </w:rPr>
        <w:t>"S1 mode supported" in the 5GMM capability IE of</w:t>
      </w:r>
      <w:r w:rsidRPr="004D2012">
        <w:rPr>
          <w:rFonts w:eastAsia="Malgun Gothic"/>
          <w:sz w:val="20"/>
          <w:szCs w:val="20"/>
          <w:lang w:val="en-GB" w:eastAsia="en-GB"/>
        </w:rPr>
        <w:t xml:space="preserve"> the REGISTRATION REQUEST message; and</w:t>
      </w:r>
    </w:p>
    <w:p w14:paraId="1A27285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w:t>
      </w:r>
      <w:r w:rsidRPr="004D2012">
        <w:rPr>
          <w:rFonts w:eastAsia="Malgun Gothic"/>
          <w:sz w:val="20"/>
          <w:szCs w:val="20"/>
          <w:lang w:val="en-GB" w:eastAsia="en-GB"/>
        </w:rPr>
        <w:tab/>
        <w:t>include the S1 UE network capability IE in the REGISTRATION REQUEST message;</w:t>
      </w:r>
    </w:p>
    <w:p w14:paraId="6B4315A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which is not registered for disaster roaming services indicates "mobility registration updating" in the 5GS registration type IE and the UE supports S1 mode </w:t>
      </w:r>
      <w:r w:rsidRPr="004D2012">
        <w:rPr>
          <w:rFonts w:eastAsia="Times New Roman"/>
          <w:noProof/>
          <w:sz w:val="20"/>
          <w:szCs w:val="20"/>
          <w:lang w:val="en-GB" w:eastAsia="en-GB"/>
        </w:rPr>
        <w:t>and the UE has not disabled its E-UTRA capability</w:t>
      </w:r>
      <w:r w:rsidRPr="004D2012">
        <w:rPr>
          <w:rFonts w:eastAsia="Times New Roman"/>
          <w:sz w:val="20"/>
          <w:szCs w:val="20"/>
          <w:lang w:val="en-GB" w:eastAsia="en-GB"/>
        </w:rPr>
        <w:t>, the UE shall:</w:t>
      </w:r>
    </w:p>
    <w:p w14:paraId="07A27A2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w:t>
      </w:r>
      <w:r w:rsidRPr="004D2012">
        <w:rPr>
          <w:rFonts w:eastAsia="Malgun Gothic"/>
          <w:sz w:val="20"/>
          <w:szCs w:val="20"/>
          <w:lang w:val="en-GB" w:eastAsia="en-GB"/>
        </w:rPr>
        <w:tab/>
        <w:t xml:space="preserve">set the S1 mode bit to </w:t>
      </w:r>
      <w:r w:rsidRPr="004D2012">
        <w:rPr>
          <w:rFonts w:eastAsia="Times New Roman"/>
          <w:sz w:val="20"/>
          <w:szCs w:val="20"/>
          <w:lang w:val="en-GB" w:eastAsia="en-GB"/>
        </w:rPr>
        <w:t>"S1 mode supported" in the 5GMM capability IE of</w:t>
      </w:r>
      <w:r w:rsidRPr="004D2012">
        <w:rPr>
          <w:rFonts w:eastAsia="Malgun Gothic"/>
          <w:sz w:val="20"/>
          <w:szCs w:val="20"/>
          <w:lang w:val="en-GB" w:eastAsia="en-GB"/>
        </w:rPr>
        <w:t xml:space="preserve"> the REGISTRATION REQUEST message;</w:t>
      </w:r>
    </w:p>
    <w:p w14:paraId="7F3576A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w:t>
      </w:r>
      <w:r w:rsidRPr="004D2012">
        <w:rPr>
          <w:rFonts w:eastAsia="Malgun Gothic"/>
          <w:sz w:val="20"/>
          <w:szCs w:val="20"/>
          <w:lang w:val="en-GB" w:eastAsia="en-GB"/>
        </w:rPr>
        <w:tab/>
        <w:t>include the S1 UE network capability IE in the REGISTRATION REQUEST message additionally, i</w:t>
      </w:r>
      <w:r w:rsidRPr="004D2012">
        <w:rPr>
          <w:rFonts w:eastAsia="Times New Roman"/>
          <w:sz w:val="20"/>
          <w:szCs w:val="20"/>
          <w:lang w:val="en-GB" w:eastAsia="en-GB"/>
        </w:rPr>
        <w:t>f the UE supports EPS-UPIP, the UE shall set the EPS-UPIP bit to "EPS-UPIP supported" in the S1 UE network capability IE in the REGISTRATION REQUEST message</w:t>
      </w:r>
      <w:r w:rsidRPr="004D2012">
        <w:rPr>
          <w:rFonts w:eastAsia="Malgun Gothic"/>
          <w:sz w:val="20"/>
          <w:szCs w:val="20"/>
          <w:lang w:val="en-GB" w:eastAsia="en-GB"/>
        </w:rPr>
        <w:t>; and</w:t>
      </w:r>
    </w:p>
    <w:p w14:paraId="41158C8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4D2012">
        <w:rPr>
          <w:rFonts w:eastAsia="Malgun Gothic"/>
          <w:sz w:val="20"/>
          <w:szCs w:val="20"/>
          <w:lang w:val="en-GB" w:eastAsia="en-GB"/>
        </w:rPr>
        <w:t>-</w:t>
      </w:r>
      <w:r w:rsidRPr="004D2012">
        <w:rPr>
          <w:rFonts w:eastAsia="Malgun Gothic"/>
          <w:sz w:val="20"/>
          <w:szCs w:val="20"/>
          <w:lang w:val="en-GB" w:eastAsia="en-GB"/>
        </w:rPr>
        <w:tab/>
        <w:t xml:space="preserve">if the UE supports sending </w:t>
      </w:r>
      <w:r w:rsidRPr="004D2012">
        <w:rPr>
          <w:rFonts w:eastAsia="Times New Roman"/>
          <w:noProof/>
          <w:sz w:val="20"/>
          <w:szCs w:val="20"/>
          <w:lang w:eastAsia="en-GB"/>
        </w:rPr>
        <w:t xml:space="preserve">an ATTACH REQUEST message containing a PDN CONNECTIVITY REQUEST message with request type set to "handover" </w:t>
      </w:r>
      <w:r w:rsidRPr="004D2012">
        <w:rPr>
          <w:rFonts w:eastAsia="Malgun Gothic"/>
          <w:sz w:val="20"/>
          <w:szCs w:val="20"/>
          <w:lang w:val="en-GB" w:eastAsia="en-GB"/>
        </w:rPr>
        <w:t xml:space="preserve">to transfer a PDU session from N1 mode to S1 mode, set the HO attach bit to </w:t>
      </w:r>
      <w:r w:rsidRPr="004D2012">
        <w:rPr>
          <w:rFonts w:eastAsia="Times New Roman"/>
          <w:sz w:val="20"/>
          <w:szCs w:val="20"/>
          <w:lang w:val="en-GB" w:eastAsia="en-GB"/>
        </w:rPr>
        <w:t>"attach request message containing PDN connectivity request with request type set to handover to transfer PDU session from N1 mode to S1 mode supported" in the 5GMM capability IE of</w:t>
      </w:r>
      <w:r w:rsidRPr="004D2012">
        <w:rPr>
          <w:rFonts w:eastAsia="Malgun Gothic"/>
          <w:sz w:val="20"/>
          <w:szCs w:val="20"/>
          <w:lang w:val="en-GB" w:eastAsia="en-GB"/>
        </w:rPr>
        <w:t xml:space="preserve"> the REGISTRATION REQUEST message.</w:t>
      </w:r>
    </w:p>
    <w:p w14:paraId="72BD092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the LTE positioning protocol (LPP) in N1 mode as specified in </w:t>
      </w:r>
      <w:r w:rsidRPr="004D2012">
        <w:rPr>
          <w:rFonts w:eastAsia="Times New Roman"/>
          <w:sz w:val="20"/>
          <w:szCs w:val="20"/>
          <w:lang w:val="en-GB" w:eastAsia="ko-KR"/>
        </w:rPr>
        <w:t>3GPP TS 37.355 [26]</w:t>
      </w:r>
      <w:r w:rsidRPr="004D2012">
        <w:rPr>
          <w:rFonts w:eastAsia="Times New Roman"/>
          <w:sz w:val="20"/>
          <w:szCs w:val="20"/>
          <w:lang w:val="en-GB" w:eastAsia="en-GB"/>
        </w:rPr>
        <w:t>, the UE shall set the LPP bit to "LPP in N1 mode supported" in the 5GMM capability IE of the REGISTRATION REQUEST message.</w:t>
      </w:r>
    </w:p>
    <w:p w14:paraId="591535D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the Location Services (LCS) notification mechanisms in N1 mode as specified in </w:t>
      </w:r>
      <w:r w:rsidRPr="004D2012">
        <w:rPr>
          <w:rFonts w:eastAsia="Times New Roman" w:hint="eastAsia"/>
          <w:sz w:val="20"/>
          <w:szCs w:val="20"/>
          <w:lang w:val="en-GB" w:eastAsia="ko-KR"/>
        </w:rPr>
        <w:t>3GPP TS 23.</w:t>
      </w:r>
      <w:r w:rsidRPr="004D2012">
        <w:rPr>
          <w:rFonts w:eastAsia="Times New Roman"/>
          <w:sz w:val="20"/>
          <w:szCs w:val="20"/>
          <w:lang w:val="en-GB" w:eastAsia="ko-KR"/>
        </w:rPr>
        <w:t>273</w:t>
      </w:r>
      <w:r w:rsidRPr="004D2012">
        <w:rPr>
          <w:rFonts w:eastAsia="Times New Roman" w:hint="eastAsia"/>
          <w:sz w:val="20"/>
          <w:szCs w:val="20"/>
          <w:lang w:val="en-GB" w:eastAsia="ko-KR"/>
        </w:rPr>
        <w:t> [6B]</w:t>
      </w:r>
      <w:r w:rsidRPr="004D2012">
        <w:rPr>
          <w:rFonts w:eastAsia="Times New Roman"/>
          <w:sz w:val="20"/>
          <w:szCs w:val="20"/>
          <w:lang w:val="en-GB" w:eastAsia="en-GB"/>
        </w:rPr>
        <w:t>, the UE shall set the 5G-LCS bit to "</w:t>
      </w:r>
      <w:r w:rsidRPr="004D2012">
        <w:rPr>
          <w:rFonts w:eastAsia="MS Mincho"/>
          <w:sz w:val="20"/>
          <w:szCs w:val="20"/>
          <w:lang w:val="en-GB" w:eastAsia="en-GB"/>
        </w:rPr>
        <w:t xml:space="preserve">LCS notification mechanisms </w:t>
      </w:r>
      <w:r w:rsidRPr="004D2012">
        <w:rPr>
          <w:rFonts w:eastAsia="Times New Roman"/>
          <w:sz w:val="20"/>
          <w:szCs w:val="20"/>
          <w:lang w:val="en-GB" w:eastAsia="en-GB"/>
        </w:rPr>
        <w:t>supported" in the 5GMM capability IE of the REGISTRATION REQUEST message.</w:t>
      </w:r>
    </w:p>
    <w:p w14:paraId="1DC08D0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the </w:t>
      </w:r>
      <w:r w:rsidRPr="004D2012">
        <w:rPr>
          <w:rFonts w:eastAsia="等线"/>
          <w:sz w:val="20"/>
          <w:szCs w:val="20"/>
          <w:lang w:val="en-GB"/>
        </w:rPr>
        <w:t xml:space="preserve">user plane positioning using LCS-UPP </w:t>
      </w:r>
      <w:r w:rsidRPr="004D2012">
        <w:rPr>
          <w:rFonts w:eastAsia="Times New Roman"/>
          <w:sz w:val="20"/>
          <w:szCs w:val="20"/>
          <w:lang w:val="en-GB" w:eastAsia="en-GB"/>
        </w:rPr>
        <w:t xml:space="preserve">as specified in </w:t>
      </w:r>
      <w:r w:rsidRPr="004D2012">
        <w:rPr>
          <w:rFonts w:eastAsia="Times New Roman" w:hint="eastAsia"/>
          <w:sz w:val="20"/>
          <w:szCs w:val="20"/>
          <w:lang w:val="en-GB" w:eastAsia="ko-KR"/>
        </w:rPr>
        <w:t>3GPP TS 23.</w:t>
      </w:r>
      <w:r w:rsidRPr="004D2012">
        <w:rPr>
          <w:rFonts w:eastAsia="Times New Roman"/>
          <w:sz w:val="20"/>
          <w:szCs w:val="20"/>
          <w:lang w:val="en-GB" w:eastAsia="ko-KR"/>
        </w:rPr>
        <w:t>273</w:t>
      </w:r>
      <w:r w:rsidRPr="004D2012">
        <w:rPr>
          <w:rFonts w:eastAsia="Times New Roman" w:hint="eastAsia"/>
          <w:sz w:val="20"/>
          <w:szCs w:val="20"/>
          <w:lang w:val="en-GB" w:eastAsia="ko-KR"/>
        </w:rPr>
        <w:t> [6B]</w:t>
      </w:r>
      <w:r w:rsidRPr="004D2012">
        <w:rPr>
          <w:rFonts w:eastAsia="Times New Roman"/>
          <w:sz w:val="20"/>
          <w:szCs w:val="20"/>
          <w:lang w:val="en-GB" w:eastAsia="en-GB"/>
        </w:rPr>
        <w:t>, the UE shall set the LCS-</w:t>
      </w:r>
      <w:r w:rsidRPr="004D2012">
        <w:rPr>
          <w:rFonts w:eastAsia="等线"/>
          <w:sz w:val="20"/>
          <w:szCs w:val="20"/>
          <w:lang w:val="en-GB"/>
        </w:rPr>
        <w:t>UPP</w:t>
      </w:r>
      <w:r w:rsidRPr="004D2012">
        <w:rPr>
          <w:rFonts w:eastAsia="Times New Roman"/>
          <w:sz w:val="20"/>
          <w:szCs w:val="20"/>
          <w:lang w:val="en-GB" w:eastAsia="en-GB"/>
        </w:rPr>
        <w:t xml:space="preserve"> bit to "LCS-UPP u</w:t>
      </w:r>
      <w:r w:rsidRPr="004D2012">
        <w:rPr>
          <w:rFonts w:eastAsia="MS Mincho"/>
          <w:sz w:val="20"/>
          <w:szCs w:val="20"/>
          <w:lang w:val="en-GB" w:eastAsia="en-GB"/>
        </w:rPr>
        <w:t>ser plane positioning</w:t>
      </w:r>
      <w:r w:rsidRPr="004D2012">
        <w:rPr>
          <w:rFonts w:eastAsia="等线"/>
          <w:sz w:val="20"/>
          <w:szCs w:val="20"/>
          <w:lang w:val="en-GB"/>
        </w:rPr>
        <w:t xml:space="preserve"> </w:t>
      </w:r>
      <w:r w:rsidRPr="004D2012">
        <w:rPr>
          <w:rFonts w:eastAsia="MS Mincho"/>
          <w:sz w:val="20"/>
          <w:szCs w:val="20"/>
          <w:lang w:val="en-GB" w:eastAsia="en-GB"/>
        </w:rPr>
        <w:t>supported</w:t>
      </w:r>
      <w:r w:rsidRPr="004D2012">
        <w:rPr>
          <w:rFonts w:eastAsia="Times New Roman"/>
          <w:sz w:val="20"/>
          <w:szCs w:val="20"/>
          <w:lang w:val="en-GB" w:eastAsia="en-GB"/>
        </w:rPr>
        <w:t>" in the 5GMM capability IE of the REGISTRATION REQUEST message.</w:t>
      </w:r>
    </w:p>
    <w:p w14:paraId="7EEFC17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 xml:space="preserve">If the UE supports the </w:t>
      </w:r>
      <w:r w:rsidRPr="004D2012">
        <w:rPr>
          <w:rFonts w:eastAsia="等线"/>
          <w:sz w:val="20"/>
          <w:szCs w:val="20"/>
          <w:lang w:val="en-GB"/>
        </w:rPr>
        <w:t xml:space="preserve">user plane positioning using SUPL </w:t>
      </w:r>
      <w:r w:rsidRPr="004D2012">
        <w:rPr>
          <w:rFonts w:eastAsia="Times New Roman"/>
          <w:sz w:val="20"/>
          <w:szCs w:val="20"/>
          <w:lang w:val="en-GB" w:eastAsia="en-GB"/>
        </w:rPr>
        <w:t xml:space="preserve">as specified in </w:t>
      </w:r>
      <w:r w:rsidRPr="004D2012">
        <w:rPr>
          <w:rFonts w:eastAsia="Times New Roman"/>
          <w:sz w:val="20"/>
          <w:szCs w:val="20"/>
          <w:lang w:eastAsia="en-GB"/>
        </w:rPr>
        <w:t xml:space="preserve">3GPP TS 38.305 [67] and </w:t>
      </w:r>
      <w:r w:rsidRPr="004D2012">
        <w:rPr>
          <w:rFonts w:eastAsia="Times New Roman" w:hint="eastAsia"/>
          <w:sz w:val="20"/>
          <w:szCs w:val="20"/>
          <w:lang w:val="en-GB" w:eastAsia="ko-KR"/>
        </w:rPr>
        <w:t>3GPP TS 23.</w:t>
      </w:r>
      <w:r w:rsidRPr="004D2012">
        <w:rPr>
          <w:rFonts w:eastAsia="Times New Roman"/>
          <w:sz w:val="20"/>
          <w:szCs w:val="20"/>
          <w:lang w:val="en-GB" w:eastAsia="ko-KR"/>
        </w:rPr>
        <w:t>271</w:t>
      </w:r>
      <w:r w:rsidRPr="004D2012">
        <w:rPr>
          <w:rFonts w:eastAsia="Times New Roman" w:hint="eastAsia"/>
          <w:sz w:val="20"/>
          <w:szCs w:val="20"/>
          <w:lang w:val="en-GB" w:eastAsia="ko-KR"/>
        </w:rPr>
        <w:t> [</w:t>
      </w:r>
      <w:r w:rsidRPr="004D2012">
        <w:rPr>
          <w:rFonts w:eastAsia="Times New Roman"/>
          <w:sz w:val="20"/>
          <w:szCs w:val="20"/>
          <w:lang w:val="en-GB" w:eastAsia="ko-KR"/>
        </w:rPr>
        <w:t>68</w:t>
      </w:r>
      <w:r w:rsidRPr="004D2012">
        <w:rPr>
          <w:rFonts w:eastAsia="Times New Roman" w:hint="eastAsia"/>
          <w:sz w:val="20"/>
          <w:szCs w:val="20"/>
          <w:lang w:val="en-GB" w:eastAsia="ko-KR"/>
        </w:rPr>
        <w:t>]</w:t>
      </w:r>
      <w:r w:rsidRPr="004D2012">
        <w:rPr>
          <w:rFonts w:eastAsia="Times New Roman"/>
          <w:sz w:val="20"/>
          <w:szCs w:val="20"/>
          <w:lang w:val="en-GB" w:eastAsia="en-GB"/>
        </w:rPr>
        <w:t>, the UE shall set the SUPL bit to "SUPL u</w:t>
      </w:r>
      <w:r w:rsidRPr="004D2012">
        <w:rPr>
          <w:rFonts w:eastAsia="MS Mincho"/>
          <w:sz w:val="20"/>
          <w:szCs w:val="20"/>
          <w:lang w:val="en-GB" w:eastAsia="en-GB"/>
        </w:rPr>
        <w:t>ser plane positioning</w:t>
      </w:r>
      <w:r w:rsidRPr="004D2012">
        <w:rPr>
          <w:rFonts w:eastAsia="等线"/>
          <w:sz w:val="20"/>
          <w:szCs w:val="20"/>
          <w:lang w:val="en-GB"/>
        </w:rPr>
        <w:t xml:space="preserve"> </w:t>
      </w:r>
      <w:r w:rsidRPr="004D2012">
        <w:rPr>
          <w:rFonts w:eastAsia="MS Mincho"/>
          <w:sz w:val="20"/>
          <w:szCs w:val="20"/>
          <w:lang w:val="en-GB" w:eastAsia="en-GB"/>
        </w:rPr>
        <w:t>supported</w:t>
      </w:r>
      <w:r w:rsidRPr="004D2012">
        <w:rPr>
          <w:rFonts w:eastAsia="Times New Roman"/>
          <w:sz w:val="20"/>
          <w:szCs w:val="20"/>
          <w:lang w:val="en-GB" w:eastAsia="en-GB"/>
        </w:rPr>
        <w:t>" in the 5GMM capability IE of the REGISTRATION REQUEST message.</w:t>
      </w:r>
    </w:p>
    <w:p w14:paraId="4EDD4C8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1ACE3C6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all cases except case b, when the UE is not in NB-N1 mode and the UE supports RACS, the UE shall set the RACS bit to "RACS supported" in the 5GMM capability IE of the REGISTRATION REQUEST message.</w:t>
      </w:r>
    </w:p>
    <w:p w14:paraId="74EFEEF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5G-SRVCC from NG-RAN to UTRAN as specified in </w:t>
      </w:r>
      <w:r w:rsidRPr="004D2012">
        <w:rPr>
          <w:rFonts w:eastAsia="Times New Roman" w:hint="eastAsia"/>
          <w:sz w:val="20"/>
          <w:szCs w:val="20"/>
          <w:lang w:val="en-GB" w:eastAsia="ko-KR"/>
        </w:rPr>
        <w:t>3GPP TS </w:t>
      </w:r>
      <w:r w:rsidRPr="004D2012">
        <w:rPr>
          <w:rFonts w:eastAsia="Times New Roman"/>
          <w:sz w:val="20"/>
          <w:szCs w:val="20"/>
          <w:lang w:val="en-GB" w:eastAsia="ko-KR"/>
        </w:rPr>
        <w:t>23.216</w:t>
      </w:r>
      <w:r w:rsidRPr="004D2012">
        <w:rPr>
          <w:rFonts w:eastAsia="Times New Roman" w:hint="eastAsia"/>
          <w:sz w:val="20"/>
          <w:szCs w:val="20"/>
          <w:lang w:val="en-GB" w:eastAsia="ko-KR"/>
        </w:rPr>
        <w:t> [</w:t>
      </w:r>
      <w:r w:rsidRPr="004D2012">
        <w:rPr>
          <w:rFonts w:eastAsia="Times New Roman"/>
          <w:sz w:val="20"/>
          <w:szCs w:val="20"/>
          <w:lang w:val="en-GB" w:eastAsia="ko-KR"/>
        </w:rPr>
        <w:t>6A</w:t>
      </w:r>
      <w:r w:rsidRPr="004D2012">
        <w:rPr>
          <w:rFonts w:eastAsia="Times New Roman" w:hint="eastAsia"/>
          <w:sz w:val="20"/>
          <w:szCs w:val="20"/>
          <w:lang w:val="en-GB" w:eastAsia="ko-KR"/>
        </w:rPr>
        <w:t>]</w:t>
      </w:r>
      <w:r w:rsidRPr="004D2012">
        <w:rPr>
          <w:rFonts w:eastAsia="Times New Roman"/>
          <w:sz w:val="20"/>
          <w:szCs w:val="20"/>
          <w:lang w:val="en-GB" w:eastAsia="en-GB"/>
        </w:rPr>
        <w:t>, the UE shall set:</w:t>
      </w:r>
    </w:p>
    <w:p w14:paraId="33AF78B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Malgun Gothic"/>
          <w:sz w:val="20"/>
          <w:szCs w:val="20"/>
          <w:lang w:val="en-GB" w:eastAsia="en-GB"/>
        </w:rPr>
        <w:t>-</w:t>
      </w:r>
      <w:r w:rsidRPr="004D2012">
        <w:rPr>
          <w:rFonts w:eastAsia="Malgun Gothic"/>
          <w:sz w:val="20"/>
          <w:szCs w:val="20"/>
          <w:lang w:val="en-GB" w:eastAsia="en-GB"/>
        </w:rPr>
        <w:tab/>
      </w:r>
      <w:r w:rsidRPr="004D2012">
        <w:rPr>
          <w:rFonts w:eastAsia="Times New Roman"/>
          <w:sz w:val="20"/>
          <w:szCs w:val="20"/>
          <w:lang w:val="en-GB" w:eastAsia="en-GB"/>
        </w:rPr>
        <w:t xml:space="preserve">the 5G-SRVCC from NG-RAN to UTRAN capability bit to "5G-SRVCC from NG-RAN to UTRAN supported" in the 5GMM capability IE of the REGISTRATION REQUEST message </w:t>
      </w:r>
      <w:r w:rsidRPr="004D2012">
        <w:rPr>
          <w:rFonts w:eastAsia="Malgun Gothic"/>
          <w:sz w:val="20"/>
          <w:szCs w:val="20"/>
          <w:lang w:val="en-GB" w:eastAsia="en-GB"/>
        </w:rPr>
        <w:t>for all cases except case</w:t>
      </w:r>
      <w:r w:rsidRPr="004D2012">
        <w:rPr>
          <w:rFonts w:eastAsia="Times New Roman"/>
          <w:sz w:val="20"/>
          <w:szCs w:val="20"/>
        </w:rPr>
        <w:t> </w:t>
      </w:r>
      <w:r w:rsidRPr="004D2012">
        <w:rPr>
          <w:rFonts w:eastAsia="Malgun Gothic"/>
          <w:sz w:val="20"/>
          <w:szCs w:val="20"/>
          <w:lang w:val="en-GB" w:eastAsia="en-GB"/>
        </w:rPr>
        <w:t>b</w:t>
      </w:r>
      <w:r w:rsidRPr="004D2012">
        <w:rPr>
          <w:rFonts w:eastAsia="Times New Roman"/>
          <w:sz w:val="20"/>
          <w:szCs w:val="20"/>
          <w:lang w:val="en-GB" w:eastAsia="en-GB"/>
        </w:rPr>
        <w:t>; and</w:t>
      </w:r>
    </w:p>
    <w:p w14:paraId="6DB799A3"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include the Mobile station classmark</w:t>
      </w:r>
      <w:r w:rsidRPr="004D2012">
        <w:rPr>
          <w:rFonts w:eastAsia="Times New Roman"/>
          <w:sz w:val="20"/>
          <w:szCs w:val="20"/>
        </w:rPr>
        <w:t xml:space="preserve"> 2 IE and the Supported codecs IE</w:t>
      </w:r>
      <w:r w:rsidRPr="004D2012">
        <w:rPr>
          <w:rFonts w:eastAsia="Malgun Gothic"/>
          <w:sz w:val="20"/>
          <w:szCs w:val="20"/>
          <w:lang w:val="en-GB" w:eastAsia="en-GB"/>
        </w:rPr>
        <w:t xml:space="preserve"> in the REGISTRATION REQUEST message for all cases except case</w:t>
      </w:r>
      <w:r w:rsidRPr="004D2012">
        <w:rPr>
          <w:rFonts w:eastAsia="Times New Roman"/>
          <w:sz w:val="20"/>
          <w:szCs w:val="20"/>
        </w:rPr>
        <w:t> </w:t>
      </w:r>
      <w:r w:rsidRPr="004D2012">
        <w:rPr>
          <w:rFonts w:eastAsia="Malgun Gothic"/>
          <w:sz w:val="20"/>
          <w:szCs w:val="20"/>
          <w:lang w:val="en-GB" w:eastAsia="en-GB"/>
        </w:rPr>
        <w:t>b.</w:t>
      </w:r>
    </w:p>
    <w:p w14:paraId="378DFE2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restriction on use of enhanced coverage, the UE shall set the RestrictEC bit to "Restriction on use of enhanced coverage supported" in the 5GMM capability IE of the REGISTRATION REQUEST message.</w:t>
      </w:r>
    </w:p>
    <w:p w14:paraId="5D5BBC1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network slice-specific</w:t>
      </w:r>
      <w:r w:rsidRPr="004D2012">
        <w:rPr>
          <w:rFonts w:eastAsia="Times New Roman"/>
          <w:sz w:val="20"/>
          <w:szCs w:val="20"/>
          <w:lang w:eastAsia="en-GB"/>
        </w:rPr>
        <w:t xml:space="preserve"> authentication and authorization</w:t>
      </w:r>
      <w:r w:rsidRPr="004D2012">
        <w:rPr>
          <w:rFonts w:eastAsia="Times New Roman"/>
          <w:sz w:val="20"/>
          <w:szCs w:val="20"/>
          <w:lang w:val="en-GB" w:eastAsia="en-GB"/>
        </w:rPr>
        <w:t>, the UE shall set the NSSAA bit to "network slice-specific</w:t>
      </w:r>
      <w:r w:rsidRPr="004D2012">
        <w:rPr>
          <w:rFonts w:eastAsia="Times New Roman"/>
          <w:sz w:val="20"/>
          <w:szCs w:val="20"/>
          <w:lang w:eastAsia="en-GB"/>
        </w:rPr>
        <w:t xml:space="preserve"> authentication and authorization</w:t>
      </w:r>
      <w:r w:rsidRPr="004D2012">
        <w:rPr>
          <w:rFonts w:eastAsia="Times New Roman"/>
          <w:sz w:val="20"/>
          <w:szCs w:val="20"/>
          <w:lang w:val="en-GB" w:eastAsia="en-GB"/>
        </w:rPr>
        <w:t xml:space="preserve"> supported" in the 5GMM capability IE of the REGISTRATION REQUEST message</w:t>
      </w:r>
      <w:r w:rsidRPr="004D2012">
        <w:rPr>
          <w:rFonts w:eastAsia="Malgun Gothic"/>
          <w:sz w:val="20"/>
          <w:szCs w:val="20"/>
          <w:lang w:val="en-GB" w:eastAsia="en-GB"/>
        </w:rPr>
        <w:t xml:space="preserve"> for all cases except case</w:t>
      </w:r>
      <w:r w:rsidRPr="004D2012">
        <w:rPr>
          <w:rFonts w:eastAsia="Times New Roman"/>
          <w:sz w:val="20"/>
          <w:szCs w:val="20"/>
        </w:rPr>
        <w:t> </w:t>
      </w:r>
      <w:r w:rsidRPr="004D2012">
        <w:rPr>
          <w:rFonts w:eastAsia="Malgun Gothic"/>
          <w:sz w:val="20"/>
          <w:szCs w:val="20"/>
          <w:lang w:val="en-GB" w:eastAsia="en-GB"/>
        </w:rPr>
        <w:t>b</w:t>
      </w:r>
      <w:r w:rsidRPr="004D2012">
        <w:rPr>
          <w:rFonts w:eastAsia="Times New Roman"/>
          <w:sz w:val="20"/>
          <w:szCs w:val="20"/>
          <w:lang w:val="en-GB" w:eastAsia="en-GB"/>
        </w:rPr>
        <w:t>.</w:t>
      </w:r>
    </w:p>
    <w:p w14:paraId="234A9DD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CAG feature, the UE shall set the CAG bit to "CAG Supported" in the 5GMM capability IE of the REGISTRATION REQUEST message.</w:t>
      </w:r>
    </w:p>
    <w:p w14:paraId="0096D7EB"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eastAsia="en-GB"/>
        </w:rPr>
        <w:t xml:space="preserve">If </w:t>
      </w:r>
      <w:r w:rsidRPr="004D2012">
        <w:rPr>
          <w:rFonts w:eastAsia="Times New Roman"/>
          <w:sz w:val="20"/>
          <w:szCs w:val="20"/>
          <w:lang w:val="en-GB" w:eastAsia="en-GB"/>
        </w:rPr>
        <w:t>the UE support</w:t>
      </w:r>
      <w:r w:rsidRPr="004D2012">
        <w:rPr>
          <w:rFonts w:eastAsia="Times New Roman" w:hint="eastAsia"/>
          <w:sz w:val="20"/>
          <w:szCs w:val="20"/>
          <w:lang w:val="en-GB"/>
        </w:rPr>
        <w:t>s</w:t>
      </w:r>
      <w:r w:rsidRPr="004D2012">
        <w:rPr>
          <w:rFonts w:eastAsia="Times New Roman"/>
          <w:sz w:val="20"/>
          <w:szCs w:val="20"/>
          <w:lang w:val="en-GB" w:eastAsia="en-GB"/>
        </w:rPr>
        <w:t xml:space="preserve"> extended CAG information lis</w:t>
      </w:r>
      <w:r w:rsidRPr="004D2012">
        <w:rPr>
          <w:rFonts w:eastAsia="Times New Roman" w:hint="eastAsia"/>
          <w:sz w:val="20"/>
          <w:szCs w:val="20"/>
          <w:lang w:val="en-GB"/>
        </w:rPr>
        <w:t>t</w:t>
      </w:r>
      <w:r w:rsidRPr="004D2012">
        <w:rPr>
          <w:rFonts w:eastAsia="Times New Roman"/>
          <w:sz w:val="20"/>
          <w:szCs w:val="20"/>
          <w:lang w:val="en-GB" w:eastAsia="en-GB"/>
        </w:rPr>
        <w:t>,</w:t>
      </w:r>
      <w:r w:rsidRPr="004D2012">
        <w:rPr>
          <w:rFonts w:eastAsia="Times New Roman" w:hint="eastAsia"/>
          <w:sz w:val="20"/>
          <w:szCs w:val="20"/>
          <w:lang w:val="en-GB"/>
        </w:rPr>
        <w:t xml:space="preserve"> </w:t>
      </w:r>
      <w:r w:rsidRPr="004D2012">
        <w:rPr>
          <w:rFonts w:eastAsia="Times New Roman"/>
          <w:sz w:val="20"/>
          <w:szCs w:val="20"/>
          <w:lang w:val="en-GB" w:eastAsia="en-GB"/>
        </w:rPr>
        <w:t>the UE shall set the E</w:t>
      </w:r>
      <w:r w:rsidRPr="004D2012">
        <w:rPr>
          <w:rFonts w:eastAsia="Times New Roman" w:hint="eastAsia"/>
          <w:sz w:val="20"/>
          <w:szCs w:val="20"/>
          <w:lang w:val="en-GB"/>
        </w:rPr>
        <w:t>x</w:t>
      </w:r>
      <w:r w:rsidRPr="004D2012">
        <w:rPr>
          <w:rFonts w:eastAsia="Times New Roman"/>
          <w:sz w:val="20"/>
          <w:szCs w:val="20"/>
          <w:lang w:val="en-GB" w:eastAsia="en-GB"/>
        </w:rPr>
        <w:t>-</w:t>
      </w:r>
      <w:r w:rsidRPr="004D2012">
        <w:rPr>
          <w:rFonts w:eastAsia="Times New Roman" w:hint="eastAsia"/>
          <w:sz w:val="20"/>
          <w:szCs w:val="20"/>
          <w:lang w:val="en-GB"/>
        </w:rPr>
        <w:t>CAG</w:t>
      </w:r>
      <w:r w:rsidRPr="004D2012">
        <w:rPr>
          <w:rFonts w:eastAsia="Times New Roman"/>
          <w:sz w:val="20"/>
          <w:szCs w:val="20"/>
          <w:lang w:val="en-GB" w:eastAsia="en-GB"/>
        </w:rPr>
        <w:t xml:space="preserve"> bit to "Extended CAG information list suppor</w:t>
      </w:r>
      <w:r w:rsidRPr="004D2012">
        <w:rPr>
          <w:rFonts w:eastAsia="Times New Roman" w:hint="eastAsia"/>
          <w:sz w:val="20"/>
          <w:szCs w:val="20"/>
          <w:lang w:val="en-GB"/>
        </w:rPr>
        <w:t>ted</w:t>
      </w:r>
      <w:r w:rsidRPr="004D2012">
        <w:rPr>
          <w:rFonts w:eastAsia="Times New Roman"/>
          <w:sz w:val="20"/>
          <w:szCs w:val="20"/>
          <w:lang w:val="en-GB" w:eastAsia="en-GB"/>
        </w:rPr>
        <w:t>" in the 5GMM capability IE of the REGISTRATION REQUEST message.</w:t>
      </w:r>
    </w:p>
    <w:p w14:paraId="35E6016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rPr>
        <w:t xml:space="preserve">If the UE supports </w:t>
      </w:r>
      <w:r w:rsidRPr="004D2012">
        <w:rPr>
          <w:rFonts w:eastAsia="Times New Roman"/>
          <w:sz w:val="20"/>
          <w:szCs w:val="20"/>
          <w:lang w:val="en-GB" w:eastAsia="en-GB"/>
        </w:rPr>
        <w:t>enhanced CAG information</w:t>
      </w:r>
      <w:r w:rsidRPr="004D2012">
        <w:rPr>
          <w:rFonts w:eastAsia="Times New Roman"/>
          <w:sz w:val="20"/>
          <w:szCs w:val="20"/>
          <w:lang w:val="en-GB"/>
        </w:rPr>
        <w:t>, the UE shall set the ECI bit to "</w:t>
      </w:r>
      <w:r w:rsidRPr="004D2012">
        <w:rPr>
          <w:rFonts w:eastAsia="Times New Roman"/>
          <w:sz w:val="20"/>
          <w:szCs w:val="20"/>
          <w:lang w:val="en-GB" w:eastAsia="en-GB"/>
        </w:rPr>
        <w:t>enhanced CAG information</w:t>
      </w:r>
      <w:r w:rsidRPr="004D2012">
        <w:rPr>
          <w:rFonts w:eastAsia="Times New Roman"/>
          <w:sz w:val="20"/>
          <w:szCs w:val="20"/>
          <w:lang w:val="en-GB"/>
        </w:rPr>
        <w:t xml:space="preserve"> supported" in the 5GMM capability IE of the REGISTRATION REQUEST message.</w:t>
      </w:r>
    </w:p>
    <w:p w14:paraId="6FCA234A" w14:textId="45670D59" w:rsidR="004D2012" w:rsidRPr="004D2012" w:rsidRDefault="004D2012" w:rsidP="004D2012">
      <w:pPr>
        <w:overflowPunct w:val="0"/>
        <w:autoSpaceDE w:val="0"/>
        <w:autoSpaceDN w:val="0"/>
        <w:adjustRightInd w:val="0"/>
        <w:snapToGrid w:val="0"/>
        <w:spacing w:before="0" w:beforeAutospacing="0"/>
        <w:textAlignment w:val="baseline"/>
        <w:rPr>
          <w:rFonts w:eastAsiaTheme="minorEastAsia"/>
          <w:sz w:val="20"/>
          <w:szCs w:val="20"/>
          <w:lang w:val="en-GB"/>
        </w:rPr>
      </w:pPr>
      <w:r w:rsidRPr="004D2012">
        <w:rPr>
          <w:rFonts w:eastAsia="Malgun Gothic"/>
          <w:sz w:val="20"/>
          <w:szCs w:val="20"/>
          <w:lang w:val="en-GB" w:eastAsia="en-GB"/>
        </w:rPr>
        <w:t>If the UE supports sending of REGISTRATION COMPLETE message for acknowledging the reception of Negotiated PEIPS assistance inforation IE, the UE shall</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set the </w:t>
      </w:r>
      <w:r w:rsidRPr="004D2012">
        <w:rPr>
          <w:rFonts w:eastAsia="Times New Roman"/>
          <w:sz w:val="20"/>
          <w:szCs w:val="20"/>
          <w:lang w:val="en-GB"/>
        </w:rPr>
        <w:t>RCMAP</w:t>
      </w:r>
      <w:r w:rsidRPr="004D2012">
        <w:rPr>
          <w:rFonts w:eastAsia="Times New Roman" w:hint="eastAsia"/>
          <w:sz w:val="20"/>
          <w:szCs w:val="20"/>
          <w:lang w:val="en-GB"/>
        </w:rPr>
        <w:t xml:space="preserve"> </w:t>
      </w:r>
      <w:r w:rsidRPr="004D2012">
        <w:rPr>
          <w:rFonts w:eastAsia="Times New Roman"/>
          <w:sz w:val="20"/>
          <w:szCs w:val="20"/>
          <w:lang w:val="en-GB" w:eastAsia="en-GB"/>
        </w:rPr>
        <w:t>bit to "</w:t>
      </w:r>
      <w:r w:rsidRPr="004D2012">
        <w:rPr>
          <w:rFonts w:eastAsia="Times New Roman"/>
          <w:sz w:val="20"/>
          <w:szCs w:val="20"/>
          <w:lang w:val="en-GB"/>
        </w:rPr>
        <w:t>Sending of REGISTRATION COMPLETE message for negotiated PEIPS assistance information supported</w:t>
      </w:r>
      <w:r w:rsidRPr="004D2012">
        <w:rPr>
          <w:rFonts w:eastAsia="Times New Roman"/>
          <w:sz w:val="20"/>
          <w:szCs w:val="20"/>
          <w:lang w:val="en-GB" w:eastAsia="en-GB"/>
        </w:rPr>
        <w:t>" in the 5GMM capability IE of the REGISTRATION REQUEST message</w:t>
      </w:r>
      <w:r w:rsidRPr="004D2012">
        <w:rPr>
          <w:rFonts w:eastAsia="Times New Roman" w:hint="eastAsia"/>
          <w:sz w:val="20"/>
          <w:szCs w:val="20"/>
          <w:lang w:val="en-GB"/>
        </w:rPr>
        <w:t>.</w:t>
      </w:r>
    </w:p>
    <w:p w14:paraId="296CFD2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operating in the single-registration mode performs inter-system change from S1 mode to N1 mode and:</w:t>
      </w:r>
    </w:p>
    <w:p w14:paraId="5539311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0E1D0A5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0B233E72"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5:</w:t>
      </w:r>
      <w:r w:rsidRPr="004D2012">
        <w:rPr>
          <w:rFonts w:eastAsia="Times New Roman"/>
          <w:sz w:val="20"/>
          <w:szCs w:val="20"/>
          <w:lang w:val="en-GB" w:eastAsia="en-GB"/>
        </w:rPr>
        <w:tab/>
        <w:t>In this version of the protocol, the UE can only include the Payload container IE in the REGISTRATION REQUEST message to carry a payload of type "UE policy container".</w:t>
      </w:r>
    </w:p>
    <w:p w14:paraId="621F58C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79DC16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A126B7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UE no longer requires the use of SMS over NAS, then the UE shall include the 5GS update type IE in the REGISTRATION REQUEST message with the SMS requested bit set to "SMS over NAS not supported".</w:t>
      </w:r>
    </w:p>
    <w:p w14:paraId="1FB140D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After sending the REGISTRATION REQUEST message to the AMF the UE shall start timer T3510. If timer T3502 is currently running, the UE shall stop timer T3502. If timer T3511 is currently running, the UE shall stop timer T3511.</w:t>
      </w:r>
    </w:p>
    <w:p w14:paraId="6E107F8B"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Malgun Gothic"/>
          <w:sz w:val="20"/>
          <w:szCs w:val="20"/>
          <w:lang w:val="en-GB" w:eastAsia="en-GB"/>
        </w:rPr>
        <w:t xml:space="preserve">If the </w:t>
      </w:r>
      <w:r w:rsidRPr="004D2012">
        <w:rPr>
          <w:rFonts w:eastAsia="Times New Roman"/>
          <w:sz w:val="20"/>
          <w:szCs w:val="20"/>
          <w:lang w:val="en-GB" w:eastAsia="en-GB"/>
        </w:rPr>
        <w:t>last visited registered TAI is available, the</w:t>
      </w:r>
      <w:r w:rsidRPr="004D2012">
        <w:rPr>
          <w:rFonts w:eastAsia="Malgun Gothic"/>
          <w:sz w:val="20"/>
          <w:szCs w:val="20"/>
          <w:lang w:val="en-GB" w:eastAsia="en-GB"/>
        </w:rPr>
        <w:t xml:space="preserve"> UE shall include </w:t>
      </w:r>
      <w:r w:rsidRPr="004D2012">
        <w:rPr>
          <w:rFonts w:eastAsia="Times New Roman"/>
          <w:sz w:val="20"/>
          <w:szCs w:val="20"/>
          <w:lang w:val="en-GB" w:eastAsia="en-GB"/>
        </w:rPr>
        <w:t>the last visited registered TAI</w:t>
      </w:r>
      <w:r w:rsidRPr="004D2012">
        <w:rPr>
          <w:rFonts w:eastAsia="Malgun Gothic"/>
          <w:sz w:val="20"/>
          <w:szCs w:val="20"/>
          <w:lang w:val="en-GB" w:eastAsia="en-GB"/>
        </w:rPr>
        <w:t xml:space="preserve"> in the REGISTRATION REQUEST message.</w:t>
      </w:r>
    </w:p>
    <w:p w14:paraId="09F9EDB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handle the 5GS mobile identity IE in the REGISTRATION REQUEST message as follows:</w:t>
      </w:r>
    </w:p>
    <w:p w14:paraId="5422110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w:t>
      </w:r>
      <w:r w:rsidRPr="004D2012">
        <w:rPr>
          <w:rFonts w:eastAsia="Times New Roman" w:hint="eastAsia"/>
          <w:sz w:val="20"/>
          <w:szCs w:val="20"/>
          <w:lang w:val="en-GB" w:eastAsia="en-GB"/>
        </w:rPr>
        <w:t xml:space="preserve">f </w:t>
      </w:r>
      <w:r w:rsidRPr="004D2012">
        <w:rPr>
          <w:rFonts w:eastAsia="Times New Roman"/>
          <w:sz w:val="20"/>
          <w:szCs w:val="20"/>
          <w:lang w:val="en-GB" w:eastAsia="en-GB"/>
        </w:rPr>
        <w:t xml:space="preserve">the </w:t>
      </w:r>
      <w:r w:rsidRPr="004D2012">
        <w:rPr>
          <w:rFonts w:eastAsia="Times New Roman" w:hint="eastAsia"/>
          <w:sz w:val="20"/>
          <w:szCs w:val="20"/>
          <w:lang w:val="en-GB" w:eastAsia="en-GB"/>
        </w:rPr>
        <w:t>UE</w:t>
      </w:r>
      <w:r w:rsidRPr="004D2012">
        <w:rPr>
          <w:rFonts w:eastAsia="Times New Roman"/>
          <w:sz w:val="20"/>
          <w:szCs w:val="20"/>
          <w:lang w:val="en-GB" w:eastAsia="en-GB"/>
        </w:rPr>
        <w:t xml:space="preserve"> is operating in the single-registration mode,</w:t>
      </w:r>
      <w:r w:rsidRPr="004D2012">
        <w:rPr>
          <w:rFonts w:eastAsia="Times New Roman" w:hint="eastAsia"/>
          <w:sz w:val="20"/>
          <w:szCs w:val="20"/>
          <w:lang w:val="en-GB" w:eastAsia="en-GB"/>
        </w:rPr>
        <w:t xml:space="preserve"> performs </w:t>
      </w:r>
      <w:r w:rsidRPr="004D2012">
        <w:rPr>
          <w:rFonts w:eastAsia="Times New Roman"/>
          <w:sz w:val="20"/>
          <w:szCs w:val="20"/>
          <w:lang w:val="en-GB" w:eastAsia="en-GB"/>
        </w:rPr>
        <w:t xml:space="preserve">inter-system change </w:t>
      </w:r>
      <w:r w:rsidRPr="004D2012">
        <w:rPr>
          <w:rFonts w:eastAsia="Times New Roman" w:hint="eastAsia"/>
          <w:sz w:val="20"/>
          <w:szCs w:val="20"/>
          <w:lang w:val="en-GB" w:eastAsia="en-GB"/>
        </w:rPr>
        <w:t>from S1 mode to N1 mode,</w:t>
      </w:r>
      <w:r w:rsidRPr="004D2012">
        <w:rPr>
          <w:rFonts w:eastAsia="Times New Roman"/>
          <w:sz w:val="20"/>
          <w:szCs w:val="20"/>
          <w:lang w:val="en-GB" w:eastAsia="en-GB"/>
        </w:rPr>
        <w:t xml:space="preserve"> and the UE holds a valid native 4G-GUTI, t</w:t>
      </w:r>
      <w:r w:rsidRPr="004D2012">
        <w:rPr>
          <w:rFonts w:eastAsia="Times New Roman" w:hint="eastAsia"/>
          <w:sz w:val="20"/>
          <w:szCs w:val="20"/>
          <w:lang w:val="en-GB" w:eastAsia="en-GB"/>
        </w:rPr>
        <w:t>he UE shall</w:t>
      </w:r>
      <w:r w:rsidRPr="004D2012">
        <w:rPr>
          <w:rFonts w:eastAsia="Times New Roman"/>
          <w:sz w:val="20"/>
          <w:szCs w:val="20"/>
          <w:lang w:val="en-GB" w:eastAsia="en-GB"/>
        </w:rPr>
        <w:t xml:space="preserve"> create a 5G-GUTI mapped from the valid native 4G-GUTI as specified in 3GPP TS 23.003 [4] and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indicate</w:t>
      </w:r>
      <w:r w:rsidRPr="004D2012">
        <w:rPr>
          <w:rFonts w:eastAsia="Times New Roman" w:hint="eastAsia"/>
          <w:sz w:val="20"/>
          <w:szCs w:val="20"/>
          <w:lang w:val="en-GB" w:eastAsia="en-GB"/>
        </w:rPr>
        <w:t xml:space="preserve"> the</w:t>
      </w:r>
      <w:r w:rsidRPr="004D2012">
        <w:rPr>
          <w:rFonts w:eastAsia="Times New Roman"/>
          <w:sz w:val="20"/>
          <w:szCs w:val="20"/>
          <w:lang w:val="en-GB" w:eastAsia="en-GB"/>
        </w:rPr>
        <w:t xml:space="preserve"> mapped</w:t>
      </w:r>
      <w:r w:rsidRPr="004D2012">
        <w:rPr>
          <w:rFonts w:eastAsia="Times New Roman" w:hint="eastAsia"/>
          <w:sz w:val="20"/>
          <w:szCs w:val="20"/>
          <w:lang w:val="en-GB" w:eastAsia="en-GB"/>
        </w:rPr>
        <w:t xml:space="preserve"> 5G-GUTI in </w:t>
      </w:r>
      <w:r w:rsidRPr="004D2012">
        <w:rPr>
          <w:rFonts w:eastAsia="Times New Roman"/>
          <w:sz w:val="20"/>
          <w:szCs w:val="20"/>
          <w:lang w:val="en-GB" w:eastAsia="en-GB"/>
        </w:rPr>
        <w:t>the 5GS mobile identity IE. Additionally, if the UE holds a valid 5G</w:t>
      </w:r>
      <w:r w:rsidRPr="004D2012">
        <w:rPr>
          <w:rFonts w:eastAsia="Times New Roman"/>
          <w:sz w:val="20"/>
          <w:szCs w:val="20"/>
          <w:lang w:val="en-GB" w:eastAsia="en-GB"/>
        </w:rPr>
        <w:noBreakHyphen/>
        <w:t>GUTI, the UE shall include the 5G-GUTI in the Additional GUTI IE in the REGISTRATION REQUEST message in the following order:</w:t>
      </w:r>
    </w:p>
    <w:p w14:paraId="39F4EBB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a valid 5G-GUTI that was previously assigned by the same PLMN with which the UE is performing the registration, if available;</w:t>
      </w:r>
    </w:p>
    <w:p w14:paraId="040312EA"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a valid 5G-GUTI that was previously assigned by an equivalent PLMN, if available; and</w:t>
      </w:r>
    </w:p>
    <w:p w14:paraId="04F9492B"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3)</w:t>
      </w:r>
      <w:r w:rsidRPr="004D2012">
        <w:rPr>
          <w:rFonts w:eastAsia="Times New Roman"/>
          <w:sz w:val="20"/>
          <w:szCs w:val="20"/>
          <w:lang w:val="en-GB" w:eastAsia="en-GB"/>
        </w:rPr>
        <w:tab/>
        <w:t>a valid 5G-GUTI that was previously assigned by any other PLMN, if available; and</w:t>
      </w:r>
    </w:p>
    <w:p w14:paraId="6A78A5E6"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6:</w:t>
      </w:r>
      <w:r w:rsidRPr="004D2012">
        <w:rPr>
          <w:rFonts w:eastAsia="Times New Roman"/>
          <w:sz w:val="20"/>
          <w:szCs w:val="20"/>
          <w:lang w:val="en-GB" w:eastAsia="en-GB"/>
        </w:rPr>
        <w:tab/>
        <w:t>The 5G-GUTI included in the Additional GUTI IE is a native 5G-GUTI.</w:t>
      </w:r>
    </w:p>
    <w:p w14:paraId="318159F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for all other cases, i</w:t>
      </w:r>
      <w:r w:rsidRPr="004D2012">
        <w:rPr>
          <w:rFonts w:eastAsia="Times New Roman" w:hint="eastAsia"/>
          <w:sz w:val="20"/>
          <w:szCs w:val="20"/>
          <w:lang w:val="en-GB" w:eastAsia="en-GB"/>
        </w:rPr>
        <w:t xml:space="preserve">f the UE holds a valid </w:t>
      </w:r>
      <w:r w:rsidRPr="004D2012">
        <w:rPr>
          <w:rFonts w:eastAsia="Times New Roman"/>
          <w:sz w:val="20"/>
          <w:szCs w:val="20"/>
          <w:lang w:val="en-GB"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4A6665A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If the UE does not operate in SNPN access operation mode, holds two valid native 5G-GUTIs assigned by PLMNs and:</w:t>
      </w:r>
    </w:p>
    <w:p w14:paraId="55558ABC"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B81F72"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2B9B276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supports MICO mode and requests the use of MICO mode, then the UE shall include the MICO indication IE in the REGISTRATION </w:t>
      </w:r>
      <w:r w:rsidRPr="004D2012">
        <w:rPr>
          <w:rFonts w:eastAsia="Times New Roman" w:hint="eastAsia"/>
          <w:sz w:val="20"/>
          <w:szCs w:val="20"/>
          <w:lang w:val="en-GB" w:eastAsia="en-GB"/>
        </w:rPr>
        <w:t>REQUEST message</w:t>
      </w:r>
      <w:r w:rsidRPr="004D2012">
        <w:rPr>
          <w:rFonts w:eastAsia="Times New Roman"/>
          <w:sz w:val="20"/>
          <w:szCs w:val="20"/>
          <w:lang w:val="en-GB"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42EC0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needs to use or </w:t>
      </w:r>
      <w:r w:rsidRPr="004D2012">
        <w:rPr>
          <w:rFonts w:eastAsia="Times New Roman" w:hint="eastAsia"/>
          <w:sz w:val="20"/>
          <w:szCs w:val="20"/>
          <w:lang w:val="en-GB"/>
        </w:rPr>
        <w:t>change the</w:t>
      </w:r>
      <w:r w:rsidRPr="004D2012">
        <w:rPr>
          <w:rFonts w:eastAsia="Times New Roman"/>
          <w:sz w:val="20"/>
          <w:szCs w:val="20"/>
          <w:lang w:val="en-GB" w:eastAsia="en-GB"/>
        </w:rPr>
        <w:t xml:space="preserve"> UE specific 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the UE shall include </w:t>
      </w:r>
      <w:r w:rsidRPr="004D2012">
        <w:rPr>
          <w:rFonts w:eastAsia="Times New Roman" w:hint="eastAsia"/>
          <w:sz w:val="20"/>
          <w:szCs w:val="20"/>
          <w:lang w:val="en-GB"/>
        </w:rPr>
        <w:t xml:space="preserve">the Requested </w:t>
      </w:r>
      <w:r w:rsidRPr="004D2012">
        <w:rPr>
          <w:rFonts w:eastAsia="Times New Roman"/>
          <w:sz w:val="20"/>
          <w:szCs w:val="20"/>
          <w:lang w:val="en-GB" w:eastAsia="en-GB"/>
        </w:rPr>
        <w:t>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IE</w:t>
      </w:r>
      <w:r w:rsidRPr="004D2012">
        <w:rPr>
          <w:rFonts w:eastAsia="Times New Roman" w:hint="eastAsia"/>
          <w:sz w:val="20"/>
          <w:szCs w:val="20"/>
          <w:lang w:val="en-GB"/>
        </w:rPr>
        <w:t xml:space="preserve"> in</w:t>
      </w:r>
      <w:r w:rsidRPr="004D2012">
        <w:rPr>
          <w:rFonts w:eastAsia="Times New Roman"/>
          <w:sz w:val="20"/>
          <w:szCs w:val="20"/>
          <w:lang w:val="en-GB" w:eastAsia="en-GB"/>
        </w:rPr>
        <w:t xml:space="preserve"> the REGISTRATION REQUEST message for all cases except case b).</w:t>
      </w:r>
    </w:p>
    <w:p w14:paraId="746604C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is in NB-N1 mode and if the UE needs to use or </w:t>
      </w:r>
      <w:r w:rsidRPr="004D2012">
        <w:rPr>
          <w:rFonts w:eastAsia="Times New Roman" w:hint="eastAsia"/>
          <w:sz w:val="20"/>
          <w:szCs w:val="20"/>
          <w:lang w:val="en-GB"/>
        </w:rPr>
        <w:t>change the</w:t>
      </w:r>
      <w:r w:rsidRPr="004D2012">
        <w:rPr>
          <w:rFonts w:eastAsia="Times New Roman"/>
          <w:sz w:val="20"/>
          <w:szCs w:val="20"/>
          <w:lang w:val="en-GB" w:eastAsia="en-GB"/>
        </w:rPr>
        <w:t xml:space="preserve"> UE specific DRX parameter</w:t>
      </w:r>
      <w:r w:rsidRPr="004D2012">
        <w:rPr>
          <w:rFonts w:eastAsia="Times New Roman" w:hint="eastAsia"/>
          <w:sz w:val="20"/>
          <w:szCs w:val="20"/>
          <w:lang w:val="en-GB"/>
        </w:rPr>
        <w:t>s</w:t>
      </w:r>
      <w:r w:rsidRPr="004D2012">
        <w:rPr>
          <w:rFonts w:eastAsia="Times New Roman"/>
          <w:sz w:val="20"/>
          <w:szCs w:val="20"/>
          <w:lang w:val="en-GB"/>
        </w:rPr>
        <w:t xml:space="preserve"> for NB-N1 mode</w:t>
      </w:r>
      <w:r w:rsidRPr="004D2012">
        <w:rPr>
          <w:rFonts w:eastAsia="Times New Roman"/>
          <w:sz w:val="20"/>
          <w:szCs w:val="20"/>
          <w:lang w:val="en-GB" w:eastAsia="en-GB"/>
        </w:rPr>
        <w:t xml:space="preserve">, the UE shall include </w:t>
      </w:r>
      <w:r w:rsidRPr="004D2012">
        <w:rPr>
          <w:rFonts w:eastAsia="Times New Roman" w:hint="eastAsia"/>
          <w:sz w:val="20"/>
          <w:szCs w:val="20"/>
          <w:lang w:val="en-GB"/>
        </w:rPr>
        <w:t xml:space="preserve">the Requested </w:t>
      </w:r>
      <w:r w:rsidRPr="004D2012">
        <w:rPr>
          <w:rFonts w:eastAsia="Times New Roman"/>
          <w:sz w:val="20"/>
          <w:szCs w:val="20"/>
          <w:lang w:val="en-GB"/>
        </w:rPr>
        <w:t xml:space="preserve">NB-N1 mode </w:t>
      </w:r>
      <w:r w:rsidRPr="004D2012">
        <w:rPr>
          <w:rFonts w:eastAsia="Times New Roman"/>
          <w:sz w:val="20"/>
          <w:szCs w:val="20"/>
          <w:lang w:val="en-GB" w:eastAsia="en-GB"/>
        </w:rPr>
        <w:t>DRX parameter</w:t>
      </w:r>
      <w:r w:rsidRPr="004D2012">
        <w:rPr>
          <w:rFonts w:eastAsia="Times New Roman" w:hint="eastAsia"/>
          <w:sz w:val="20"/>
          <w:szCs w:val="20"/>
          <w:lang w:val="en-GB"/>
        </w:rPr>
        <w:t>s</w:t>
      </w:r>
      <w:r w:rsidRPr="004D2012">
        <w:rPr>
          <w:rFonts w:eastAsia="Times New Roman"/>
          <w:sz w:val="20"/>
          <w:szCs w:val="20"/>
          <w:lang w:val="en-GB" w:eastAsia="en-GB"/>
        </w:rPr>
        <w:t xml:space="preserve"> IE</w:t>
      </w:r>
      <w:r w:rsidRPr="004D2012">
        <w:rPr>
          <w:rFonts w:eastAsia="Times New Roman" w:hint="eastAsia"/>
          <w:sz w:val="20"/>
          <w:szCs w:val="20"/>
          <w:lang w:val="en-GB"/>
        </w:rPr>
        <w:t xml:space="preserve"> in</w:t>
      </w:r>
      <w:r w:rsidRPr="004D2012">
        <w:rPr>
          <w:rFonts w:eastAsia="Times New Roman"/>
          <w:sz w:val="20"/>
          <w:szCs w:val="20"/>
          <w:lang w:val="en-GB" w:eastAsia="en-GB"/>
        </w:rPr>
        <w:t xml:space="preserve"> the REGISTRATION REQUEST message for all cases except case b).</w:t>
      </w:r>
    </w:p>
    <w:p w14:paraId="08D1917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eDRX and requests the use of eDRX, the UE shall include the Requested extended DRX parameters IE in the REGISTRATION REQUEST message.</w:t>
      </w:r>
    </w:p>
    <w:p w14:paraId="6AC6805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needs to request LADN information for specific LADN DNN(s) or indicates a request for LADN information as specified in 3GPP TS 23.501 [8], the UE shall include the LADN indication IE in the REGISTRATION REQUEST message and:</w:t>
      </w:r>
    </w:p>
    <w:p w14:paraId="5C36319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lastRenderedPageBreak/>
        <w:t>-</w:t>
      </w:r>
      <w:r w:rsidRPr="004D2012">
        <w:rPr>
          <w:rFonts w:eastAsia="Times New Roman"/>
          <w:sz w:val="20"/>
          <w:szCs w:val="20"/>
          <w:lang w:val="en-GB" w:eastAsia="en-GB"/>
        </w:rPr>
        <w:tab/>
        <w:t>request specific LADN DNNs by including a LADN DNN value in the LADN indication IE for each LADN DNN for which the UE requests LADN information; or</w:t>
      </w:r>
    </w:p>
    <w:p w14:paraId="261A543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to indicate a request for LADN information by not including any LADN DNN value in the LADN indication IE.</w:t>
      </w:r>
    </w:p>
    <w:p w14:paraId="5B1E79D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hint="eastAsia"/>
          <w:sz w:val="20"/>
          <w:szCs w:val="20"/>
          <w:lang w:val="en-GB" w:eastAsia="en-GB"/>
        </w:rPr>
        <w:t xml:space="preserve">If the UE is initiating the </w:t>
      </w:r>
      <w:r w:rsidRPr="004D2012">
        <w:rPr>
          <w:rFonts w:eastAsia="Times New Roman"/>
          <w:sz w:val="20"/>
          <w:szCs w:val="20"/>
          <w:lang w:val="en-GB" w:eastAsia="en-GB"/>
        </w:rPr>
        <w:t xml:space="preserve">registration procedure for </w:t>
      </w:r>
      <w:r w:rsidRPr="004D2012">
        <w:rPr>
          <w:rFonts w:eastAsia="Times New Roman" w:hint="eastAsia"/>
          <w:sz w:val="20"/>
          <w:szCs w:val="20"/>
          <w:lang w:val="en-GB" w:eastAsia="en-GB"/>
        </w:rPr>
        <w:t xml:space="preserve">mobility </w:t>
      </w:r>
      <w:r w:rsidRPr="004D2012">
        <w:rPr>
          <w:rFonts w:eastAsia="Times New Roman"/>
          <w:sz w:val="20"/>
          <w:szCs w:val="20"/>
          <w:lang w:val="en-GB" w:eastAsia="en-GB"/>
        </w:rPr>
        <w:t xml:space="preserve">and periodic </w:t>
      </w:r>
      <w:r w:rsidRPr="004D2012">
        <w:rPr>
          <w:rFonts w:eastAsia="Times New Roman" w:hint="eastAsia"/>
          <w:sz w:val="20"/>
          <w:szCs w:val="20"/>
          <w:lang w:val="en-GB" w:eastAsia="en-GB"/>
        </w:rPr>
        <w:t xml:space="preserve">registration update, the UE may include the </w:t>
      </w:r>
      <w:r w:rsidRPr="004D2012">
        <w:rPr>
          <w:rFonts w:eastAsia="Times New Roman"/>
          <w:sz w:val="20"/>
          <w:szCs w:val="20"/>
          <w:lang w:val="en-GB" w:eastAsia="en-GB"/>
        </w:rPr>
        <w:t>Uplink data status</w:t>
      </w:r>
      <w:r w:rsidRPr="004D2012">
        <w:rPr>
          <w:rFonts w:eastAsia="Times New Roman" w:hint="eastAsia"/>
          <w:sz w:val="20"/>
          <w:szCs w:val="20"/>
          <w:lang w:val="en-GB" w:eastAsia="en-GB"/>
        </w:rPr>
        <w:t xml:space="preserve"> IE to indicate</w:t>
      </w:r>
      <w:r w:rsidRPr="004D2012">
        <w:rPr>
          <w:rFonts w:eastAsia="Times New Roman"/>
          <w:sz w:val="20"/>
          <w:szCs w:val="20"/>
          <w:lang w:val="en-GB" w:eastAsia="en-GB"/>
        </w:rPr>
        <w:t xml:space="preserve"> </w:t>
      </w:r>
      <w:r w:rsidRPr="004D2012">
        <w:rPr>
          <w:rFonts w:eastAsia="Times New Roman" w:hint="eastAsia"/>
          <w:sz w:val="20"/>
          <w:szCs w:val="20"/>
          <w:lang w:val="en-GB" w:eastAsia="en-GB"/>
        </w:rPr>
        <w:t>which</w:t>
      </w:r>
      <w:r w:rsidRPr="004D2012">
        <w:rPr>
          <w:rFonts w:eastAsia="Times New Roman"/>
          <w:sz w:val="20"/>
          <w:szCs w:val="20"/>
          <w:lang w:val="en-GB" w:eastAsia="en-GB"/>
        </w:rPr>
        <w:t xml:space="preserve"> PDU session(s) </w:t>
      </w:r>
      <w:r w:rsidRPr="004D2012">
        <w:rPr>
          <w:rFonts w:eastAsia="Times New Roman"/>
          <w:sz w:val="20"/>
          <w:szCs w:val="20"/>
          <w:lang w:val="en-GB"/>
        </w:rPr>
        <w:t>is</w:t>
      </w:r>
      <w:r w:rsidRPr="004D2012">
        <w:rPr>
          <w:rFonts w:eastAsia="Times New Roman" w:hint="eastAsia"/>
          <w:sz w:val="20"/>
          <w:szCs w:val="20"/>
          <w:lang w:val="en-GB"/>
        </w:rPr>
        <w:t>:</w:t>
      </w:r>
    </w:p>
    <w:p w14:paraId="3B34B9C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rPr>
      </w:pPr>
      <w:r w:rsidRPr="004D2012">
        <w:rPr>
          <w:rFonts w:eastAsia="Times New Roman" w:hint="eastAsia"/>
          <w:sz w:val="20"/>
          <w:szCs w:val="20"/>
          <w:lang w:val="en-GB"/>
        </w:rPr>
        <w:t>-</w:t>
      </w:r>
      <w:r w:rsidRPr="004D2012">
        <w:rPr>
          <w:rFonts w:eastAsia="Times New Roman" w:hint="eastAsia"/>
          <w:sz w:val="20"/>
          <w:szCs w:val="20"/>
          <w:lang w:val="en-GB"/>
        </w:rPr>
        <w:tab/>
        <w:t xml:space="preserve">not </w:t>
      </w:r>
      <w:r w:rsidRPr="004D2012">
        <w:rPr>
          <w:rFonts w:eastAsia="Times New Roman"/>
          <w:sz w:val="20"/>
          <w:szCs w:val="20"/>
          <w:lang w:val="en-GB" w:eastAsia="en-GB"/>
        </w:rPr>
        <w:t xml:space="preserve">associated </w:t>
      </w:r>
      <w:r w:rsidRPr="004D2012">
        <w:rPr>
          <w:rFonts w:eastAsia="Times New Roman" w:hint="eastAsia"/>
          <w:sz w:val="20"/>
          <w:szCs w:val="20"/>
          <w:lang w:val="en-GB"/>
        </w:rPr>
        <w:t>with control plane only indication;</w:t>
      </w:r>
    </w:p>
    <w:p w14:paraId="70C788C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hint="eastAsia"/>
          <w:sz w:val="20"/>
          <w:szCs w:val="20"/>
          <w:lang w:val="en-GB"/>
        </w:rPr>
        <w:t>-</w:t>
      </w:r>
      <w:r w:rsidRPr="004D2012">
        <w:rPr>
          <w:rFonts w:eastAsia="Times New Roman" w:hint="eastAsia"/>
          <w:sz w:val="20"/>
          <w:szCs w:val="20"/>
          <w:lang w:val="en-GB"/>
        </w:rPr>
        <w:tab/>
      </w:r>
      <w:r w:rsidRPr="004D2012">
        <w:rPr>
          <w:rFonts w:eastAsia="Times New Roman"/>
          <w:sz w:val="20"/>
          <w:szCs w:val="20"/>
          <w:lang w:val="en-GB" w:eastAsia="en-GB"/>
        </w:rPr>
        <w:t>associated with the access type the REGISTRATION REQUEST message is sent over; and</w:t>
      </w:r>
    </w:p>
    <w:p w14:paraId="31D79F8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r>
      <w:r w:rsidRPr="004D2012">
        <w:rPr>
          <w:rFonts w:eastAsia="Times New Roman" w:hint="eastAsia"/>
          <w:sz w:val="20"/>
          <w:szCs w:val="20"/>
          <w:lang w:val="en-GB" w:eastAsia="en-GB"/>
        </w:rPr>
        <w:t>have pending user data to be sent</w:t>
      </w:r>
      <w:r w:rsidRPr="004D2012">
        <w:rPr>
          <w:rFonts w:eastAsia="Times New Roman"/>
          <w:sz w:val="20"/>
          <w:szCs w:val="20"/>
          <w:lang w:val="en-GB" w:eastAsia="en-GB"/>
        </w:rPr>
        <w:t xml:space="preserve"> over user plane or</w:t>
      </w:r>
      <w:r w:rsidRPr="004D2012">
        <w:rPr>
          <w:rFonts w:eastAsia="Times New Roman" w:hint="eastAsia"/>
          <w:sz w:val="20"/>
          <w:szCs w:val="20"/>
          <w:lang w:val="en-GB"/>
        </w:rPr>
        <w:t xml:space="preserve"> are </w:t>
      </w:r>
      <w:r w:rsidRPr="004D2012">
        <w:rPr>
          <w:rFonts w:eastAsia="Times New Roman"/>
          <w:sz w:val="20"/>
          <w:szCs w:val="20"/>
          <w:lang w:val="en-GB" w:eastAsia="en-GB"/>
        </w:rPr>
        <w:t xml:space="preserve">associated with active </w:t>
      </w:r>
      <w:r w:rsidRPr="004D2012">
        <w:rPr>
          <w:rFonts w:eastAsia="Times New Roman" w:hint="eastAsia"/>
          <w:sz w:val="20"/>
          <w:szCs w:val="20"/>
          <w:lang w:val="en-GB"/>
        </w:rPr>
        <w:t xml:space="preserve">multicast </w:t>
      </w:r>
      <w:r w:rsidRPr="004D2012">
        <w:rPr>
          <w:rFonts w:eastAsia="Times New Roman"/>
          <w:sz w:val="20"/>
          <w:szCs w:val="20"/>
          <w:lang w:val="en-GB" w:eastAsia="en-GB"/>
        </w:rPr>
        <w:t xml:space="preserve">MBS session(s). </w:t>
      </w:r>
    </w:p>
    <w:p w14:paraId="380EBD8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UE has one or more active always-on PDU sessions associated with the access type </w:t>
      </w:r>
      <w:r w:rsidRPr="004D2012">
        <w:rPr>
          <w:rFonts w:eastAsia="Times New Roman" w:hint="eastAsia"/>
          <w:sz w:val="20"/>
          <w:szCs w:val="20"/>
          <w:lang w:val="en-GB" w:eastAsia="en-GB"/>
        </w:rPr>
        <w:t xml:space="preserve">over which </w:t>
      </w:r>
      <w:r w:rsidRPr="004D2012">
        <w:rPr>
          <w:rFonts w:eastAsia="Times New Roman"/>
          <w:sz w:val="20"/>
          <w:szCs w:val="20"/>
          <w:lang w:val="en-GB" w:eastAsia="en-GB"/>
        </w:rPr>
        <w:t>the REGISTRATION REQUEST message is sent and the user-plane resources for these PDU sessions are not established, and for cases triggering the REGISTRATION REQUEST message except b), the UE shall include the Uplink data status IE</w:t>
      </w:r>
      <w:r w:rsidRPr="004D2012" w:rsidDel="005E6C2D">
        <w:rPr>
          <w:rFonts w:eastAsia="Times New Roman" w:hint="eastAsia"/>
          <w:sz w:val="20"/>
          <w:szCs w:val="20"/>
          <w:lang w:val="en-GB" w:eastAsia="en-GB"/>
        </w:rPr>
        <w:t xml:space="preserve"> </w:t>
      </w:r>
      <w:r w:rsidRPr="004D2012">
        <w:rPr>
          <w:rFonts w:eastAsia="Times New Roman"/>
          <w:sz w:val="20"/>
          <w:szCs w:val="20"/>
          <w:lang w:val="en-GB"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88AB21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 one or more active PDU sessions which are not accepted by the network as always-on PDU sessions and</w:t>
      </w:r>
      <w:r w:rsidRPr="004D2012">
        <w:rPr>
          <w:rFonts w:eastAsia="Times New Roman"/>
          <w:sz w:val="20"/>
          <w:szCs w:val="20"/>
          <w:lang w:val="en-GB" w:eastAsia="ko-KR"/>
        </w:rPr>
        <w:t xml:space="preserve"> no uplink user data pending to be sent for those PDU sessions</w:t>
      </w:r>
      <w:r w:rsidRPr="004D2012">
        <w:rPr>
          <w:rFonts w:eastAsia="Times New Roman"/>
          <w:sz w:val="20"/>
          <w:szCs w:val="20"/>
          <w:lang w:val="en-GB" w:eastAsia="en-GB"/>
        </w:rPr>
        <w:t>, the UE shall not include those PDU sessions in the Uplink data status IE in the REGISTRATION REQUEST message.</w:t>
      </w:r>
    </w:p>
    <w:p w14:paraId="6BDE534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W</w:t>
      </w:r>
      <w:r w:rsidRPr="004D2012">
        <w:rPr>
          <w:rFonts w:eastAsia="Times New Roman" w:hint="eastAsia"/>
          <w:sz w:val="20"/>
          <w:szCs w:val="20"/>
          <w:lang w:val="en-GB" w:eastAsia="en-GB"/>
        </w:rPr>
        <w:t>hen the registration</w:t>
      </w:r>
      <w:r w:rsidRPr="004D2012">
        <w:rPr>
          <w:rFonts w:eastAsia="Times New Roman"/>
          <w:sz w:val="20"/>
          <w:szCs w:val="20"/>
          <w:lang w:val="en-GB" w:eastAsia="en-GB"/>
        </w:rPr>
        <w:t xml:space="preserve"> procedure for mobility and periodic registration update is initiated </w:t>
      </w:r>
      <w:r w:rsidRPr="004D2012">
        <w:rPr>
          <w:rFonts w:eastAsia="Times New Roman" w:hint="eastAsia"/>
          <w:sz w:val="20"/>
          <w:szCs w:val="20"/>
          <w:lang w:val="en-GB" w:eastAsia="en-GB"/>
        </w:rPr>
        <w:t>in 5GMM-IDLE</w:t>
      </w:r>
      <w:r w:rsidRPr="004D2012">
        <w:rPr>
          <w:rFonts w:eastAsia="Times New Roman"/>
          <w:sz w:val="20"/>
          <w:szCs w:val="20"/>
          <w:lang w:val="en-GB" w:eastAsia="en-GB"/>
        </w:rPr>
        <w:t xml:space="preserve"> </w:t>
      </w:r>
      <w:r w:rsidRPr="004D2012">
        <w:rPr>
          <w:rFonts w:eastAsia="Times New Roman" w:hint="eastAsia"/>
          <w:sz w:val="20"/>
          <w:szCs w:val="20"/>
          <w:lang w:val="en-GB" w:eastAsia="en-GB"/>
        </w:rPr>
        <w:t>mode</w:t>
      </w:r>
      <w:r w:rsidRPr="004D2012">
        <w:rPr>
          <w:rFonts w:eastAsia="Times New Roman"/>
          <w:sz w:val="20"/>
          <w:szCs w:val="20"/>
          <w:lang w:val="en-GB" w:eastAsia="en-GB"/>
        </w:rPr>
        <w:t xml:space="preserve">, the UE may include a </w:t>
      </w:r>
      <w:r w:rsidRPr="004D2012">
        <w:rPr>
          <w:rFonts w:eastAsia="Times New Roman" w:hint="eastAsia"/>
          <w:sz w:val="20"/>
          <w:szCs w:val="20"/>
          <w:lang w:val="en-GB" w:eastAsia="en-GB"/>
        </w:rPr>
        <w:t xml:space="preserve">PDU session status </w:t>
      </w:r>
      <w:r w:rsidRPr="004D2012">
        <w:rPr>
          <w:rFonts w:eastAsia="Times New Roman"/>
          <w:sz w:val="20"/>
          <w:szCs w:val="20"/>
          <w:lang w:val="en-GB" w:eastAsia="en-GB"/>
        </w:rPr>
        <w:t xml:space="preserve">IE in the </w:t>
      </w:r>
      <w:r w:rsidRPr="004D2012">
        <w:rPr>
          <w:rFonts w:eastAsia="Times New Roman" w:hint="eastAsia"/>
          <w:sz w:val="20"/>
          <w:szCs w:val="20"/>
          <w:lang w:val="en-GB" w:eastAsia="en-GB"/>
        </w:rPr>
        <w:t>REGISTRATION</w:t>
      </w:r>
      <w:r w:rsidRPr="004D2012">
        <w:rPr>
          <w:rFonts w:eastAsia="Times New Roman"/>
          <w:sz w:val="20"/>
          <w:szCs w:val="20"/>
          <w:lang w:val="en-GB" w:eastAsia="en-GB"/>
        </w:rPr>
        <w:t xml:space="preserve"> REQUEST message, indicating:</w:t>
      </w:r>
    </w:p>
    <w:p w14:paraId="4B2E86F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which single access </w:t>
      </w:r>
      <w:r w:rsidRPr="004D2012">
        <w:rPr>
          <w:rFonts w:eastAsia="Times New Roman" w:hint="eastAsia"/>
          <w:sz w:val="20"/>
          <w:szCs w:val="20"/>
          <w:lang w:val="en-GB" w:eastAsia="en-GB"/>
        </w:rPr>
        <w:t>PDU session</w:t>
      </w:r>
      <w:r w:rsidRPr="004D2012">
        <w:rPr>
          <w:rFonts w:eastAsia="Times New Roman"/>
          <w:sz w:val="20"/>
          <w:szCs w:val="20"/>
          <w:lang w:val="en-GB" w:eastAsia="en-GB"/>
        </w:rPr>
        <w:t xml:space="preserve">s associated with the access type the </w:t>
      </w:r>
      <w:r w:rsidRPr="004D2012">
        <w:rPr>
          <w:rFonts w:eastAsia="Times New Roman" w:hint="eastAsia"/>
          <w:sz w:val="20"/>
          <w:szCs w:val="20"/>
          <w:lang w:val="en-GB" w:eastAsia="en-GB"/>
        </w:rPr>
        <w:t>REGISTRATION</w:t>
      </w:r>
      <w:r w:rsidRPr="004D2012">
        <w:rPr>
          <w:rFonts w:eastAsia="Times New Roman"/>
          <w:sz w:val="20"/>
          <w:szCs w:val="20"/>
          <w:lang w:val="en-GB" w:eastAsia="en-GB"/>
        </w:rPr>
        <w:t xml:space="preserve"> REQUEST message is sent over are not inactive in the UE; and</w:t>
      </w:r>
    </w:p>
    <w:p w14:paraId="52FD85D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 xml:space="preserve">which MA </w:t>
      </w:r>
      <w:r w:rsidRPr="004D2012">
        <w:rPr>
          <w:rFonts w:eastAsia="Times New Roman" w:hint="eastAsia"/>
          <w:sz w:val="20"/>
          <w:szCs w:val="20"/>
          <w:lang w:val="en-GB" w:eastAsia="en-GB"/>
        </w:rPr>
        <w:t>PDU session</w:t>
      </w:r>
      <w:r w:rsidRPr="004D2012">
        <w:rPr>
          <w:rFonts w:eastAsia="Times New Roman"/>
          <w:sz w:val="20"/>
          <w:szCs w:val="20"/>
          <w:lang w:val="en-GB" w:eastAsia="en-GB"/>
        </w:rPr>
        <w:t xml:space="preserve">s are not inactive and having the corresponding user plane resources being established or established in the UE on the access the </w:t>
      </w:r>
      <w:r w:rsidRPr="004D2012">
        <w:rPr>
          <w:rFonts w:eastAsia="Times New Roman" w:hint="eastAsia"/>
          <w:sz w:val="20"/>
          <w:szCs w:val="20"/>
          <w:lang w:val="en-GB" w:eastAsia="en-GB"/>
        </w:rPr>
        <w:t>REGISTRATION</w:t>
      </w:r>
      <w:r w:rsidRPr="004D2012">
        <w:rPr>
          <w:rFonts w:eastAsia="Times New Roman"/>
          <w:sz w:val="20"/>
          <w:szCs w:val="20"/>
          <w:lang w:val="en-GB" w:eastAsia="en-GB"/>
        </w:rPr>
        <w:t xml:space="preserve"> REQUEST message is sent over</w:t>
      </w:r>
      <w:r w:rsidRPr="004D2012">
        <w:rPr>
          <w:rFonts w:eastAsia="Times New Roman" w:hint="eastAsia"/>
          <w:sz w:val="20"/>
          <w:szCs w:val="20"/>
          <w:lang w:val="en-GB" w:eastAsia="en-GB"/>
        </w:rPr>
        <w:t>.</w:t>
      </w:r>
    </w:p>
    <w:p w14:paraId="630401C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received a paging message with the access type indicating non-3GPP access, the UE shall include the Allowed PDU session status IE in the REGISTRATION REQUEST message. If the UE has PDU session(s) over non-3GPP access, where</w:t>
      </w:r>
    </w:p>
    <w:p w14:paraId="2BC47753" w14:textId="77777777" w:rsidR="004D2012" w:rsidRPr="004D2012" w:rsidRDefault="004D2012" w:rsidP="004D2012">
      <w:pPr>
        <w:spacing w:before="0" w:beforeAutospacing="0"/>
        <w:ind w:left="568" w:hanging="284"/>
        <w:rPr>
          <w:rFonts w:eastAsia="等线"/>
          <w:sz w:val="20"/>
          <w:szCs w:val="20"/>
          <w:lang w:val="en-GB" w:eastAsia="en-US"/>
        </w:rPr>
      </w:pPr>
      <w:r w:rsidRPr="004D2012">
        <w:rPr>
          <w:rFonts w:eastAsia="等线"/>
          <w:sz w:val="20"/>
          <w:szCs w:val="20"/>
          <w:lang w:val="en-GB" w:eastAsia="en-US"/>
        </w:rPr>
        <w:t>a)</w:t>
      </w:r>
      <w:r w:rsidRPr="004D2012">
        <w:rPr>
          <w:rFonts w:eastAsia="等线"/>
          <w:sz w:val="20"/>
          <w:szCs w:val="20"/>
          <w:lang w:val="en-GB" w:eastAsia="en-US"/>
        </w:rPr>
        <w:tab/>
        <w:t>the associated S-NSSAI(s) are included in the allowed NSSAI for 3GPP access or the partially allowed NSSAI for 3GPP access and the TAI where the UE is currently camped is in the list of TAs for which the S-NSSAI is allowed; and</w:t>
      </w:r>
    </w:p>
    <w:p w14:paraId="2B226AB1" w14:textId="77777777" w:rsidR="004D2012" w:rsidRPr="004D2012" w:rsidRDefault="004D2012" w:rsidP="004D2012">
      <w:pPr>
        <w:spacing w:before="0" w:beforeAutospacing="0"/>
        <w:ind w:left="568" w:hanging="284"/>
        <w:rPr>
          <w:rFonts w:eastAsia="Times New Roman"/>
          <w:sz w:val="20"/>
          <w:szCs w:val="20"/>
          <w:lang w:val="en-GB" w:eastAsia="en-GB"/>
        </w:rPr>
      </w:pPr>
      <w:r w:rsidRPr="004D2012">
        <w:rPr>
          <w:rFonts w:eastAsia="等线"/>
          <w:sz w:val="20"/>
          <w:szCs w:val="20"/>
          <w:lang w:val="en-GB" w:eastAsia="en-US"/>
        </w:rPr>
        <w:t>b)</w:t>
      </w:r>
      <w:r w:rsidRPr="004D2012">
        <w:rPr>
          <w:rFonts w:eastAsia="等线"/>
          <w:sz w:val="20"/>
          <w:szCs w:val="20"/>
          <w:lang w:val="en-GB" w:eastAsia="en-US"/>
        </w:rPr>
        <w:tab/>
        <w:t>the UE is currently camped inside the NS-AoS of the S-NSSAI, if the S-NSSAI location validity information is available,</w:t>
      </w:r>
    </w:p>
    <w:p w14:paraId="6263E35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UE shall indicate </w:t>
      </w:r>
      <w:r w:rsidRPr="004D2012">
        <w:rPr>
          <w:rFonts w:eastAsia="Times New Roman" w:hint="eastAsia"/>
          <w:sz w:val="20"/>
          <w:szCs w:val="20"/>
          <w:lang w:val="en-GB" w:eastAsia="en-GB"/>
        </w:rPr>
        <w:t>the PDU session</w:t>
      </w:r>
      <w:r w:rsidRPr="004D2012">
        <w:rPr>
          <w:rFonts w:eastAsia="Times New Roman"/>
          <w:sz w:val="20"/>
          <w:szCs w:val="20"/>
          <w:lang w:val="en-GB" w:eastAsia="en-GB"/>
        </w:rPr>
        <w:t>(s)</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for which</w:t>
      </w:r>
      <w:r w:rsidRPr="004D2012">
        <w:rPr>
          <w:rFonts w:eastAsia="Times New Roman" w:hint="eastAsia"/>
          <w:sz w:val="20"/>
          <w:szCs w:val="20"/>
          <w:lang w:val="en-GB" w:eastAsia="en-GB"/>
        </w:rPr>
        <w:t xml:space="preserve"> the UE </w:t>
      </w:r>
      <w:r w:rsidRPr="004D2012">
        <w:rPr>
          <w:rFonts w:eastAsia="Times New Roman"/>
          <w:sz w:val="20"/>
          <w:szCs w:val="20"/>
          <w:lang w:val="en-GB" w:eastAsia="en-GB"/>
        </w:rP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2D154EA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When the Allowed PDU session status IE is included in the REGISTRATION REQUEST </w:t>
      </w:r>
      <w:r w:rsidRPr="004D2012">
        <w:rPr>
          <w:rFonts w:eastAsia="Times New Roman" w:hint="eastAsia"/>
          <w:sz w:val="20"/>
          <w:szCs w:val="20"/>
          <w:lang w:val="en-GB" w:eastAsia="en-GB"/>
        </w:rPr>
        <w:t>message</w:t>
      </w:r>
      <w:r w:rsidRPr="004D2012">
        <w:rPr>
          <w:rFonts w:eastAsia="Times New Roman"/>
          <w:sz w:val="20"/>
          <w:szCs w:val="20"/>
          <w:lang w:val="en-GB"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5784D6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If the UE</w:t>
      </w:r>
      <w:r w:rsidRPr="004D2012">
        <w:rPr>
          <w:rFonts w:eastAsia="Times New Roman"/>
          <w:sz w:val="20"/>
          <w:szCs w:val="20"/>
          <w:lang w:val="en-GB" w:eastAsia="en-GB"/>
        </w:rPr>
        <w:t xml:space="preserve"> operating in the single-registration mode</w:t>
      </w:r>
      <w:r w:rsidRPr="004D2012">
        <w:rPr>
          <w:rFonts w:eastAsia="Times New Roman" w:hint="eastAsia"/>
          <w:sz w:val="20"/>
          <w:szCs w:val="20"/>
          <w:lang w:val="en-GB" w:eastAsia="en-GB"/>
        </w:rPr>
        <w:t xml:space="preserve"> performs </w:t>
      </w:r>
      <w:r w:rsidRPr="004D2012">
        <w:rPr>
          <w:rFonts w:eastAsia="Times New Roman"/>
          <w:sz w:val="20"/>
          <w:szCs w:val="20"/>
          <w:lang w:val="en-GB" w:eastAsia="en-GB"/>
        </w:rPr>
        <w:t xml:space="preserve">inter-system change </w:t>
      </w:r>
      <w:r w:rsidRPr="004D2012">
        <w:rPr>
          <w:rFonts w:eastAsia="Times New Roman" w:hint="eastAsia"/>
          <w:sz w:val="20"/>
          <w:szCs w:val="20"/>
          <w:lang w:val="en-GB" w:eastAsia="en-GB"/>
        </w:rPr>
        <w:t>from S1 mode to N1 mode,</w:t>
      </w:r>
      <w:r w:rsidRPr="004D2012">
        <w:rPr>
          <w:rFonts w:eastAsia="Times New Roman"/>
          <w:sz w:val="20"/>
          <w:szCs w:val="20"/>
          <w:lang w:val="en-GB" w:eastAsia="en-GB"/>
        </w:rPr>
        <w:t xml:space="preserve"> the UE:</w:t>
      </w:r>
    </w:p>
    <w:p w14:paraId="133DC98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shall include the UE status IE with the EMM registration status set to </w:t>
      </w:r>
      <w:r w:rsidRPr="004D2012">
        <w:rPr>
          <w:rFonts w:eastAsia="Malgun Gothic"/>
          <w:sz w:val="20"/>
          <w:szCs w:val="20"/>
          <w:lang w:val="en-GB" w:eastAsia="en-GB"/>
        </w:rPr>
        <w:t xml:space="preserve">"UE is in EMM-REGISTERED state" in </w:t>
      </w:r>
      <w:r w:rsidRPr="004D2012">
        <w:rPr>
          <w:rFonts w:eastAsia="Times New Roman"/>
          <w:sz w:val="20"/>
          <w:szCs w:val="20"/>
          <w:lang w:val="en-GB" w:eastAsia="en-GB"/>
        </w:rPr>
        <w:t>the REGISTRATION REQUEST message;</w:t>
      </w:r>
    </w:p>
    <w:p w14:paraId="4469DFFE"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7:</w:t>
      </w:r>
      <w:r w:rsidRPr="004D2012">
        <w:rPr>
          <w:rFonts w:eastAsia="Times New Roman"/>
          <w:sz w:val="20"/>
          <w:szCs w:val="20"/>
          <w:lang w:val="en-GB" w:eastAsia="en-GB"/>
        </w:rPr>
        <w:tab/>
        <w:t>Inclusion of the UE status IE with this setting corresponds to the indication that the UE is "moving from EPC" as specified in 3GPP TS 23.502 [9], subclause 4.11.1.3.3 and 4.11.</w:t>
      </w:r>
      <w:r w:rsidRPr="004D2012">
        <w:rPr>
          <w:rFonts w:eastAsia="Times New Roman"/>
          <w:sz w:val="20"/>
          <w:szCs w:val="20"/>
          <w:lang w:val="en-GB"/>
        </w:rPr>
        <w:t>2.3</w:t>
      </w:r>
      <w:r w:rsidRPr="004D2012">
        <w:rPr>
          <w:rFonts w:eastAsia="Times New Roman"/>
          <w:sz w:val="20"/>
          <w:szCs w:val="20"/>
          <w:lang w:val="en-GB" w:eastAsia="en-GB"/>
        </w:rPr>
        <w:t>.</w:t>
      </w:r>
    </w:p>
    <w:p w14:paraId="2CC2EED6"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lastRenderedPageBreak/>
        <w:t>NOTE 8:</w:t>
      </w:r>
      <w:r w:rsidRPr="004D2012">
        <w:rPr>
          <w:rFonts w:eastAsia="Times New Roman"/>
          <w:sz w:val="20"/>
          <w:szCs w:val="20"/>
          <w:lang w:val="en-GB" w:eastAsia="en-GB"/>
        </w:rPr>
        <w:tab/>
        <w:t>The value of the 5GMM registration status included by the UE in the UE status IE is not used by the AMF.</w:t>
      </w:r>
    </w:p>
    <w:p w14:paraId="4D51603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may include the PDU session status IE in the REGISTRATION REQUEST message indicating the s</w:t>
      </w:r>
      <w:r w:rsidRPr="004D2012">
        <w:rPr>
          <w:rFonts w:eastAsia="Malgun Gothic"/>
          <w:sz w:val="20"/>
          <w:szCs w:val="20"/>
          <w:lang w:val="en-GB" w:eastAsia="en-GB"/>
        </w:rPr>
        <w:t xml:space="preserve">tatus of the PDU session(s) mapped during the inter-system change </w:t>
      </w:r>
      <w:r w:rsidRPr="004D2012">
        <w:rPr>
          <w:rFonts w:eastAsia="Times New Roman" w:hint="eastAsia"/>
          <w:sz w:val="20"/>
          <w:szCs w:val="20"/>
          <w:lang w:val="en-GB" w:eastAsia="en-GB"/>
        </w:rPr>
        <w:t>from S1 mode to N1 mode</w:t>
      </w:r>
      <w:r w:rsidRPr="004D2012">
        <w:rPr>
          <w:rFonts w:eastAsia="Malgun Gothic"/>
          <w:sz w:val="20"/>
          <w:szCs w:val="20"/>
          <w:lang w:val="en-GB" w:eastAsia="en-GB"/>
        </w:rPr>
        <w:t xml:space="preserve"> from the </w:t>
      </w:r>
      <w:r w:rsidRPr="004D2012">
        <w:rPr>
          <w:rFonts w:eastAsia="Times New Roman"/>
          <w:sz w:val="20"/>
          <w:szCs w:val="20"/>
          <w:lang w:val="en-GB" w:eastAsia="en-GB"/>
        </w:rPr>
        <w:t>PDN connection(s) for which the EPS indicated that interworking to 5GS is supported</w:t>
      </w:r>
      <w:r w:rsidRPr="004D2012">
        <w:rPr>
          <w:rFonts w:eastAsia="Malgun Gothic"/>
          <w:sz w:val="20"/>
          <w:szCs w:val="20"/>
          <w:lang w:val="en-GB" w:eastAsia="en-GB"/>
        </w:rPr>
        <w:t>, if any</w:t>
      </w:r>
      <w:r w:rsidRPr="004D2012">
        <w:rPr>
          <w:rFonts w:eastAsia="Times New Roman"/>
          <w:sz w:val="20"/>
          <w:szCs w:val="20"/>
          <w:lang w:val="en-GB" w:eastAsia="en-GB"/>
        </w:rPr>
        <w:t xml:space="preserve"> (see subclause 6.1.4.1);</w:t>
      </w:r>
    </w:p>
    <w:p w14:paraId="45E5A52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5FCB9D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c1)</w:t>
      </w:r>
      <w:r w:rsidRPr="004D2012">
        <w:rPr>
          <w:rFonts w:eastAsia="Times New Roman"/>
          <w:sz w:val="20"/>
          <w:szCs w:val="20"/>
          <w:lang w:val="en-GB"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B71E7D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 xml:space="preserve">shall include an EPS bearer context status IE in the REGISTRATION REQUEST message indicating which </w:t>
      </w:r>
      <w:r w:rsidRPr="004D2012">
        <w:rPr>
          <w:rFonts w:eastAsia="Times New Roman" w:hint="eastAsia"/>
          <w:sz w:val="20"/>
          <w:szCs w:val="20"/>
          <w:lang w:val="en-GB" w:eastAsia="en-GB"/>
        </w:rPr>
        <w:t>EPS bearer</w:t>
      </w:r>
      <w:r w:rsidRPr="004D2012">
        <w:rPr>
          <w:rFonts w:eastAsia="Times New Roman"/>
          <w:sz w:val="20"/>
          <w:szCs w:val="20"/>
          <w:lang w:val="en-GB" w:eastAsia="en-GB"/>
        </w:rPr>
        <w:t xml:space="preserve"> contexts are active in the UE, if the UE has </w:t>
      </w:r>
      <w:r w:rsidRPr="004D2012">
        <w:rPr>
          <w:rFonts w:eastAsia="Times New Roman" w:hint="eastAsia"/>
          <w:sz w:val="20"/>
          <w:szCs w:val="20"/>
          <w:lang w:eastAsia="ko-KR"/>
        </w:rPr>
        <w:t>local</w:t>
      </w:r>
      <w:r w:rsidRPr="004D2012">
        <w:rPr>
          <w:rFonts w:eastAsia="Times New Roman"/>
          <w:sz w:val="20"/>
          <w:szCs w:val="20"/>
          <w:lang w:eastAsia="ko-KR"/>
        </w:rPr>
        <w:t>ly</w:t>
      </w:r>
      <w:r w:rsidRPr="004D2012">
        <w:rPr>
          <w:rFonts w:eastAsia="Times New Roman" w:hint="eastAsia"/>
          <w:sz w:val="20"/>
          <w:szCs w:val="20"/>
          <w:lang w:eastAsia="ko-KR"/>
        </w:rPr>
        <w:t xml:space="preserve"> </w:t>
      </w:r>
      <w:r w:rsidRPr="004D2012">
        <w:rPr>
          <w:rFonts w:eastAsia="Times New Roman"/>
          <w:sz w:val="20"/>
          <w:szCs w:val="20"/>
          <w:lang w:val="en-GB" w:eastAsia="en-GB"/>
        </w:rPr>
        <w:t xml:space="preserve">deactivated </w:t>
      </w:r>
      <w:r w:rsidRPr="004D2012">
        <w:rPr>
          <w:rFonts w:eastAsia="Times New Roman" w:hint="eastAsia"/>
          <w:sz w:val="20"/>
          <w:szCs w:val="20"/>
          <w:lang w:eastAsia="ko-KR"/>
        </w:rPr>
        <w:t>EPS bearer context(s)</w:t>
      </w:r>
      <w:r w:rsidRPr="004D2012">
        <w:rPr>
          <w:rFonts w:eastAsia="Times New Roman"/>
          <w:sz w:val="20"/>
          <w:szCs w:val="20"/>
          <w:lang w:eastAsia="ko-KR"/>
        </w:rPr>
        <w:t xml:space="preserve"> </w:t>
      </w:r>
      <w:r w:rsidRPr="004D2012">
        <w:rPr>
          <w:rFonts w:eastAsia="Times New Roman"/>
          <w:sz w:val="20"/>
          <w:szCs w:val="20"/>
          <w:lang w:val="en-GB" w:eastAsia="en-GB"/>
        </w:rPr>
        <w:t>for which interworking to 5GS is supported while the UE was in S1 mode without notifying the network.</w:t>
      </w:r>
    </w:p>
    <w:p w14:paraId="7BD8C7B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a REGISTRATION REQUEST message with a 5GS registration type IE indicating "mobility registration updating",</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if the UE:</w:t>
      </w:r>
    </w:p>
    <w:p w14:paraId="467203A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is in NB-N1 mode and:</w:t>
      </w:r>
    </w:p>
    <w:p w14:paraId="1F021D05"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eastAsia="en-GB"/>
        </w:rPr>
      </w:pPr>
      <w:r w:rsidRPr="004D2012">
        <w:rPr>
          <w:rFonts w:eastAsia="Times New Roman"/>
          <w:sz w:val="20"/>
          <w:szCs w:val="20"/>
          <w:lang w:val="en-GB" w:eastAsia="en-GB"/>
        </w:rPr>
        <w:t>1)</w:t>
      </w:r>
      <w:r w:rsidRPr="004D2012">
        <w:rPr>
          <w:rFonts w:eastAsia="Times New Roman"/>
          <w:sz w:val="20"/>
          <w:szCs w:val="20"/>
          <w:lang w:val="en-GB" w:eastAsia="en-GB"/>
        </w:rPr>
        <w:tab/>
      </w:r>
      <w:r w:rsidRPr="004D2012">
        <w:rPr>
          <w:rFonts w:eastAsia="Times New Roman"/>
          <w:sz w:val="20"/>
          <w:szCs w:val="20"/>
          <w:lang w:eastAsia="en-GB"/>
        </w:rPr>
        <w:t>the UE needs to change the slice(s) it is currently registered to within the same registration area; or</w:t>
      </w:r>
    </w:p>
    <w:p w14:paraId="2F200104"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eastAsia="en-GB"/>
        </w:rPr>
      </w:pPr>
      <w:r w:rsidRPr="004D2012">
        <w:rPr>
          <w:rFonts w:eastAsia="Times New Roman"/>
          <w:sz w:val="20"/>
          <w:szCs w:val="20"/>
          <w:lang w:eastAsia="en-GB"/>
        </w:rPr>
        <w:t>2)</w:t>
      </w:r>
      <w:r w:rsidRPr="004D2012">
        <w:rPr>
          <w:rFonts w:eastAsia="Times New Roman"/>
          <w:sz w:val="20"/>
          <w:szCs w:val="20"/>
          <w:lang w:eastAsia="en-GB"/>
        </w:rPr>
        <w:tab/>
        <w:t>the UE has entered a new registration area; or</w:t>
      </w:r>
    </w:p>
    <w:p w14:paraId="79D3B2C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eastAsia="en-GB"/>
        </w:rPr>
        <w:t>b)</w:t>
      </w:r>
      <w:r w:rsidRPr="004D2012">
        <w:rPr>
          <w:rFonts w:eastAsia="Times New Roman"/>
          <w:sz w:val="20"/>
          <w:szCs w:val="20"/>
          <w:lang w:eastAsia="en-GB"/>
        </w:rPr>
        <w:tab/>
        <w:t>is not in NB-N1 mode and is not registered for onboarding services in SNPN;</w:t>
      </w:r>
    </w:p>
    <w:p w14:paraId="497E11D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w:t>
      </w:r>
      <w:r w:rsidRPr="004D2012">
        <w:rPr>
          <w:rFonts w:eastAsia="Times New Roman" w:hint="eastAsia"/>
          <w:sz w:val="20"/>
          <w:szCs w:val="20"/>
          <w:lang w:val="en-GB" w:eastAsia="en-GB"/>
        </w:rPr>
        <w:t xml:space="preserve">UE shall include the </w:t>
      </w:r>
      <w:r w:rsidRPr="004D2012">
        <w:rPr>
          <w:rFonts w:eastAsia="Times New Roman"/>
          <w:sz w:val="20"/>
          <w:szCs w:val="20"/>
          <w:lang w:val="en-GB" w:eastAsia="en-GB"/>
        </w:rPr>
        <w:t>Requested NSSAI IE containing the S-NSSAI(s) corresponding to the network slices to which the UE intends to register and associated mapped S-NSSAI(s), if available, in the</w:t>
      </w:r>
      <w:r w:rsidRPr="004D2012">
        <w:rPr>
          <w:rFonts w:eastAsia="Times New Roman" w:hint="eastAsia"/>
          <w:sz w:val="20"/>
          <w:szCs w:val="20"/>
          <w:lang w:val="en-GB" w:eastAsia="en-GB"/>
        </w:rPr>
        <w:t xml:space="preserve"> REGISTRATION REQUEST</w:t>
      </w:r>
      <w:r w:rsidRPr="004D2012">
        <w:rPr>
          <w:rFonts w:eastAsia="Times New Roman"/>
          <w:sz w:val="20"/>
          <w:szCs w:val="20"/>
          <w:lang w:val="en-GB" w:eastAsia="en-GB"/>
        </w:rPr>
        <w:t xml:space="preserve"> message as described in this subclause</w:t>
      </w:r>
      <w:r w:rsidRPr="004D2012">
        <w:rPr>
          <w:rFonts w:eastAsia="Times New Roman" w:hint="eastAsia"/>
          <w:sz w:val="20"/>
          <w:szCs w:val="20"/>
          <w:lang w:val="en-GB" w:eastAsia="en-GB"/>
        </w:rPr>
        <w:t>.</w:t>
      </w:r>
      <w:r w:rsidRPr="004D2012">
        <w:rPr>
          <w:rFonts w:eastAsia="Times New Roman"/>
          <w:sz w:val="20"/>
          <w:szCs w:val="20"/>
          <w:lang w:val="en-GB" w:eastAsia="en-GB"/>
        </w:rPr>
        <w:t xml:space="preserve"> When the UE is entering a visited PLMN and intends to register to the slices for which the UE has only HPLMN S-NSSAI(s) available, the UE shall include these HPLMN S-NSSAI(s) in the Requested mapped NSSAI IE. When the UE is entering an </w:t>
      </w:r>
      <w:bookmarkStart w:id="170" w:name="_Hlk167899025"/>
      <w:r w:rsidRPr="004D2012">
        <w:rPr>
          <w:rFonts w:eastAsia="Times New Roman"/>
          <w:sz w:val="20"/>
          <w:szCs w:val="20"/>
          <w:lang w:val="en-GB" w:eastAsia="en-GB"/>
        </w:rPr>
        <w:t>EHPLMN</w:t>
      </w:r>
      <w:bookmarkEnd w:id="170"/>
      <w:r w:rsidRPr="004D2012">
        <w:rPr>
          <w:rFonts w:eastAsia="Times New Roman"/>
          <w:sz w:val="20"/>
          <w:szCs w:val="20"/>
          <w:lang w:val="en-GB" w:eastAsia="en-GB"/>
        </w:rPr>
        <w:t xml:space="preserve"> whose PLMN code is not derived from the IMSI</w:t>
      </w:r>
      <w:r w:rsidRPr="004D2012">
        <w:rPr>
          <w:rFonts w:eastAsia="Times New Roman"/>
          <w:bCs/>
          <w:sz w:val="20"/>
          <w:szCs w:val="20"/>
          <w:lang w:val="en-GB" w:eastAsia="en-GB"/>
        </w:rPr>
        <w:t xml:space="preserve"> and</w:t>
      </w:r>
      <w:r w:rsidRPr="004D2012">
        <w:rPr>
          <w:rFonts w:eastAsia="Times New Roman"/>
          <w:sz w:val="20"/>
          <w:szCs w:val="20"/>
          <w:lang w:val="en-GB" w:eastAsia="en-GB"/>
        </w:rPr>
        <w:t xml:space="preserve"> intends to register to the slices for which the UE has only HPLMN S-NSSAI(s) available, the UE shall include HPLMN S-NSSAI(s) in the Requested mapped NSSAI IE. The </w:t>
      </w:r>
      <w:r w:rsidRPr="004D2012">
        <w:rPr>
          <w:rFonts w:eastAsia="Times New Roman" w:hint="eastAsia"/>
          <w:color w:val="0070C0"/>
          <w:sz w:val="20"/>
          <w:szCs w:val="20"/>
          <w:u w:val="single"/>
          <w:lang w:val="en-GB" w:eastAsia="en-GB"/>
        </w:rPr>
        <w:t>sum of</w:t>
      </w:r>
      <w:r w:rsidRPr="004D2012">
        <w:rPr>
          <w:rFonts w:eastAsia="Times New Roman"/>
          <w:sz w:val="20"/>
          <w:szCs w:val="20"/>
          <w:lang w:val="en-GB" w:eastAsia="en-GB"/>
        </w:rPr>
        <w:t xml:space="preserve"> number of S-NSSAI values in the Requested NSSAI IE and </w:t>
      </w:r>
      <w:r w:rsidRPr="004D2012">
        <w:rPr>
          <w:rFonts w:eastAsia="Times New Roman" w:hint="eastAsia"/>
          <w:sz w:val="20"/>
          <w:szCs w:val="20"/>
          <w:lang w:val="en-GB" w:eastAsia="en-GB"/>
        </w:rPr>
        <w:t>number of S-NSSAI values</w:t>
      </w:r>
      <w:r w:rsidRPr="004D2012">
        <w:rPr>
          <w:rFonts w:eastAsia="Times New Roman"/>
          <w:sz w:val="20"/>
          <w:szCs w:val="20"/>
          <w:lang w:val="en-GB" w:eastAsia="en-GB"/>
        </w:rPr>
        <w:t xml:space="preserve"> in the Requested mapped NSSAI IE shall not exceed eight.</w:t>
      </w:r>
    </w:p>
    <w:p w14:paraId="04807DD8"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9:</w:t>
      </w:r>
      <w:r w:rsidRPr="004D2012">
        <w:rPr>
          <w:rFonts w:eastAsia="Times New Roman"/>
          <w:sz w:val="20"/>
          <w:szCs w:val="20"/>
          <w:lang w:val="en-GB" w:eastAsia="en-GB"/>
        </w:rPr>
        <w:tab/>
        <w:t>The REGISTRATION REQUEST message can include both the Requested NSSAI IE and the Requested mapped NSSAI IE as described below.</w:t>
      </w:r>
    </w:p>
    <w:p w14:paraId="5068752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hint="eastAsia"/>
          <w:sz w:val="20"/>
          <w:szCs w:val="20"/>
          <w:lang w:val="en-GB" w:eastAsia="en-GB"/>
        </w:rPr>
        <w:t xml:space="preserve">If the UE </w:t>
      </w:r>
      <w:r w:rsidRPr="004D2012">
        <w:rPr>
          <w:rFonts w:eastAsia="Times New Roman"/>
          <w:sz w:val="20"/>
          <w:szCs w:val="20"/>
          <w:lang w:val="en-GB" w:eastAsia="en-GB"/>
        </w:rPr>
        <w:t xml:space="preserve">is </w:t>
      </w:r>
      <w:r w:rsidRPr="004D2012">
        <w:rPr>
          <w:rFonts w:eastAsia="Times New Roman"/>
          <w:sz w:val="20"/>
          <w:szCs w:val="20"/>
          <w:lang w:eastAsia="en-GB"/>
        </w:rPr>
        <w:t>registered for onboarding services in SNPN</w:t>
      </w:r>
      <w:r w:rsidRPr="004D2012">
        <w:rPr>
          <w:rFonts w:eastAsia="Times New Roman"/>
          <w:sz w:val="20"/>
          <w:szCs w:val="20"/>
          <w:lang w:val="en-GB" w:eastAsia="en-GB"/>
        </w:rPr>
        <w:t>, the UE shall not include the Requested NSSAI IE in the REGISTRATION REQUEST message.</w:t>
      </w:r>
    </w:p>
    <w:p w14:paraId="5264118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Malgun Gothic"/>
          <w:sz w:val="20"/>
          <w:szCs w:val="20"/>
          <w:lang w:val="en-GB" w:eastAsia="en-GB"/>
        </w:rPr>
        <w:t>If the UE has allowed NSSAI or configured NSSAI or both for the current PLMN, t</w:t>
      </w:r>
      <w:r w:rsidRPr="004D2012">
        <w:rPr>
          <w:rFonts w:eastAsia="Times New Roman"/>
          <w:sz w:val="20"/>
          <w:szCs w:val="20"/>
          <w:lang w:val="en-GB" w:eastAsia="en-GB"/>
        </w:rPr>
        <w:t>he R</w:t>
      </w:r>
      <w:r w:rsidRPr="004D2012">
        <w:rPr>
          <w:rFonts w:eastAsia="Times New Roman" w:hint="eastAsia"/>
          <w:sz w:val="20"/>
          <w:szCs w:val="20"/>
          <w:lang w:val="en-GB" w:eastAsia="en-GB"/>
        </w:rPr>
        <w:t xml:space="preserve">equested NSSAI </w:t>
      </w:r>
      <w:r w:rsidRPr="004D2012">
        <w:rPr>
          <w:rFonts w:eastAsia="Times New Roman"/>
          <w:sz w:val="20"/>
          <w:szCs w:val="20"/>
          <w:lang w:val="en-GB" w:eastAsia="en-GB"/>
        </w:rPr>
        <w:t xml:space="preserve">IE </w:t>
      </w:r>
      <w:r w:rsidRPr="004D2012">
        <w:rPr>
          <w:rFonts w:eastAsia="Times New Roman" w:hint="eastAsia"/>
          <w:sz w:val="20"/>
          <w:szCs w:val="20"/>
          <w:lang w:val="en-GB" w:eastAsia="en-GB"/>
        </w:rPr>
        <w:t xml:space="preserve">shall </w:t>
      </w:r>
      <w:r w:rsidRPr="004D2012">
        <w:rPr>
          <w:rFonts w:eastAsia="Times New Roman"/>
          <w:sz w:val="20"/>
          <w:szCs w:val="20"/>
          <w:lang w:val="en-GB" w:eastAsia="en-GB"/>
        </w:rPr>
        <w:t>include</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either:</w:t>
      </w:r>
    </w:p>
    <w:p w14:paraId="6401E54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 xml:space="preserve">the </w:t>
      </w:r>
      <w:r w:rsidRPr="004D2012">
        <w:rPr>
          <w:rFonts w:eastAsia="Times New Roman" w:hint="eastAsia"/>
          <w:sz w:val="20"/>
          <w:szCs w:val="20"/>
          <w:lang w:val="en-GB" w:eastAsia="en-GB"/>
        </w:rPr>
        <w:t>c</w:t>
      </w:r>
      <w:r w:rsidRPr="004D2012">
        <w:rPr>
          <w:rFonts w:eastAsia="Times New Roman"/>
          <w:sz w:val="20"/>
          <w:szCs w:val="20"/>
          <w:lang w:val="en-GB" w:eastAsia="en-GB"/>
        </w:rPr>
        <w:t>onfigured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NSSAI</w:t>
      </w:r>
      <w:r w:rsidRPr="004D2012">
        <w:rPr>
          <w:rFonts w:eastAsia="Times New Roman" w:hint="eastAsia"/>
          <w:sz w:val="20"/>
          <w:szCs w:val="20"/>
          <w:lang w:val="en-GB" w:eastAsia="en-GB"/>
        </w:rPr>
        <w:t xml:space="preserve"> for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 or a subset thereof as described below;</w:t>
      </w:r>
    </w:p>
    <w:p w14:paraId="37C692B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 xml:space="preserve">the </w:t>
      </w:r>
      <w:r w:rsidRPr="004D2012">
        <w:rPr>
          <w:rFonts w:eastAsia="Times New Roman" w:hint="eastAsia"/>
          <w:sz w:val="20"/>
          <w:szCs w:val="20"/>
          <w:lang w:val="en-GB" w:eastAsia="en-GB"/>
        </w:rPr>
        <w:t>a</w:t>
      </w:r>
      <w:r w:rsidRPr="004D2012">
        <w:rPr>
          <w:rFonts w:eastAsia="Times New Roman"/>
          <w:sz w:val="20"/>
          <w:szCs w:val="20"/>
          <w:lang w:val="en-GB" w:eastAsia="en-GB"/>
        </w:rPr>
        <w:t>llowed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NSSAI</w:t>
      </w:r>
      <w:r w:rsidRPr="004D2012">
        <w:rPr>
          <w:rFonts w:eastAsia="Times New Roman" w:hint="eastAsia"/>
          <w:sz w:val="20"/>
          <w:szCs w:val="20"/>
          <w:lang w:val="en-GB" w:eastAsia="en-GB"/>
        </w:rPr>
        <w:t xml:space="preserve"> for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 or a subset thereof as described below; or</w:t>
      </w:r>
    </w:p>
    <w:p w14:paraId="57F744D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 xml:space="preserve">the </w:t>
      </w:r>
      <w:r w:rsidRPr="004D2012">
        <w:rPr>
          <w:rFonts w:eastAsia="Times New Roman" w:hint="eastAsia"/>
          <w:sz w:val="20"/>
          <w:szCs w:val="20"/>
          <w:lang w:val="en-GB" w:eastAsia="en-GB"/>
        </w:rPr>
        <w:t>a</w:t>
      </w:r>
      <w:r w:rsidRPr="004D2012">
        <w:rPr>
          <w:rFonts w:eastAsia="Times New Roman"/>
          <w:sz w:val="20"/>
          <w:szCs w:val="20"/>
          <w:lang w:val="en-GB" w:eastAsia="en-GB"/>
        </w:rPr>
        <w:t>llowed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NSSAI</w:t>
      </w:r>
      <w:r w:rsidRPr="004D2012">
        <w:rPr>
          <w:rFonts w:eastAsia="Times New Roman" w:hint="eastAsia"/>
          <w:sz w:val="20"/>
          <w:szCs w:val="20"/>
          <w:lang w:val="en-GB" w:eastAsia="en-GB"/>
        </w:rPr>
        <w:t xml:space="preserve"> for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 or a subset thereof as described below, plus the configured</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NSSAI</w:t>
      </w:r>
      <w:r w:rsidRPr="004D2012">
        <w:rPr>
          <w:rFonts w:eastAsia="Times New Roman" w:hint="eastAsia"/>
          <w:sz w:val="20"/>
          <w:szCs w:val="20"/>
          <w:lang w:val="en-GB" w:eastAsia="en-GB"/>
        </w:rPr>
        <w:t xml:space="preserve"> for the current PLMN</w:t>
      </w:r>
      <w:r w:rsidRPr="004D2012">
        <w:rPr>
          <w:rFonts w:eastAsia="Times New Roman"/>
          <w:sz w:val="20"/>
          <w:szCs w:val="20"/>
          <w:lang w:val="en-GB" w:eastAsia="en-GB"/>
        </w:rPr>
        <w:t xml:space="preserve"> or SNPN, or a subset thereof as described below;</w:t>
      </w:r>
    </w:p>
    <w:p w14:paraId="44195F3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In addition, the Requested NSSAI IE shall include S-NSSAI(s) applicable in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 and if available the associated mapped S-NSSAI(s) for:</w:t>
      </w:r>
    </w:p>
    <w:p w14:paraId="1C67DDF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each PDN connection that is established in S1 mode when the UE is operating in the single-registration mode and the UE is performing an inter-system change from S1 mode to N1 mode; or</w:t>
      </w:r>
    </w:p>
    <w:p w14:paraId="57BBEE2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each active PDU session.</w:t>
      </w:r>
    </w:p>
    <w:p w14:paraId="5FAD282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UE does not have S-NSSAI(s) applicable in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 then the Requested mapped NSSAI IE shall include HPLMN S-NSSAI(s) (e.g. mapped S-NSSAI(s), if available) for:</w:t>
      </w:r>
    </w:p>
    <w:p w14:paraId="10EB8C3D"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each PDN connection established in S1 mode when the UE is operating in the single-registration mode and the UE is performing an inter-system change from S1 mode to N1 mode to a visited PLMN; or</w:t>
      </w:r>
    </w:p>
    <w:p w14:paraId="376FA89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each active PDU session when the UE is performing mobility from N1 mode to N1 mode to a visited PLMN.</w:t>
      </w:r>
    </w:p>
    <w:p w14:paraId="51A4B8E6"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10:</w:t>
      </w:r>
      <w:r w:rsidRPr="004D2012">
        <w:rPr>
          <w:rFonts w:eastAsia="Times New Roman"/>
          <w:sz w:val="20"/>
          <w:szCs w:val="20"/>
          <w:lang w:val="en-GB"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375620ED"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rPr>
      </w:pPr>
      <w:r w:rsidRPr="004D2012">
        <w:rPr>
          <w:rFonts w:eastAsia="Times New Roman"/>
          <w:sz w:val="20"/>
          <w:szCs w:val="20"/>
          <w:lang w:val="en-GB" w:eastAsia="en-GB"/>
        </w:rPr>
        <w:t>I</w:t>
      </w:r>
      <w:r w:rsidRPr="004D2012">
        <w:rPr>
          <w:rFonts w:eastAsia="Times New Roman" w:hint="eastAsia"/>
          <w:sz w:val="20"/>
          <w:szCs w:val="20"/>
          <w:lang w:val="en-GB"/>
        </w:rPr>
        <w:t>f</w:t>
      </w:r>
      <w:r w:rsidRPr="004D2012">
        <w:rPr>
          <w:rFonts w:eastAsia="Times New Roman"/>
          <w:sz w:val="20"/>
          <w:szCs w:val="20"/>
          <w:lang w:val="en-GB"/>
        </w:rPr>
        <w:t xml:space="preserve"> both </w:t>
      </w:r>
      <w:r w:rsidRPr="004D2012">
        <w:rPr>
          <w:rFonts w:eastAsia="Times New Roman"/>
          <w:sz w:val="20"/>
          <w:szCs w:val="20"/>
          <w:lang w:eastAsia="en-GB"/>
        </w:rPr>
        <w:t>the S-NSSAI to be replaced</w:t>
      </w:r>
      <w:r w:rsidRPr="004D2012">
        <w:rPr>
          <w:rFonts w:eastAsia="Times New Roman"/>
          <w:sz w:val="20"/>
          <w:szCs w:val="20"/>
          <w:lang w:val="en-GB" w:eastAsia="en-GB"/>
        </w:rPr>
        <w:t xml:space="preserve"> and the alternative S-NSSAI are included in the configured NSSAI,</w:t>
      </w:r>
      <w:r w:rsidRPr="004D2012">
        <w:rPr>
          <w:rFonts w:eastAsia="Times New Roman"/>
          <w:sz w:val="20"/>
          <w:szCs w:val="20"/>
          <w:lang w:val="en-GB"/>
        </w:rPr>
        <w:t xml:space="preserve"> and </w:t>
      </w:r>
      <w:r w:rsidRPr="004D2012">
        <w:rPr>
          <w:rFonts w:eastAsia="Times New Roman"/>
          <w:sz w:val="20"/>
          <w:szCs w:val="20"/>
          <w:lang w:val="en-GB" w:eastAsia="en-GB"/>
        </w:rPr>
        <w:t xml:space="preserve">the UE needs to request the </w:t>
      </w:r>
      <w:r w:rsidRPr="004D2012">
        <w:rPr>
          <w:rFonts w:eastAsia="Times New Roman"/>
          <w:sz w:val="20"/>
          <w:szCs w:val="20"/>
          <w:lang w:eastAsia="en-GB"/>
        </w:rPr>
        <w:t xml:space="preserve">S-NSSAI to be replaced, </w:t>
      </w:r>
      <w:r w:rsidRPr="004D2012">
        <w:rPr>
          <w:rFonts w:eastAsia="Times New Roman"/>
          <w:sz w:val="20"/>
          <w:szCs w:val="20"/>
          <w:lang w:val="en-GB" w:eastAsia="en-GB"/>
        </w:rPr>
        <w:t xml:space="preserve">the UE shall include the </w:t>
      </w:r>
      <w:r w:rsidRPr="004D2012">
        <w:rPr>
          <w:rFonts w:eastAsia="Times New Roman"/>
          <w:sz w:val="20"/>
          <w:szCs w:val="20"/>
          <w:lang w:eastAsia="en-GB"/>
        </w:rPr>
        <w:t xml:space="preserve">S-NSSAI to be replaced </w:t>
      </w:r>
      <w:r w:rsidRPr="004D2012">
        <w:rPr>
          <w:rFonts w:eastAsia="Times New Roman"/>
          <w:sz w:val="20"/>
          <w:szCs w:val="20"/>
          <w:lang w:val="en-GB" w:eastAsia="en-GB"/>
        </w:rPr>
        <w:t>in the Requested NSSAI IE or the Requested mapped NSSAI IE.</w:t>
      </w:r>
    </w:p>
    <w:p w14:paraId="7E3A07F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a REGISTRATION REQUEST message with a 5GS registration type IE indicating "mobility registration updating",</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if the UE is in NB-N1 mode and the procedure is initiated for all cases except case a), c), e), i), s), t), w), and x), the REGISTRATION REQUEST message shall not include the Requested NSSAI IE.</w:t>
      </w:r>
    </w:p>
    <w:p w14:paraId="1350E08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w:t>
      </w:r>
    </w:p>
    <w:p w14:paraId="20C28BA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no allowed NSSAI for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w:t>
      </w:r>
    </w:p>
    <w:p w14:paraId="6274AC7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no configured NSSAI for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w:t>
      </w:r>
    </w:p>
    <w:p w14:paraId="3108EB1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neither active PDU session(s) nor PDN connection(s) to transfer associated with an S-NSSAI applicable in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 and</w:t>
      </w:r>
    </w:p>
    <w:p w14:paraId="3E2F51A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neither active PDU session(s) nor PDN connection(s) to transfer associated with mapped S-NSSAI(s);</w:t>
      </w:r>
    </w:p>
    <w:p w14:paraId="385C696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and has a default configured NSSAI, then the UE shall:</w:t>
      </w:r>
    </w:p>
    <w:p w14:paraId="4C4395C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include the S-NSSAI(s) in the Requested NSSAI IE of the REGISTRATION REQUEST message using the default configured NSSAI; and</w:t>
      </w:r>
    </w:p>
    <w:p w14:paraId="57D6414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include the Network slicing indication IE with the Default configured NSSAI indication bit set to "Requested NSSAI created from default configured NSSAI" in the REGISTRATION REQUEST message.</w:t>
      </w:r>
    </w:p>
    <w:p w14:paraId="5192DA9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has:</w:t>
      </w:r>
    </w:p>
    <w:p w14:paraId="09D7D91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no allowed NSSAI for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w:t>
      </w:r>
    </w:p>
    <w:p w14:paraId="38B0678E"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no configured NSSAI for the current PLMN</w:t>
      </w:r>
      <w:r w:rsidRPr="004D2012">
        <w:rPr>
          <w:rFonts w:eastAsia="Malgun Gothic"/>
          <w:sz w:val="20"/>
          <w:szCs w:val="20"/>
          <w:lang w:val="en-GB" w:eastAsia="en-GB"/>
        </w:rPr>
        <w:t xml:space="preserve"> or SNPN</w:t>
      </w:r>
      <w:r w:rsidRPr="004D2012">
        <w:rPr>
          <w:rFonts w:eastAsia="Times New Roman"/>
          <w:sz w:val="20"/>
          <w:szCs w:val="20"/>
          <w:lang w:val="en-GB" w:eastAsia="en-GB"/>
        </w:rPr>
        <w:t>;</w:t>
      </w:r>
    </w:p>
    <w:p w14:paraId="6281736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neither active PDU session(s) nor PDN connection(s) to transfer associated with an S-NSSAI applicable in the current PLMN</w:t>
      </w:r>
      <w:r w:rsidRPr="004D2012">
        <w:rPr>
          <w:rFonts w:eastAsia="Malgun Gothic"/>
          <w:sz w:val="20"/>
          <w:szCs w:val="20"/>
          <w:lang w:val="en-GB" w:eastAsia="en-GB"/>
        </w:rPr>
        <w:t xml:space="preserve"> or SNPN</w:t>
      </w:r>
    </w:p>
    <w:p w14:paraId="1B34EE7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neither active PDU session(s) nor PDN connection(s) to transfer associated with mapped S-NSSAI(s); and</w:t>
      </w:r>
    </w:p>
    <w:p w14:paraId="58AD1FF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no default configured NSSAI,</w:t>
      </w:r>
    </w:p>
    <w:p w14:paraId="04B07E0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include neither Requested NSSAI IE nor Requested mapped NSSAI IE in the REGISTRATION REQUEST message.</w:t>
      </w:r>
    </w:p>
    <w:p w14:paraId="01DED17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all the S-NSSAI(s) corresponding to the slice(s) to which the UE intends to register are included in the pending NSSAI, the UE shall not include a requested NSSAI in the REGISTRATION REQUEST message.</w:t>
      </w:r>
    </w:p>
    <w:p w14:paraId="5C15B72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8209B4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t>
      </w:r>
      <w:r w:rsidRPr="004D2012">
        <w:rPr>
          <w:rFonts w:eastAsia="Times New Roman"/>
          <w:sz w:val="20"/>
          <w:szCs w:val="20"/>
          <w:lang w:val="en-GB" w:eastAsia="en-GB"/>
        </w:rPr>
        <w:lastRenderedPageBreak/>
        <w:t>with a rejection cause value set to "S-NSSAI not available in the current registration area", the S-NSSAI may be included in the requested NSSAI.</w:t>
      </w:r>
    </w:p>
    <w:p w14:paraId="25F2D00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6F23B4C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In addition, if the NSSRG information is available, the subset of configured NSSAI provided in the requested NSSAI shall be associated with at least one common NSSRG value. The UE may also include in the requested NSSAI </w:t>
      </w:r>
      <w:r w:rsidRPr="004D2012">
        <w:rPr>
          <w:rFonts w:eastAsia="Times New Roman"/>
          <w:snapToGrid w:val="0"/>
          <w:sz w:val="20"/>
          <w:szCs w:val="20"/>
          <w:lang w:val="en-GB" w:eastAsia="en-GB"/>
        </w:rPr>
        <w:t>included in the Requested NSSAI IE or the Requested mapped NSSAI IE or both</w:t>
      </w:r>
      <w:r w:rsidRPr="004D2012">
        <w:rPr>
          <w:rFonts w:eastAsia="Times New Roman"/>
          <w:sz w:val="20"/>
          <w:szCs w:val="20"/>
          <w:lang w:val="en-GB"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4D2012">
        <w:rPr>
          <w:rFonts w:eastAsia="Times New Roman"/>
          <w:snapToGrid w:val="0"/>
          <w:sz w:val="20"/>
          <w:szCs w:val="20"/>
          <w:lang w:val="en-GB" w:eastAsia="en-GB"/>
        </w:rPr>
        <w:t>included in the Requested NSSAI IE or the Requested mapped NSSAI IE or both</w:t>
      </w:r>
      <w:r w:rsidRPr="004D2012">
        <w:rPr>
          <w:rFonts w:eastAsia="Times New Roman"/>
          <w:sz w:val="20"/>
          <w:szCs w:val="20"/>
          <w:lang w:val="en-GB"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D2012">
        <w:rPr>
          <w:rFonts w:eastAsia="Times New Roman"/>
          <w:sz w:val="20"/>
          <w:szCs w:val="20"/>
          <w:lang w:eastAsia="en-GB"/>
        </w:rPr>
        <w:t xml:space="preserve"> </w:t>
      </w:r>
      <w:r w:rsidRPr="004D2012">
        <w:rPr>
          <w:rFonts w:eastAsia="Times New Roman"/>
          <w:sz w:val="20"/>
          <w:szCs w:val="20"/>
          <w:lang w:val="en-GB" w:eastAsia="en-GB"/>
        </w:rPr>
        <w:t>If the UE has pending NSSAI which the UE is still interested in using,</w:t>
      </w:r>
      <w:r w:rsidRPr="004D2012">
        <w:rPr>
          <w:rFonts w:eastAsia="Times New Roman"/>
          <w:sz w:val="20"/>
          <w:szCs w:val="20"/>
          <w:lang w:eastAsia="en-GB"/>
        </w:rPr>
        <w:t xml:space="preserve"> then </w:t>
      </w:r>
      <w:r w:rsidRPr="004D2012">
        <w:rPr>
          <w:rFonts w:eastAsia="Times New Roman"/>
          <w:sz w:val="20"/>
          <w:szCs w:val="20"/>
          <w:lang w:val="en-GB" w:eastAsia="en-GB"/>
        </w:rPr>
        <w:t>S-NSSAIs in the pending NSSAI and requested NSSAI shall be associated with at least one common NSSRG value.</w:t>
      </w:r>
    </w:p>
    <w:p w14:paraId="47DBD38B"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11:</w:t>
      </w:r>
      <w:r w:rsidRPr="004D2012">
        <w:rPr>
          <w:rFonts w:eastAsia="Times New Roman"/>
          <w:sz w:val="20"/>
          <w:szCs w:val="20"/>
          <w:lang w:val="en-GB"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4F68D1"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12:</w:t>
      </w:r>
      <w:r w:rsidRPr="004D2012">
        <w:rPr>
          <w:rFonts w:eastAsia="Times New Roman"/>
          <w:sz w:val="20"/>
          <w:szCs w:val="20"/>
          <w:lang w:val="en-GB"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C74F44B"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13:</w:t>
      </w:r>
      <w:r w:rsidRPr="004D2012">
        <w:rPr>
          <w:rFonts w:eastAsia="Times New Roman"/>
          <w:sz w:val="20"/>
          <w:szCs w:val="20"/>
          <w:lang w:val="en-GB"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DCC96F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w:t>
      </w:r>
    </w:p>
    <w:p w14:paraId="3CC88B0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is registered to current PLMN over the other access and has NSSRG information available;</w:t>
      </w:r>
    </w:p>
    <w:p w14:paraId="74894FD8"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r>
      <w:r w:rsidRPr="004D2012">
        <w:rPr>
          <w:rFonts w:eastAsia="Times New Roman"/>
          <w:noProof/>
          <w:sz w:val="20"/>
          <w:szCs w:val="20"/>
          <w:lang w:val="en-GB" w:eastAsia="en-GB"/>
        </w:rPr>
        <w:t xml:space="preserve">the UE is attempting mobility registration to </w:t>
      </w:r>
      <w:r w:rsidRPr="004D2012">
        <w:rPr>
          <w:rFonts w:eastAsia="Times New Roman" w:hint="eastAsia"/>
          <w:noProof/>
          <w:sz w:val="20"/>
          <w:szCs w:val="20"/>
          <w:lang w:val="en-GB"/>
        </w:rPr>
        <w:t>the</w:t>
      </w:r>
      <w:r w:rsidRPr="004D2012">
        <w:rPr>
          <w:rFonts w:eastAsia="Times New Roman"/>
          <w:noProof/>
          <w:sz w:val="20"/>
          <w:szCs w:val="20"/>
          <w:lang w:val="en-GB" w:eastAsia="en-GB"/>
        </w:rPr>
        <w:t xml:space="preserve"> same current PLMN from other PLMN in the current access; and</w:t>
      </w:r>
    </w:p>
    <w:p w14:paraId="52C9114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UE has PDU session(s) or PDN connection(s) associated with NSSAI not sharing part of NSSRG available of the current PLMN;</w:t>
      </w:r>
    </w:p>
    <w:p w14:paraId="06A965F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2BB9173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subset of </w:t>
      </w:r>
      <w:r w:rsidRPr="004D2012">
        <w:rPr>
          <w:rFonts w:eastAsia="Times New Roman" w:hint="eastAsia"/>
          <w:sz w:val="20"/>
          <w:szCs w:val="20"/>
          <w:lang w:val="en-GB" w:eastAsia="en-GB"/>
        </w:rPr>
        <w:t>a</w:t>
      </w:r>
      <w:r w:rsidRPr="004D2012">
        <w:rPr>
          <w:rFonts w:eastAsia="Times New Roman"/>
          <w:sz w:val="20"/>
          <w:szCs w:val="20"/>
          <w:lang w:val="en-GB" w:eastAsia="en-GB"/>
        </w:rPr>
        <w:t xml:space="preserve">llowed NSSAI provided in the </w:t>
      </w:r>
      <w:r w:rsidRPr="004D2012">
        <w:rPr>
          <w:rFonts w:eastAsia="Times New Roman" w:hint="eastAsia"/>
          <w:sz w:val="20"/>
          <w:szCs w:val="20"/>
          <w:lang w:val="en-GB" w:eastAsia="en-GB"/>
        </w:rPr>
        <w:t>r</w:t>
      </w:r>
      <w:r w:rsidRPr="004D2012">
        <w:rPr>
          <w:rFonts w:eastAsia="Times New Roman"/>
          <w:sz w:val="20"/>
          <w:szCs w:val="20"/>
          <w:lang w:val="en-GB" w:eastAsia="en-GB"/>
        </w:rPr>
        <w:t xml:space="preserve">equested NSSAI consists of one or more S-NSSAIs in the </w:t>
      </w:r>
      <w:r w:rsidRPr="004D2012">
        <w:rPr>
          <w:rFonts w:eastAsia="Times New Roman" w:hint="eastAsia"/>
          <w:sz w:val="20"/>
          <w:szCs w:val="20"/>
          <w:lang w:val="en-GB" w:eastAsia="en-GB"/>
        </w:rPr>
        <w:t>a</w:t>
      </w:r>
      <w:r w:rsidRPr="004D2012">
        <w:rPr>
          <w:rFonts w:eastAsia="Times New Roman"/>
          <w:sz w:val="20"/>
          <w:szCs w:val="20"/>
          <w:lang w:val="en-GB" w:eastAsia="en-GB"/>
        </w:rPr>
        <w:t>llowed NSSAI for this PLMN.</w:t>
      </w:r>
    </w:p>
    <w:p w14:paraId="76BC36B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D8C5BAF"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14:</w:t>
      </w:r>
      <w:r w:rsidRPr="004D2012">
        <w:rPr>
          <w:rFonts w:eastAsia="Times New Roman"/>
          <w:sz w:val="20"/>
          <w:szCs w:val="20"/>
          <w:lang w:val="en-GB" w:eastAsia="en-GB"/>
        </w:rPr>
        <w:tab/>
      </w:r>
      <w:r w:rsidRPr="004D2012">
        <w:rPr>
          <w:rFonts w:eastAsia="Times New Roman" w:hint="eastAsia"/>
          <w:sz w:val="20"/>
          <w:szCs w:val="20"/>
          <w:lang w:val="en-GB" w:eastAsia="en-GB"/>
        </w:rPr>
        <w:t>H</w:t>
      </w:r>
      <w:r w:rsidRPr="004D2012">
        <w:rPr>
          <w:rFonts w:eastAsia="Times New Roman"/>
          <w:sz w:val="20"/>
          <w:szCs w:val="20"/>
          <w:lang w:val="en-GB" w:eastAsia="en-GB"/>
        </w:rPr>
        <w:t xml:space="preserve">ow the UE selects the subset of configured NSSAI or allowed NSSAI to be provided in the requested NSSAI </w:t>
      </w:r>
      <w:r w:rsidRPr="004D2012">
        <w:rPr>
          <w:rFonts w:eastAsia="Times New Roman" w:hint="eastAsia"/>
          <w:sz w:val="20"/>
          <w:szCs w:val="20"/>
          <w:lang w:val="en-GB" w:eastAsia="en-GB"/>
        </w:rPr>
        <w:t>is implementation</w:t>
      </w:r>
      <w:r w:rsidRPr="004D2012">
        <w:rPr>
          <w:rFonts w:eastAsia="Times New Roman"/>
          <w:sz w:val="20"/>
          <w:szCs w:val="20"/>
          <w:lang w:val="en-GB" w:eastAsia="en-GB"/>
        </w:rPr>
        <w:t xml:space="preserve"> specific. The UE can take preferences indicated by the upper layers (e.g. policies like URSP, applications) and UE local configuration into account.</w:t>
      </w:r>
    </w:p>
    <w:p w14:paraId="7CA60171"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rPr>
        <w:lastRenderedPageBreak/>
        <w:t>NOTE 14A:</w:t>
      </w:r>
      <w:r w:rsidRPr="004D2012">
        <w:rPr>
          <w:rFonts w:eastAsia="Times New Roman"/>
          <w:sz w:val="20"/>
          <w:szCs w:val="20"/>
          <w:lang w:val="en-GB"/>
        </w:rPr>
        <w:tab/>
        <w:t>If the UE determines the on-demand S-NSSAI for a PDU session establishment as specified in subclause 4.2.2 of 3GPP TS 24.</w:t>
      </w:r>
      <w:r w:rsidRPr="004D2012">
        <w:rPr>
          <w:rFonts w:eastAsia="Times New Roman" w:hint="eastAsia"/>
          <w:sz w:val="20"/>
          <w:szCs w:val="20"/>
          <w:lang w:val="en-GB"/>
        </w:rPr>
        <w:t>5</w:t>
      </w:r>
      <w:r w:rsidRPr="004D2012">
        <w:rPr>
          <w:rFonts w:eastAsia="Times New Roman"/>
          <w:sz w:val="20"/>
          <w:szCs w:val="20"/>
          <w:lang w:val="en-GB"/>
        </w:rPr>
        <w:t>26 [19], the UE includes the on-demand S-NSSAI in the requested NSSAI during the registration procedure.</w:t>
      </w:r>
    </w:p>
    <w:p w14:paraId="07924716"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15:</w:t>
      </w:r>
      <w:r w:rsidRPr="004D2012">
        <w:rPr>
          <w:rFonts w:eastAsia="Times New Roman"/>
          <w:sz w:val="20"/>
          <w:szCs w:val="20"/>
          <w:lang w:val="en-GB" w:eastAsia="en-GB"/>
        </w:rPr>
        <w:tab/>
        <w:t>The number of S-NSSAI(s) included in the requested NSSAI cannot exceed eight.</w:t>
      </w:r>
    </w:p>
    <w:p w14:paraId="11BDD45D"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rPr>
      </w:pPr>
      <w:r w:rsidRPr="004D2012">
        <w:rPr>
          <w:rFonts w:eastAsia="Malgun Gothic"/>
          <w:sz w:val="20"/>
          <w:szCs w:val="20"/>
          <w:lang w:val="en-GB" w:eastAsia="en-GB"/>
        </w:rPr>
        <w:t xml:space="preserve">If the UE supports </w:t>
      </w:r>
      <w:r w:rsidRPr="004D2012">
        <w:rPr>
          <w:rFonts w:eastAsia="Times New Roman" w:hint="eastAsia"/>
          <w:sz w:val="20"/>
          <w:szCs w:val="20"/>
          <w:lang w:val="en-GB"/>
        </w:rPr>
        <w:t>NSAG</w:t>
      </w:r>
      <w:r w:rsidRPr="004D2012">
        <w:rPr>
          <w:rFonts w:eastAsia="Malgun Gothic"/>
          <w:sz w:val="20"/>
          <w:szCs w:val="20"/>
          <w:lang w:val="en-GB" w:eastAsia="en-GB"/>
        </w:rPr>
        <w:t>, the UE shall</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set the </w:t>
      </w:r>
      <w:r w:rsidRPr="004D2012">
        <w:rPr>
          <w:rFonts w:eastAsia="Times New Roman" w:hint="eastAsia"/>
          <w:sz w:val="20"/>
          <w:szCs w:val="20"/>
          <w:lang w:val="en-GB"/>
        </w:rPr>
        <w:t xml:space="preserve">NSAG </w:t>
      </w:r>
      <w:r w:rsidRPr="004D2012">
        <w:rPr>
          <w:rFonts w:eastAsia="Times New Roman"/>
          <w:sz w:val="20"/>
          <w:szCs w:val="20"/>
          <w:lang w:val="en-GB" w:eastAsia="en-GB"/>
        </w:rPr>
        <w:t>bit to "</w:t>
      </w:r>
      <w:r w:rsidRPr="004D2012">
        <w:rPr>
          <w:rFonts w:eastAsia="Times New Roman" w:hint="eastAsia"/>
          <w:sz w:val="20"/>
          <w:szCs w:val="20"/>
          <w:lang w:val="en-GB"/>
        </w:rPr>
        <w:t>NSAG</w:t>
      </w:r>
      <w:r w:rsidRPr="004D2012">
        <w:rPr>
          <w:rFonts w:eastAsia="Times New Roman"/>
          <w:sz w:val="20"/>
          <w:szCs w:val="20"/>
          <w:lang w:val="en-GB" w:eastAsia="en-GB"/>
        </w:rPr>
        <w:t xml:space="preserve"> supported" in the 5GMM capability IE of the REGISTRATION REQUEST message</w:t>
      </w:r>
      <w:r w:rsidRPr="004D2012">
        <w:rPr>
          <w:rFonts w:eastAsia="Times New Roman" w:hint="eastAsia"/>
          <w:sz w:val="20"/>
          <w:szCs w:val="20"/>
          <w:lang w:val="en-GB"/>
        </w:rPr>
        <w:t>.</w:t>
      </w:r>
      <w:r w:rsidRPr="004D2012">
        <w:rPr>
          <w:rFonts w:eastAsia="Times New Roman"/>
          <w:sz w:val="20"/>
          <w:szCs w:val="20"/>
          <w:lang w:val="en-GB"/>
        </w:rPr>
        <w:t xml:space="preserve"> </w:t>
      </w:r>
      <w:r w:rsidRPr="004D2012">
        <w:rPr>
          <w:rFonts w:eastAsia="Malgun Gothic"/>
          <w:sz w:val="20"/>
          <w:szCs w:val="20"/>
          <w:lang w:val="en-GB" w:eastAsia="en-GB"/>
        </w:rPr>
        <w:t>If the UE supports sending of REGISTRATION COMPLETE message for acknowledging the reception of NSAG information IE in the REGISTRATION ACCEPT message, the UE shall</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set the </w:t>
      </w:r>
      <w:r w:rsidRPr="004D2012">
        <w:rPr>
          <w:rFonts w:eastAsia="Times New Roman"/>
          <w:sz w:val="20"/>
          <w:szCs w:val="20"/>
          <w:lang w:val="en-GB"/>
        </w:rPr>
        <w:t>RCMAN</w:t>
      </w:r>
      <w:r w:rsidRPr="004D2012">
        <w:rPr>
          <w:rFonts w:eastAsia="Times New Roman" w:hint="eastAsia"/>
          <w:sz w:val="20"/>
          <w:szCs w:val="20"/>
          <w:lang w:val="en-GB"/>
        </w:rPr>
        <w:t xml:space="preserve"> </w:t>
      </w:r>
      <w:r w:rsidRPr="004D2012">
        <w:rPr>
          <w:rFonts w:eastAsia="Times New Roman"/>
          <w:sz w:val="20"/>
          <w:szCs w:val="20"/>
          <w:lang w:val="en-GB" w:eastAsia="en-GB"/>
        </w:rPr>
        <w:t>bit to "</w:t>
      </w:r>
      <w:r w:rsidRPr="004D2012">
        <w:rPr>
          <w:rFonts w:eastAsia="Times New Roman"/>
          <w:sz w:val="20"/>
          <w:szCs w:val="20"/>
          <w:lang w:val="en-GB"/>
        </w:rPr>
        <w:t>Sending of REGISTRATION COMPLETE message for NSAG information supported</w:t>
      </w:r>
      <w:r w:rsidRPr="004D2012">
        <w:rPr>
          <w:rFonts w:eastAsia="Times New Roman"/>
          <w:sz w:val="20"/>
          <w:szCs w:val="20"/>
          <w:lang w:val="en-GB" w:eastAsia="en-GB"/>
        </w:rPr>
        <w:t>" in the 5GMM capability IE of the REGISTRATION REQUEST message</w:t>
      </w:r>
      <w:r w:rsidRPr="004D2012">
        <w:rPr>
          <w:rFonts w:eastAsia="Times New Roman" w:hint="eastAsia"/>
          <w:sz w:val="20"/>
          <w:szCs w:val="20"/>
          <w:lang w:val="en-GB"/>
        </w:rPr>
        <w:t>.</w:t>
      </w:r>
    </w:p>
    <w:p w14:paraId="3A889E32"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unavailability period, the UE shall set the UN-PER bit to "unavailability period supported" in the 5GMM capability IE of the REGISTRATION REQUEST message.</w:t>
      </w:r>
    </w:p>
    <w:p w14:paraId="2629B6A9"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rPr>
      </w:pPr>
      <w:r w:rsidRPr="004D2012">
        <w:rPr>
          <w:rFonts w:eastAsia="Malgun Gothic"/>
          <w:sz w:val="20"/>
          <w:szCs w:val="20"/>
          <w:lang w:val="en-GB" w:eastAsia="en-GB"/>
        </w:rPr>
        <w:t xml:space="preserve">If the UE supports </w:t>
      </w:r>
      <w:r w:rsidRPr="004D2012">
        <w:rPr>
          <w:rFonts w:eastAsia="Times New Roman"/>
          <w:sz w:val="20"/>
          <w:szCs w:val="20"/>
          <w:lang w:val="en-GB"/>
        </w:rPr>
        <w:t>network slice replacement</w:t>
      </w:r>
      <w:r w:rsidRPr="004D2012">
        <w:rPr>
          <w:rFonts w:eastAsia="Malgun Gothic"/>
          <w:sz w:val="20"/>
          <w:szCs w:val="20"/>
          <w:lang w:val="en-GB" w:eastAsia="en-GB"/>
        </w:rPr>
        <w:t>, the UE shall</w:t>
      </w:r>
      <w:r w:rsidRPr="004D2012">
        <w:rPr>
          <w:rFonts w:eastAsia="Times New Roman" w:hint="eastAsia"/>
          <w:sz w:val="20"/>
          <w:szCs w:val="20"/>
          <w:lang w:val="en-GB"/>
        </w:rPr>
        <w:t xml:space="preserve"> </w:t>
      </w:r>
      <w:r w:rsidRPr="004D2012">
        <w:rPr>
          <w:rFonts w:eastAsia="Times New Roman"/>
          <w:sz w:val="20"/>
          <w:szCs w:val="20"/>
          <w:lang w:val="en-GB" w:eastAsia="en-GB"/>
        </w:rPr>
        <w:t xml:space="preserve">set the </w:t>
      </w:r>
      <w:r w:rsidRPr="004D2012">
        <w:rPr>
          <w:rFonts w:eastAsia="Times New Roman" w:hint="eastAsia"/>
          <w:sz w:val="20"/>
          <w:szCs w:val="20"/>
          <w:lang w:val="en-GB"/>
        </w:rPr>
        <w:t xml:space="preserve">NSR </w:t>
      </w:r>
      <w:r w:rsidRPr="004D2012">
        <w:rPr>
          <w:rFonts w:eastAsia="Times New Roman"/>
          <w:sz w:val="20"/>
          <w:szCs w:val="20"/>
          <w:lang w:val="en-GB" w:eastAsia="en-GB"/>
        </w:rPr>
        <w:t>bit to "</w:t>
      </w:r>
      <w:r w:rsidRPr="004D2012">
        <w:rPr>
          <w:rFonts w:eastAsia="Times New Roman" w:hint="eastAsia"/>
          <w:sz w:val="20"/>
          <w:szCs w:val="20"/>
          <w:lang w:val="en-GB"/>
        </w:rPr>
        <w:t>n</w:t>
      </w:r>
      <w:r w:rsidRPr="004D2012">
        <w:rPr>
          <w:rFonts w:eastAsia="Times New Roman"/>
          <w:sz w:val="20"/>
          <w:szCs w:val="20"/>
          <w:lang w:val="en-GB"/>
        </w:rPr>
        <w:t>etwork slice replacement</w:t>
      </w:r>
      <w:r w:rsidRPr="004D2012">
        <w:rPr>
          <w:rFonts w:eastAsia="Times New Roman"/>
          <w:sz w:val="20"/>
          <w:szCs w:val="20"/>
          <w:lang w:val="en-GB" w:eastAsia="en-GB"/>
        </w:rPr>
        <w:t xml:space="preserve"> supported" in the 5GMM capability IE of the REGISTRATION REQUEST message</w:t>
      </w:r>
      <w:r w:rsidRPr="004D2012">
        <w:rPr>
          <w:rFonts w:eastAsia="Times New Roman" w:hint="eastAsia"/>
          <w:sz w:val="20"/>
          <w:szCs w:val="20"/>
          <w:lang w:val="en-GB"/>
        </w:rPr>
        <w:t>.</w:t>
      </w:r>
    </w:p>
    <w:p w14:paraId="29514AB6" w14:textId="77777777" w:rsidR="004D2012" w:rsidRPr="004D2012" w:rsidRDefault="004D2012" w:rsidP="004D2012">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4D2012">
        <w:rPr>
          <w:rFonts w:eastAsia="Times New Roman" w:hint="eastAsia"/>
          <w:sz w:val="20"/>
          <w:szCs w:val="20"/>
          <w:lang w:val="en-GB" w:eastAsia="ko-KR"/>
        </w:rPr>
        <w:t xml:space="preserve"> </w:t>
      </w:r>
      <w:r w:rsidRPr="004D2012">
        <w:rPr>
          <w:rFonts w:eastAsia="Times New Roman"/>
          <w:sz w:val="20"/>
          <w:szCs w:val="20"/>
          <w:lang w:val="en-GB" w:eastAsia="en-GB"/>
        </w:rPr>
        <w:t xml:space="preserve">the Follow-on request indicator to </w:t>
      </w:r>
      <w:r w:rsidRPr="004D2012">
        <w:rPr>
          <w:rFonts w:eastAsia="Times New Roman"/>
          <w:sz w:val="20"/>
          <w:szCs w:val="20"/>
          <w:lang w:val="en-GB" w:eastAsia="ja-JP"/>
        </w:rPr>
        <w:t>"</w:t>
      </w:r>
      <w:r w:rsidRPr="004D2012">
        <w:rPr>
          <w:rFonts w:eastAsia="Times New Roman"/>
          <w:sz w:val="20"/>
          <w:szCs w:val="20"/>
          <w:lang w:val="en-GB" w:eastAsia="en-GB"/>
        </w:rPr>
        <w:t>No follow-on request pending</w:t>
      </w:r>
      <w:r w:rsidRPr="004D2012">
        <w:rPr>
          <w:rFonts w:eastAsia="Times New Roman"/>
          <w:sz w:val="20"/>
          <w:szCs w:val="20"/>
          <w:lang w:val="en-GB" w:eastAsia="ja-JP"/>
        </w:rPr>
        <w:t>"</w:t>
      </w:r>
      <w:r w:rsidRPr="004D2012">
        <w:rPr>
          <w:rFonts w:eastAsia="Times New Roman"/>
          <w:sz w:val="20"/>
          <w:szCs w:val="20"/>
          <w:lang w:val="en-GB"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sidRPr="004D2012">
        <w:rPr>
          <w:rFonts w:eastAsia="Times New Roman" w:hint="eastAsia"/>
          <w:sz w:val="20"/>
          <w:szCs w:val="20"/>
          <w:lang w:val="en-GB"/>
        </w:rPr>
        <w:t>GPP</w:t>
      </w:r>
      <w:r w:rsidRPr="004D2012">
        <w:rPr>
          <w:rFonts w:eastAsia="Times New Roman"/>
          <w:sz w:val="20"/>
          <w:szCs w:val="20"/>
          <w:lang w:val="en-GB" w:eastAsia="en-GB"/>
        </w:rPr>
        <w:t xml:space="preserve"> access.</w:t>
      </w:r>
      <w:r w:rsidRPr="004D2012">
        <w:rPr>
          <w:rFonts w:eastAsia="Times New Roman" w:hint="eastAsia"/>
          <w:sz w:val="20"/>
          <w:szCs w:val="20"/>
          <w:lang w:val="en-GB"/>
        </w:rPr>
        <w:t xml:space="preserve"> </w:t>
      </w:r>
      <w:r w:rsidRPr="004D2012">
        <w:rPr>
          <w:rFonts w:eastAsia="Times New Roman"/>
          <w:sz w:val="20"/>
          <w:szCs w:val="20"/>
          <w:lang w:val="en-GB" w:eastAsia="en-GB"/>
        </w:rPr>
        <w:t>If</w:t>
      </w:r>
      <w:r w:rsidRPr="004D2012">
        <w:rPr>
          <w:rFonts w:eastAsia="Times New Roman" w:hint="eastAsia"/>
          <w:sz w:val="20"/>
          <w:szCs w:val="20"/>
          <w:lang w:val="en-GB"/>
        </w:rPr>
        <w:t xml:space="preserve"> the UE </w:t>
      </w:r>
      <w:r w:rsidRPr="004D2012">
        <w:rPr>
          <w:rFonts w:eastAsia="Times New Roman"/>
          <w:sz w:val="20"/>
          <w:szCs w:val="20"/>
          <w:lang w:val="en-GB" w:eastAsia="en-GB"/>
        </w:rPr>
        <w:t>include</w:t>
      </w:r>
      <w:r w:rsidRPr="004D2012">
        <w:rPr>
          <w:rFonts w:eastAsia="Times New Roman" w:hint="eastAsia"/>
          <w:sz w:val="20"/>
          <w:szCs w:val="20"/>
          <w:lang w:val="en-GB"/>
        </w:rPr>
        <w:t>s</w:t>
      </w:r>
      <w:r w:rsidRPr="004D2012">
        <w:rPr>
          <w:rFonts w:eastAsia="Times New Roman"/>
          <w:sz w:val="20"/>
          <w:szCs w:val="20"/>
          <w:lang w:val="en-GB" w:eastAsia="en-GB"/>
        </w:rPr>
        <w:t xml:space="preserve"> the </w:t>
      </w:r>
      <w:r w:rsidRPr="004D2012">
        <w:rPr>
          <w:rFonts w:eastAsia="Times New Roman" w:hint="eastAsia"/>
          <w:sz w:val="20"/>
          <w:szCs w:val="20"/>
          <w:lang w:val="en-GB"/>
        </w:rPr>
        <w:t>U</w:t>
      </w:r>
      <w:r w:rsidRPr="004D2012">
        <w:rPr>
          <w:rFonts w:eastAsia="Times New Roman"/>
          <w:sz w:val="20"/>
          <w:szCs w:val="20"/>
          <w:lang w:val="en-GB" w:eastAsia="en-GB"/>
        </w:rPr>
        <w:t xml:space="preserve">navailability </w:t>
      </w:r>
      <w:r w:rsidRPr="004D2012">
        <w:rPr>
          <w:rFonts w:eastAsia="Times New Roman"/>
          <w:sz w:val="20"/>
          <w:szCs w:val="20"/>
          <w:lang w:val="en-GB" w:eastAsia="ko-KR"/>
        </w:rPr>
        <w:t>information</w:t>
      </w:r>
      <w:r w:rsidRPr="004D2012">
        <w:rPr>
          <w:rFonts w:eastAsia="Times New Roman"/>
          <w:sz w:val="20"/>
          <w:szCs w:val="20"/>
          <w:lang w:val="en-GB" w:eastAsia="en-GB"/>
        </w:rPr>
        <w:t xml:space="preserve"> IE</w:t>
      </w:r>
      <w:r w:rsidRPr="004D2012">
        <w:rPr>
          <w:rFonts w:eastAsia="Times New Roman" w:hint="eastAsia"/>
          <w:sz w:val="20"/>
          <w:szCs w:val="20"/>
          <w:lang w:val="en-GB"/>
        </w:rPr>
        <w:t xml:space="preserve"> to indicate the type of </w:t>
      </w:r>
      <w:r w:rsidRPr="004D2012">
        <w:rPr>
          <w:rFonts w:eastAsia="Times New Roman"/>
          <w:sz w:val="20"/>
          <w:szCs w:val="20"/>
          <w:lang w:val="en-GB" w:eastAsia="en-GB"/>
        </w:rPr>
        <w:t>the unavailability</w:t>
      </w:r>
      <w:r w:rsidRPr="004D2012">
        <w:rPr>
          <w:rFonts w:eastAsia="Times New Roman" w:hint="eastAsia"/>
          <w:sz w:val="20"/>
          <w:szCs w:val="20"/>
          <w:lang w:val="en-GB"/>
        </w:rPr>
        <w:t xml:space="preserve"> and the UE will be u</w:t>
      </w:r>
      <w:r w:rsidRPr="004D2012">
        <w:rPr>
          <w:rFonts w:eastAsia="Times New Roman"/>
          <w:sz w:val="20"/>
          <w:szCs w:val="20"/>
          <w:lang w:val="en-GB" w:eastAsia="en-GB"/>
        </w:rPr>
        <w:t>navailab</w:t>
      </w:r>
      <w:r w:rsidRPr="004D2012">
        <w:rPr>
          <w:rFonts w:eastAsia="Times New Roman" w:hint="eastAsia"/>
          <w:sz w:val="20"/>
          <w:szCs w:val="20"/>
          <w:lang w:val="en-GB"/>
        </w:rPr>
        <w:t>le</w:t>
      </w:r>
      <w:r w:rsidRPr="004D2012">
        <w:rPr>
          <w:rFonts w:eastAsia="Times New Roman"/>
          <w:sz w:val="20"/>
          <w:szCs w:val="20"/>
          <w:lang w:val="en-GB"/>
        </w:rPr>
        <w:t xml:space="preserve"> due to </w:t>
      </w:r>
      <w:r w:rsidRPr="004D2012">
        <w:rPr>
          <w:rFonts w:eastAsia="Times New Roman"/>
          <w:sz w:val="20"/>
          <w:szCs w:val="20"/>
          <w:lang w:val="en-GB" w:eastAsia="en-GB"/>
        </w:rPr>
        <w:t xml:space="preserve">NR satellite access </w:t>
      </w:r>
      <w:r w:rsidRPr="004D2012">
        <w:rPr>
          <w:rFonts w:eastAsia="Times New Roman"/>
          <w:sz w:val="20"/>
          <w:szCs w:val="20"/>
          <w:lang w:val="en-GB"/>
        </w:rPr>
        <w:t>discontinuous coverage</w:t>
      </w:r>
      <w:r w:rsidRPr="004D2012">
        <w:rPr>
          <w:rFonts w:eastAsia="Times New Roman" w:hint="eastAsia"/>
          <w:sz w:val="20"/>
          <w:szCs w:val="20"/>
          <w:lang w:val="en-GB"/>
        </w:rPr>
        <w:t>, the UE</w:t>
      </w:r>
      <w:r w:rsidRPr="004D2012">
        <w:rPr>
          <w:rFonts w:eastAsia="Times New Roman"/>
          <w:sz w:val="20"/>
          <w:szCs w:val="20"/>
          <w:lang w:val="en-GB" w:eastAsia="en-GB"/>
        </w:rPr>
        <w:t xml:space="preserve"> shall set the Unavailability type bit</w:t>
      </w:r>
      <w:r w:rsidRPr="004D2012">
        <w:rPr>
          <w:rFonts w:eastAsia="Times New Roman" w:hint="eastAsia"/>
          <w:sz w:val="20"/>
          <w:szCs w:val="20"/>
          <w:lang w:val="en-GB"/>
        </w:rPr>
        <w:t xml:space="preserve"> </w:t>
      </w:r>
      <w:r w:rsidRPr="004D2012">
        <w:rPr>
          <w:rFonts w:eastAsia="Times New Roman"/>
          <w:sz w:val="20"/>
          <w:szCs w:val="20"/>
          <w:lang w:val="en-GB" w:eastAsia="en-GB"/>
        </w:rPr>
        <w:t>to</w:t>
      </w:r>
      <w:r w:rsidRPr="004D2012">
        <w:rPr>
          <w:rFonts w:eastAsia="Times New Roman" w:hint="eastAsia"/>
          <w:sz w:val="20"/>
          <w:szCs w:val="20"/>
          <w:lang w:val="en-GB"/>
        </w:rPr>
        <w:t xml:space="preserve"> </w:t>
      </w:r>
      <w:r w:rsidRPr="004D2012">
        <w:rPr>
          <w:rFonts w:eastAsia="Times New Roman"/>
          <w:sz w:val="20"/>
          <w:szCs w:val="20"/>
          <w:lang w:val="en-GB" w:eastAsia="ja-JP"/>
        </w:rPr>
        <w:t>"</w:t>
      </w:r>
      <w:r w:rsidRPr="004D2012">
        <w:rPr>
          <w:rFonts w:eastAsia="Times New Roman"/>
          <w:sz w:val="20"/>
          <w:szCs w:val="20"/>
          <w:lang w:val="en-GB" w:eastAsia="en-GB"/>
        </w:rPr>
        <w:t>unavailability due to discontinuous coverage</w:t>
      </w:r>
      <w:r w:rsidRPr="004D2012">
        <w:rPr>
          <w:rFonts w:eastAsia="Times New Roman"/>
          <w:sz w:val="20"/>
          <w:szCs w:val="20"/>
          <w:lang w:val="en-GB" w:eastAsia="ja-JP"/>
        </w:rPr>
        <w:t>" in the</w:t>
      </w:r>
      <w:r w:rsidRPr="004D2012">
        <w:rPr>
          <w:rFonts w:eastAsia="Times New Roman" w:hint="eastAsia"/>
          <w:sz w:val="20"/>
          <w:szCs w:val="20"/>
          <w:lang w:val="en-GB"/>
        </w:rPr>
        <w:t xml:space="preserve"> U</w:t>
      </w:r>
      <w:r w:rsidRPr="004D2012">
        <w:rPr>
          <w:rFonts w:eastAsia="Times New Roman"/>
          <w:sz w:val="20"/>
          <w:szCs w:val="20"/>
          <w:lang w:val="en-GB" w:eastAsia="en-GB"/>
        </w:rPr>
        <w:t xml:space="preserve">navailability </w:t>
      </w:r>
      <w:r w:rsidRPr="004D2012">
        <w:rPr>
          <w:rFonts w:eastAsia="Times New Roman"/>
          <w:sz w:val="20"/>
          <w:szCs w:val="20"/>
          <w:lang w:val="en-GB" w:eastAsia="ko-KR"/>
        </w:rPr>
        <w:t>information</w:t>
      </w:r>
      <w:r w:rsidRPr="004D2012">
        <w:rPr>
          <w:rFonts w:eastAsia="Times New Roman" w:hint="eastAsia"/>
          <w:sz w:val="20"/>
          <w:szCs w:val="20"/>
          <w:lang w:val="en-GB"/>
        </w:rPr>
        <w:t xml:space="preserve"> IE.</w:t>
      </w:r>
    </w:p>
    <w:p w14:paraId="2EABEF60" w14:textId="77777777" w:rsidR="004D2012" w:rsidRPr="004D2012" w:rsidRDefault="004D2012" w:rsidP="004D2012">
      <w:pPr>
        <w:tabs>
          <w:tab w:val="left" w:pos="4395"/>
        </w:tabs>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150B05C0"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15A:</w:t>
      </w:r>
      <w:r w:rsidRPr="004D2012">
        <w:rPr>
          <w:rFonts w:eastAsia="Times New Roman"/>
          <w:sz w:val="20"/>
          <w:szCs w:val="20"/>
          <w:lang w:val="en-GB" w:eastAsia="en-GB"/>
        </w:rP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62E8625A"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15B:</w:t>
      </w:r>
      <w:r w:rsidRPr="004D2012">
        <w:rPr>
          <w:rFonts w:eastAsia="Times New Roman"/>
          <w:sz w:val="20"/>
          <w:szCs w:val="20"/>
          <w:lang w:val="en-GB" w:eastAsia="en-GB"/>
        </w:rPr>
        <w:tab/>
        <w:t>If the UE is able to store its 5GMM and 5GSM contexts, the UE can store the 5GMM and 5GSM contexts even if the registration procedure for mobility and periodic registration update is not completed successfully.</w:t>
      </w:r>
    </w:p>
    <w:p w14:paraId="0811FB1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The UE </w:t>
      </w:r>
      <w:r w:rsidRPr="004D2012">
        <w:rPr>
          <w:rFonts w:eastAsia="Times New Roman" w:hint="eastAsia"/>
          <w:sz w:val="20"/>
          <w:szCs w:val="20"/>
          <w:lang w:val="en-GB" w:eastAsia="en-GB"/>
        </w:rPr>
        <w:t>shall</w:t>
      </w:r>
      <w:r w:rsidRPr="004D2012">
        <w:rPr>
          <w:rFonts w:eastAsia="Times New Roman"/>
          <w:sz w:val="20"/>
          <w:szCs w:val="20"/>
          <w:lang w:val="en-GB" w:eastAsia="en-GB"/>
        </w:rPr>
        <w:t xml:space="preserve"> set the Follow-on request indicator </w:t>
      </w:r>
      <w:r w:rsidRPr="004D2012">
        <w:rPr>
          <w:rFonts w:eastAsia="Times New Roman" w:hint="eastAsia"/>
          <w:sz w:val="20"/>
          <w:szCs w:val="20"/>
          <w:lang w:val="en-GB" w:eastAsia="en-GB"/>
        </w:rPr>
        <w:t xml:space="preserve">to </w:t>
      </w:r>
      <w:r w:rsidRPr="004D2012">
        <w:rPr>
          <w:rFonts w:eastAsia="Times New Roman"/>
          <w:sz w:val="20"/>
          <w:szCs w:val="20"/>
          <w:lang w:val="en-GB" w:eastAsia="ja-JP"/>
        </w:rPr>
        <w:t>"</w:t>
      </w:r>
      <w:r w:rsidRPr="004D2012">
        <w:rPr>
          <w:rFonts w:eastAsia="Times New Roman"/>
          <w:sz w:val="20"/>
          <w:szCs w:val="20"/>
          <w:lang w:val="en-GB" w:eastAsia="en-GB"/>
        </w:rPr>
        <w:t>Follow-on request pending</w:t>
      </w:r>
      <w:r w:rsidRPr="004D2012">
        <w:rPr>
          <w:rFonts w:eastAsia="Times New Roman"/>
          <w:sz w:val="20"/>
          <w:szCs w:val="20"/>
          <w:lang w:val="en-GB" w:eastAsia="ja-JP"/>
        </w:rPr>
        <w:t>"</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i</w:t>
      </w:r>
      <w:r w:rsidRPr="004D2012">
        <w:rPr>
          <w:rFonts w:eastAsia="Times New Roman" w:hint="eastAsia"/>
          <w:sz w:val="20"/>
          <w:szCs w:val="20"/>
          <w:lang w:val="en-GB" w:eastAsia="en-GB"/>
        </w:rPr>
        <w:t>f the UE</w:t>
      </w:r>
      <w:r w:rsidRPr="004D2012">
        <w:rPr>
          <w:rFonts w:eastAsia="Times New Roman"/>
          <w:sz w:val="20"/>
          <w:szCs w:val="20"/>
          <w:lang w:val="en-GB" w:eastAsia="en-GB"/>
        </w:rPr>
        <w:t>:</w:t>
      </w:r>
    </w:p>
    <w:p w14:paraId="34DAD73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initiates the registration procedure for mobility and periodic registration update upon request of the upper layers to establish an emergency PDU session;</w:t>
      </w:r>
    </w:p>
    <w:p w14:paraId="4A7EE00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 xml:space="preserve">initiates the registration procedure for mobility and periodic registration update upon receiving a request </w:t>
      </w:r>
      <w:r w:rsidRPr="004D2012">
        <w:rPr>
          <w:rFonts w:eastAsia="Times New Roman"/>
          <w:noProof/>
          <w:sz w:val="20"/>
          <w:szCs w:val="20"/>
          <w:lang w:val="en-GB" w:eastAsia="en-GB"/>
        </w:rPr>
        <w:t>from the upper layers to perform emergency services fallback</w:t>
      </w:r>
      <w:r w:rsidRPr="004D2012">
        <w:rPr>
          <w:rFonts w:eastAsia="Times New Roman"/>
          <w:sz w:val="20"/>
          <w:szCs w:val="20"/>
          <w:lang w:val="en-GB" w:eastAsia="en-GB"/>
        </w:rPr>
        <w:t>; or</w:t>
      </w:r>
    </w:p>
    <w:p w14:paraId="006522D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 xml:space="preserve">needs to prolong the established </w:t>
      </w:r>
      <w:r w:rsidRPr="004D2012">
        <w:rPr>
          <w:rFonts w:eastAsia="Times New Roman" w:hint="eastAsia"/>
          <w:sz w:val="20"/>
          <w:szCs w:val="20"/>
          <w:lang w:val="en-GB" w:eastAsia="en-GB"/>
        </w:rPr>
        <w:t>NAS</w:t>
      </w:r>
      <w:r w:rsidRPr="004D2012">
        <w:rPr>
          <w:rFonts w:eastAsia="Times New Roman"/>
          <w:sz w:val="20"/>
          <w:szCs w:val="20"/>
          <w:lang w:val="en-GB" w:eastAsia="en-GB"/>
        </w:rPr>
        <w:t xml:space="preserve"> signalling connection after the completion of </w:t>
      </w:r>
      <w:r w:rsidRPr="004D2012">
        <w:rPr>
          <w:rFonts w:eastAsia="Times New Roman" w:hint="eastAsia"/>
          <w:sz w:val="20"/>
          <w:szCs w:val="20"/>
          <w:lang w:val="en-GB" w:eastAsia="en-GB"/>
        </w:rPr>
        <w:t xml:space="preserve">the </w:t>
      </w:r>
      <w:r w:rsidRPr="004D2012">
        <w:rPr>
          <w:rFonts w:eastAsia="Times New Roman"/>
          <w:sz w:val="20"/>
          <w:szCs w:val="20"/>
          <w:lang w:val="en-GB" w:eastAsia="en-GB"/>
        </w:rPr>
        <w:t>registration procedure for mobility and periodic registration update (e.g. due to uplink signalling pending but no user data pending)</w:t>
      </w:r>
      <w:r w:rsidRPr="004D2012">
        <w:rPr>
          <w:rFonts w:eastAsia="Times New Roman" w:hint="eastAsia"/>
          <w:sz w:val="20"/>
          <w:szCs w:val="20"/>
          <w:lang w:val="en-GB" w:eastAsia="en-GB"/>
        </w:rPr>
        <w:t>.</w:t>
      </w:r>
    </w:p>
    <w:p w14:paraId="42F76C93"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16:</w:t>
      </w:r>
      <w:r w:rsidRPr="004D2012">
        <w:rPr>
          <w:rFonts w:eastAsia="Times New Roman"/>
          <w:sz w:val="20"/>
          <w:szCs w:val="20"/>
          <w:lang w:val="en-GB" w:eastAsia="en-GB"/>
        </w:rPr>
        <w:tab/>
        <w:t xml:space="preserve">The UE does not have to set the Follow-on request indicator to 1 even if the UE has to request resources for V2X communication over PC5 reference point, 5G ProSe direct discovery over PC5, 5G ProSe </w:t>
      </w:r>
      <w:r w:rsidRPr="004D2012">
        <w:rPr>
          <w:rFonts w:eastAsia="Times New Roman" w:hint="eastAsia"/>
          <w:sz w:val="20"/>
          <w:szCs w:val="20"/>
          <w:lang w:val="en-GB" w:eastAsia="en-GB"/>
        </w:rPr>
        <w:t>d</w:t>
      </w:r>
      <w:r w:rsidRPr="004D2012">
        <w:rPr>
          <w:rFonts w:eastAsia="Times New Roman"/>
          <w:sz w:val="20"/>
          <w:szCs w:val="20"/>
          <w:lang w:val="en-GB" w:eastAsia="en-GB"/>
        </w:rPr>
        <w:t>irect communication over PC5 or ranging and sidelink positioning or A2X communication over PC5 reference point.</w:t>
      </w:r>
    </w:p>
    <w:p w14:paraId="290D19A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69DB9C9"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lastRenderedPageBreak/>
        <w:t>NOTE 16A:</w:t>
      </w:r>
      <w:r w:rsidRPr="004D2012">
        <w:rPr>
          <w:rFonts w:eastAsia="Times New Roman"/>
          <w:sz w:val="20"/>
          <w:szCs w:val="20"/>
          <w:lang w:val="en-GB" w:eastAsia="en-GB"/>
        </w:rPr>
        <w:tab/>
        <w:t xml:space="preserve">For cases </w:t>
      </w:r>
      <w:r w:rsidRPr="004D2012">
        <w:rPr>
          <w:rFonts w:eastAsia="Times New Roman"/>
          <w:sz w:val="20"/>
          <w:szCs w:val="20"/>
          <w:lang w:val="en-GB" w:eastAsia="ko-KR"/>
        </w:rPr>
        <w:t xml:space="preserve">n, </w:t>
      </w:r>
      <w:r w:rsidRPr="004D2012">
        <w:rPr>
          <w:rFonts w:eastAsia="Times New Roman"/>
          <w:sz w:val="20"/>
          <w:szCs w:val="20"/>
          <w:lang w:val="en-GB"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1BED54F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w:t>
      </w:r>
      <w:r w:rsidRPr="004D2012">
        <w:rPr>
          <w:rFonts w:eastAsia="Times New Roman"/>
          <w:sz w:val="20"/>
          <w:szCs w:val="20"/>
          <w:lang w:val="en-GB" w:eastAsia="ko-KR"/>
        </w:rPr>
        <w:t>the UE is in the 5GMM-CONNECTED</w:t>
      </w:r>
      <w:r w:rsidRPr="004D2012">
        <w:rPr>
          <w:rFonts w:eastAsia="Times New Roman" w:hint="eastAsia"/>
          <w:sz w:val="20"/>
          <w:szCs w:val="20"/>
          <w:lang w:val="en-GB" w:eastAsia="ko-KR"/>
        </w:rPr>
        <w:t xml:space="preserve"> mode</w:t>
      </w:r>
      <w:r w:rsidRPr="004D2012">
        <w:rPr>
          <w:rFonts w:eastAsia="Times New Roman"/>
          <w:sz w:val="20"/>
          <w:szCs w:val="20"/>
          <w:lang w:val="en-GB" w:eastAsia="ko-KR"/>
        </w:rPr>
        <w:t xml:space="preserve"> and the UE changes the radio capability for NG-RAN</w:t>
      </w:r>
      <w:r w:rsidRPr="004D2012">
        <w:rPr>
          <w:rFonts w:eastAsia="Times New Roman"/>
          <w:sz w:val="20"/>
          <w:szCs w:val="20"/>
          <w:lang w:val="en-GB" w:eastAsia="x-none"/>
        </w:rPr>
        <w:t xml:space="preserve"> or E</w:t>
      </w:r>
      <w:r w:rsidRPr="004D2012">
        <w:rPr>
          <w:rFonts w:eastAsia="Times New Roman"/>
          <w:sz w:val="20"/>
          <w:szCs w:val="20"/>
          <w:lang w:val="en-GB" w:eastAsia="x-none"/>
        </w:rPr>
        <w:noBreakHyphen/>
        <w:t>UTRAN</w:t>
      </w:r>
      <w:r w:rsidRPr="004D2012">
        <w:rPr>
          <w:rFonts w:eastAsia="Times New Roman" w:hint="eastAsia"/>
          <w:sz w:val="20"/>
          <w:szCs w:val="20"/>
          <w:lang w:val="en-GB"/>
        </w:rPr>
        <w:t>,</w:t>
      </w:r>
      <w:r w:rsidRPr="004D2012">
        <w:rPr>
          <w:rFonts w:eastAsia="Times New Roman"/>
          <w:sz w:val="20"/>
          <w:szCs w:val="20"/>
          <w:lang w:val="en-GB" w:eastAsia="ko-KR"/>
        </w:rPr>
        <w:t xml:space="preserve"> </w:t>
      </w:r>
      <w:r w:rsidRPr="004D2012">
        <w:rPr>
          <w:rFonts w:eastAsia="Times New Roman" w:hint="eastAsia"/>
          <w:sz w:val="20"/>
          <w:szCs w:val="20"/>
          <w:lang w:val="en-GB" w:eastAsia="ko-KR"/>
        </w:rPr>
        <w:t xml:space="preserve">the UE </w:t>
      </w:r>
      <w:r w:rsidRPr="004D2012">
        <w:rPr>
          <w:rFonts w:eastAsia="Times New Roman"/>
          <w:sz w:val="20"/>
          <w:szCs w:val="20"/>
          <w:lang w:val="en-GB" w:eastAsia="ko-KR"/>
        </w:rPr>
        <w:t xml:space="preserve">may locally release the established N1 NAS signalling connection and enter the 5GMM-IDLE mode. Then, the UE shall </w:t>
      </w:r>
      <w:r w:rsidRPr="004D2012">
        <w:rPr>
          <w:rFonts w:eastAsia="Times New Roman"/>
          <w:sz w:val="20"/>
          <w:szCs w:val="20"/>
          <w:lang w:val="en-GB" w:eastAsia="en-GB"/>
        </w:rPr>
        <w:t>initiate the registration procedure for mobility and periodic registration update including the 5GS update type IE in the REGISTRATION REQUEST message with the NG-RAN-RCU bit set to " UE radio capability update needed".</w:t>
      </w:r>
    </w:p>
    <w:p w14:paraId="7AE19F2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For case o, the </w:t>
      </w:r>
      <w:r w:rsidRPr="004D2012">
        <w:rPr>
          <w:rFonts w:eastAsia="Times New Roman"/>
          <w:noProof/>
          <w:sz w:val="20"/>
          <w:szCs w:val="20"/>
          <w:lang w:eastAsia="en-GB"/>
        </w:rPr>
        <w:t xml:space="preserve">UE shall include the Uplink data status IE in the REGISTRATION REQUEST message indicating </w:t>
      </w:r>
      <w:r w:rsidRPr="004D2012">
        <w:rPr>
          <w:rFonts w:eastAsia="Times New Roman" w:hint="eastAsia"/>
          <w:sz w:val="20"/>
          <w:szCs w:val="20"/>
          <w:lang w:val="en-GB" w:eastAsia="en-GB"/>
        </w:rPr>
        <w:t>the PDU session</w:t>
      </w:r>
      <w:r w:rsidRPr="004D2012">
        <w:rPr>
          <w:rFonts w:eastAsia="Times New Roman"/>
          <w:sz w:val="20"/>
          <w:szCs w:val="20"/>
          <w:lang w:val="en-GB" w:eastAsia="en-GB"/>
        </w:rPr>
        <w:t>(s)</w:t>
      </w:r>
      <w:r w:rsidRPr="004D2012">
        <w:rPr>
          <w:rFonts w:eastAsia="Times New Roman" w:hint="eastAsia"/>
          <w:sz w:val="20"/>
          <w:szCs w:val="20"/>
          <w:lang w:val="en-GB" w:eastAsia="en-GB"/>
        </w:rPr>
        <w:t xml:space="preserve"> </w:t>
      </w:r>
      <w:r w:rsidRPr="004D2012">
        <w:rPr>
          <w:rFonts w:eastAsia="Times New Roman"/>
          <w:sz w:val="20"/>
          <w:szCs w:val="20"/>
          <w:lang w:val="en-GB" w:eastAsia="en-GB"/>
        </w:rPr>
        <w:t xml:space="preserve">without active user-plane resources for which the UE </w:t>
      </w:r>
      <w:r w:rsidRPr="004D2012">
        <w:rPr>
          <w:rFonts w:eastAsia="Times New Roman" w:hint="eastAsia"/>
          <w:sz w:val="20"/>
          <w:szCs w:val="20"/>
          <w:lang w:val="en-GB" w:eastAsia="en-GB"/>
        </w:rPr>
        <w:t>has pending user data to be sent</w:t>
      </w:r>
      <w:r w:rsidRPr="004D2012">
        <w:rPr>
          <w:rFonts w:eastAsia="Times New Roman"/>
          <w:sz w:val="20"/>
          <w:szCs w:val="20"/>
          <w:lang w:val="en-GB" w:eastAsia="en-GB"/>
        </w:rPr>
        <w:t xml:space="preserve">, if any, </w:t>
      </w:r>
      <w:r w:rsidRPr="004D2012">
        <w:rPr>
          <w:rFonts w:eastAsia="Times New Roman"/>
          <w:noProof/>
          <w:sz w:val="20"/>
          <w:szCs w:val="20"/>
          <w:lang w:eastAsia="en-GB"/>
        </w:rPr>
        <w:t>and the PDU session(s) for which user-plane resources were active prior to receiving the fallback indication</w:t>
      </w:r>
      <w:r w:rsidRPr="004D2012">
        <w:rPr>
          <w:rFonts w:eastAsia="Times New Roman"/>
          <w:sz w:val="20"/>
          <w:szCs w:val="20"/>
          <w:lang w:val="en-GB" w:eastAsia="en-GB"/>
        </w:rPr>
        <w:t xml:space="preserve">, if any. If the UE has joined one or more multicast MBS session and was in 5GMM-CONNECTED mode with RRC inactive indication before receiving the fallback indication from the lower layers, the </w:t>
      </w:r>
      <w:r w:rsidRPr="004D2012">
        <w:rPr>
          <w:rFonts w:eastAsia="Times New Roman"/>
          <w:sz w:val="20"/>
          <w:szCs w:val="20"/>
          <w:lang w:eastAsia="en-GB"/>
        </w:rPr>
        <w:t xml:space="preserve">UE shall include the Uplink data status IE in the REGISTRATION REQUEST message indicating </w:t>
      </w:r>
      <w:r w:rsidRPr="004D2012">
        <w:rPr>
          <w:rFonts w:eastAsia="Times New Roman" w:hint="eastAsia"/>
          <w:sz w:val="20"/>
          <w:szCs w:val="20"/>
          <w:lang w:val="en-GB" w:eastAsia="en-GB"/>
        </w:rPr>
        <w:t>the PDU session</w:t>
      </w:r>
      <w:r w:rsidRPr="004D2012">
        <w:rPr>
          <w:rFonts w:eastAsia="Times New Roman"/>
          <w:sz w:val="20"/>
          <w:szCs w:val="20"/>
          <w:lang w:val="en-GB" w:eastAsia="en-GB"/>
        </w:rPr>
        <w:t xml:space="preserve">(s) that are associated to the one or more multicast MBS session. </w:t>
      </w:r>
      <w:r w:rsidRPr="004D2012">
        <w:rPr>
          <w:rFonts w:eastAsia="Times New Roman"/>
          <w:noProof/>
          <w:sz w:val="20"/>
          <w:szCs w:val="20"/>
          <w:lang w:eastAsia="en-GB"/>
        </w:rPr>
        <w:t xml:space="preserve">If the UE is in a non-allowed area or if the UE is not in allowed area, the UE shall not include the Uplink data status IE in REGISTRATION REQUEST message, except if </w:t>
      </w:r>
      <w:r w:rsidRPr="004D2012">
        <w:rPr>
          <w:rFonts w:eastAsia="Times New Roman"/>
          <w:noProof/>
          <w:sz w:val="20"/>
          <w:szCs w:val="20"/>
          <w:lang w:val="en-GB" w:eastAsia="en-GB"/>
        </w:rPr>
        <w:t xml:space="preserve">the PDU session </w:t>
      </w:r>
      <w:r w:rsidRPr="004D2012">
        <w:rPr>
          <w:rFonts w:eastAsia="Times New Roman"/>
          <w:noProof/>
          <w:sz w:val="20"/>
          <w:szCs w:val="20"/>
          <w:lang w:eastAsia="en-GB"/>
        </w:rPr>
        <w:t>for which user-plane resources were active prior to receiving the fallback indication</w:t>
      </w:r>
      <w:r w:rsidRPr="004D2012">
        <w:rPr>
          <w:rFonts w:eastAsia="Times New Roman"/>
          <w:noProof/>
          <w:sz w:val="20"/>
          <w:szCs w:val="20"/>
          <w:lang w:val="en-GB" w:eastAsia="en-GB"/>
        </w:rPr>
        <w:t xml:space="preserve"> is an emergency PDU session,</w:t>
      </w:r>
      <w:r w:rsidRPr="004D2012">
        <w:rPr>
          <w:rFonts w:eastAsia="Times New Roman"/>
          <w:noProof/>
          <w:sz w:val="20"/>
          <w:szCs w:val="20"/>
          <w:lang w:eastAsia="en-GB"/>
        </w:rPr>
        <w:t xml:space="preserve"> or if the UE is configured for high priority access in the selected PLMN or SNPN as specified in subclause 5.3.5.</w:t>
      </w:r>
    </w:p>
    <w:p w14:paraId="3CA3C56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noProof/>
          <w:sz w:val="20"/>
          <w:szCs w:val="20"/>
          <w:lang w:eastAsia="en-GB"/>
        </w:rPr>
      </w:pPr>
      <w:r w:rsidRPr="004D2012">
        <w:rPr>
          <w:rFonts w:eastAsia="Times New Roman"/>
          <w:sz w:val="20"/>
          <w:szCs w:val="20"/>
          <w:lang w:val="en-GB" w:eastAsia="en-GB"/>
        </w:rPr>
        <w:t xml:space="preserve">For case f-, the UE shall include the </w:t>
      </w:r>
      <w:r w:rsidRPr="004D2012">
        <w:rPr>
          <w:rFonts w:eastAsia="Times New Roman"/>
          <w:noProof/>
          <w:sz w:val="20"/>
          <w:szCs w:val="20"/>
          <w:lang w:eastAsia="en-GB"/>
        </w:rPr>
        <w:t xml:space="preserve">Uplink data status IE in the REGISTRATION REQUEST message indicating </w:t>
      </w:r>
      <w:r w:rsidRPr="004D2012">
        <w:rPr>
          <w:rFonts w:eastAsia="Times New Roman"/>
          <w:sz w:val="20"/>
          <w:szCs w:val="20"/>
          <w:lang w:val="en-GB" w:eastAsia="en-GB"/>
        </w:rPr>
        <w:t xml:space="preserve">the </w:t>
      </w:r>
      <w:r w:rsidRPr="004D2012">
        <w:rPr>
          <w:rFonts w:eastAsia="Times New Roman"/>
          <w:noProof/>
          <w:sz w:val="20"/>
          <w:szCs w:val="20"/>
          <w:lang w:eastAsia="en-GB"/>
        </w:rPr>
        <w:t xml:space="preserve">PDU session(s) for which the UE </w:t>
      </w:r>
      <w:r w:rsidRPr="004D2012">
        <w:rPr>
          <w:rFonts w:eastAsia="Times New Roman"/>
          <w:color w:val="000000"/>
          <w:sz w:val="20"/>
          <w:szCs w:val="20"/>
          <w:lang w:val="en-GB" w:eastAsia="en-GB"/>
        </w:rPr>
        <w:t>has uplink user data pending</w:t>
      </w:r>
      <w:r w:rsidRPr="004D2012">
        <w:rPr>
          <w:rFonts w:eastAsia="Times New Roman"/>
          <w:noProof/>
          <w:sz w:val="20"/>
          <w:szCs w:val="20"/>
          <w:lang w:eastAsia="en-GB"/>
        </w:rPr>
        <w:t xml:space="preserve"> and the PDU session(s) for which user-plane resources were active prior to receiving </w:t>
      </w:r>
      <w:r w:rsidRPr="004D2012">
        <w:rPr>
          <w:rFonts w:eastAsia="Times New Roman"/>
          <w:sz w:val="20"/>
          <w:szCs w:val="20"/>
          <w:lang w:val="en-GB" w:eastAsia="en-GB"/>
        </w:rPr>
        <w:t xml:space="preserve">"RRC Connection failure" </w:t>
      </w:r>
      <w:r w:rsidRPr="004D2012">
        <w:rPr>
          <w:rFonts w:eastAsia="Times New Roman"/>
          <w:noProof/>
          <w:sz w:val="20"/>
          <w:szCs w:val="20"/>
          <w:lang w:eastAsia="en-GB"/>
        </w:rPr>
        <w:t>indication</w:t>
      </w:r>
      <w:r w:rsidRPr="004D2012">
        <w:rPr>
          <w:rFonts w:eastAsia="Times New Roman"/>
          <w:sz w:val="20"/>
          <w:szCs w:val="20"/>
          <w:lang w:val="en-GB" w:eastAsia="en-GB"/>
        </w:rPr>
        <w:t xml:space="preserve"> from the lower layers, if any</w:t>
      </w:r>
      <w:r w:rsidRPr="004D2012">
        <w:rPr>
          <w:rFonts w:eastAsia="Times New Roman"/>
          <w:noProof/>
          <w:sz w:val="20"/>
          <w:szCs w:val="20"/>
          <w:lang w:eastAsia="en-GB"/>
        </w:rPr>
        <w:t xml:space="preserve">. </w:t>
      </w:r>
      <w:r w:rsidRPr="004D2012">
        <w:rPr>
          <w:rFonts w:eastAsia="Times New Roman"/>
          <w:noProof/>
          <w:sz w:val="20"/>
          <w:szCs w:val="20"/>
          <w:lang w:val="en-GB" w:eastAsia="en-GB"/>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sidRPr="004D2012">
        <w:rPr>
          <w:rFonts w:eastAsia="Times New Roman"/>
          <w:noProof/>
          <w:sz w:val="20"/>
          <w:szCs w:val="20"/>
          <w:lang w:eastAsia="en-GB"/>
        </w:rPr>
        <w:t xml:space="preserve">UE shall include the Uplink data status IE in the REGISTRATION REQUEST message indicating </w:t>
      </w:r>
      <w:r w:rsidRPr="004D2012">
        <w:rPr>
          <w:rFonts w:eastAsia="Times New Roman" w:hint="eastAsia"/>
          <w:noProof/>
          <w:sz w:val="20"/>
          <w:szCs w:val="20"/>
          <w:lang w:val="en-GB" w:eastAsia="en-GB"/>
        </w:rPr>
        <w:t>the PDU session</w:t>
      </w:r>
      <w:r w:rsidRPr="004D2012">
        <w:rPr>
          <w:rFonts w:eastAsia="Times New Roman"/>
          <w:noProof/>
          <w:sz w:val="20"/>
          <w:szCs w:val="20"/>
          <w:lang w:val="en-GB" w:eastAsia="en-GB"/>
        </w:rPr>
        <w:t>(s) that are associated to the one or more multicast MBS session.</w:t>
      </w:r>
      <w:r w:rsidRPr="004D2012">
        <w:rPr>
          <w:rFonts w:eastAsia="Times New Roman"/>
          <w:noProof/>
          <w:sz w:val="20"/>
          <w:szCs w:val="20"/>
          <w:lang w:eastAsia="en-GB"/>
        </w:rPr>
        <w:t xml:space="preserve"> If the UE is in non-allowed area or not in allowed area, the UE shall not include the Uplink data status IE in REGISTRATION REQUEST message, except that </w:t>
      </w:r>
      <w:r w:rsidRPr="004D2012">
        <w:rPr>
          <w:rFonts w:eastAsia="Times New Roman"/>
          <w:noProof/>
          <w:sz w:val="20"/>
          <w:szCs w:val="20"/>
          <w:lang w:val="en-GB" w:eastAsia="en-GB"/>
        </w:rPr>
        <w:t xml:space="preserve">the PDU session </w:t>
      </w:r>
      <w:r w:rsidRPr="004D2012">
        <w:rPr>
          <w:rFonts w:eastAsia="Times New Roman"/>
          <w:noProof/>
          <w:sz w:val="20"/>
          <w:szCs w:val="20"/>
          <w:lang w:eastAsia="en-GB"/>
        </w:rPr>
        <w:t xml:space="preserve">for which user-plane resources were active prior to receiving the </w:t>
      </w:r>
      <w:r w:rsidRPr="004D2012">
        <w:rPr>
          <w:rFonts w:eastAsia="Times New Roman"/>
          <w:sz w:val="20"/>
          <w:szCs w:val="20"/>
          <w:lang w:val="en-GB" w:eastAsia="en-GB"/>
        </w:rPr>
        <w:t>"RRC Connection failure"</w:t>
      </w:r>
      <w:r w:rsidRPr="004D2012">
        <w:rPr>
          <w:rFonts w:eastAsia="Times New Roman"/>
          <w:noProof/>
          <w:sz w:val="20"/>
          <w:szCs w:val="20"/>
          <w:lang w:eastAsia="en-GB"/>
        </w:rPr>
        <w:t>indication</w:t>
      </w:r>
      <w:r w:rsidRPr="004D2012">
        <w:rPr>
          <w:rFonts w:eastAsia="Times New Roman"/>
          <w:noProof/>
          <w:sz w:val="20"/>
          <w:szCs w:val="20"/>
          <w:lang w:val="en-GB" w:eastAsia="en-GB"/>
        </w:rPr>
        <w:t xml:space="preserve"> is emergency PDU session,</w:t>
      </w:r>
      <w:r w:rsidRPr="004D2012">
        <w:rPr>
          <w:rFonts w:eastAsia="Times New Roman"/>
          <w:noProof/>
          <w:sz w:val="20"/>
          <w:szCs w:val="20"/>
          <w:lang w:eastAsia="en-GB"/>
        </w:rPr>
        <w:t xml:space="preserve"> or that the UE is configured for high priority access in selected PLMN or SNPN, as specified in subclause 5.3.5.</w:t>
      </w:r>
    </w:p>
    <w:p w14:paraId="71D8F4A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noProof/>
          <w:sz w:val="20"/>
          <w:szCs w:val="20"/>
          <w:lang w:eastAsia="en-GB"/>
        </w:rPr>
      </w:pPr>
      <w:r w:rsidRPr="004D2012">
        <w:rPr>
          <w:rFonts w:eastAsia="Times New Roman"/>
          <w:noProof/>
          <w:sz w:val="20"/>
          <w:szCs w:val="20"/>
          <w:lang w:eastAsia="en-GB"/>
        </w:rPr>
        <w:t>If the UE supports service gap control, then the UE shall set the SGC bit to "service gap control supported" in the 5GMM capability IE of the REGISTRATION REQUEST message.</w:t>
      </w:r>
    </w:p>
    <w:p w14:paraId="2B2DBA2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cases a, x or if the UE operating in the single-registration mode performs inter-system change from S1 mode to N1 mode, the UE shall:</w:t>
      </w:r>
    </w:p>
    <w:p w14:paraId="144A3E5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47160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if the UE:</w:t>
      </w:r>
    </w:p>
    <w:p w14:paraId="6524023F"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does not have an applicable network-assigned UE radio capability ID for the current UE radio configuration in the selected PLMN or SNPN; and</w:t>
      </w:r>
    </w:p>
    <w:p w14:paraId="31771BA8"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has an applicable manufacturer-assigned UE radio capability ID for the current UE radio configuration,</w:t>
      </w:r>
    </w:p>
    <w:p w14:paraId="416CBDA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b/>
        <w:t>include the applicable manufacturer-assigned UE radio capability ID in the UE radio capability ID IE of the REGISTRATION REQUEST message.</w:t>
      </w:r>
    </w:p>
    <w:p w14:paraId="03B5277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7B7814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case z, the UE shall include the Additional information requested IE with the CipherKey bit set to "ciphering keys for ciphered broadcast assistance data requested" in the REGISTRATION REQUEST message.</w:t>
      </w:r>
    </w:p>
    <w:p w14:paraId="35E76F7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For case a, if the UE supports ciphered broadcast assistance data and the UE detects that one or more ciphering keys stored at the UE is not applicable in the current TAI, the UE should include the Additional information requested IE </w:t>
      </w:r>
      <w:r w:rsidRPr="004D2012">
        <w:rPr>
          <w:rFonts w:eastAsia="Times New Roman"/>
          <w:sz w:val="20"/>
          <w:szCs w:val="20"/>
          <w:lang w:val="en-GB" w:eastAsia="en-GB"/>
        </w:rPr>
        <w:lastRenderedPageBreak/>
        <w:t>with the CipherKey bit set to "ciphering keys for ciphered broadcast assistance data requested" in the REGISTRATION REQUEST message.</w:t>
      </w:r>
    </w:p>
    <w:p w14:paraId="0AABE69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FB94DAC"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2E5A92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F965BB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4D2012">
        <w:rPr>
          <w:rFonts w:eastAsia="Times New Roman" w:hint="eastAsia"/>
          <w:sz w:val="20"/>
          <w:szCs w:val="20"/>
          <w:lang w:val="en-GB" w:eastAsia="ko-KR"/>
        </w:rPr>
        <w:t xml:space="preserve"> </w:t>
      </w:r>
      <w:r w:rsidRPr="004D2012">
        <w:rPr>
          <w:rFonts w:eastAsia="Times New Roman"/>
          <w:sz w:val="20"/>
          <w:szCs w:val="20"/>
          <w:lang w:val="en-GB" w:eastAsia="en-GB"/>
        </w:rPr>
        <w:t xml:space="preserve">the Follow-on request indicator to </w:t>
      </w:r>
      <w:r w:rsidRPr="004D2012">
        <w:rPr>
          <w:rFonts w:eastAsia="Times New Roman"/>
          <w:sz w:val="20"/>
          <w:szCs w:val="20"/>
          <w:lang w:val="en-GB" w:eastAsia="ja-JP"/>
        </w:rPr>
        <w:t>"</w:t>
      </w:r>
      <w:r w:rsidRPr="004D2012">
        <w:rPr>
          <w:rFonts w:eastAsia="Times New Roman"/>
          <w:sz w:val="20"/>
          <w:szCs w:val="20"/>
          <w:lang w:val="en-GB" w:eastAsia="en-GB"/>
        </w:rPr>
        <w:t>No follow-on request pending</w:t>
      </w:r>
      <w:r w:rsidRPr="004D2012">
        <w:rPr>
          <w:rFonts w:eastAsia="Times New Roman"/>
          <w:sz w:val="20"/>
          <w:szCs w:val="20"/>
          <w:lang w:val="en-GB" w:eastAsia="ja-JP"/>
        </w:rPr>
        <w:t>"</w:t>
      </w:r>
      <w:r w:rsidRPr="004D2012">
        <w:rPr>
          <w:rFonts w:eastAsia="Times New Roman"/>
          <w:sz w:val="20"/>
          <w:szCs w:val="20"/>
          <w:lang w:val="en-GB"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4D2012">
        <w:rPr>
          <w:rFonts w:eastAsia="Times New Roman" w:hint="eastAsia"/>
          <w:sz w:val="20"/>
          <w:szCs w:val="20"/>
          <w:lang w:val="en-GB"/>
        </w:rPr>
        <w:t>GPP</w:t>
      </w:r>
      <w:r w:rsidRPr="004D2012">
        <w:rPr>
          <w:rFonts w:eastAsia="Times New Roman"/>
          <w:sz w:val="20"/>
          <w:szCs w:val="20"/>
          <w:lang w:val="en-GB" w:eastAsia="en-GB"/>
        </w:rPr>
        <w:t xml:space="preserve"> access.</w:t>
      </w:r>
    </w:p>
    <w:p w14:paraId="06483CB8"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17:</w:t>
      </w:r>
      <w:r w:rsidRPr="004D2012">
        <w:rPr>
          <w:rFonts w:eastAsia="Times New Roman"/>
          <w:sz w:val="20"/>
          <w:szCs w:val="20"/>
          <w:lang w:val="en-GB" w:eastAsia="en-GB"/>
        </w:rPr>
        <w:tab/>
        <w:t xml:space="preserve">If the network has already indicated support for N1 NAS signalling connection release in the current stored registration area and the </w:t>
      </w:r>
      <w:r w:rsidRPr="004D2012">
        <w:rPr>
          <w:rFonts w:eastAsia="Times New Roman"/>
          <w:sz w:val="20"/>
          <w:szCs w:val="20"/>
          <w:lang w:eastAsia="en-GB"/>
        </w:rPr>
        <w:t xml:space="preserve">UE doesn't have </w:t>
      </w:r>
      <w:r w:rsidRPr="004D2012">
        <w:rPr>
          <w:rFonts w:eastAsia="Times New Roman"/>
          <w:sz w:val="20"/>
          <w:szCs w:val="20"/>
          <w:lang w:val="en-GB"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C4E17CB"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18:</w:t>
      </w:r>
      <w:r w:rsidRPr="004D2012">
        <w:rPr>
          <w:rFonts w:eastAsia="Times New Roman"/>
          <w:sz w:val="20"/>
          <w:szCs w:val="20"/>
          <w:lang w:val="en-GB" w:eastAsia="en-GB"/>
        </w:rPr>
        <w:tab/>
        <w:t xml:space="preserve">If the network has already indicated support for paging restriction in the current stored registration area and the </w:t>
      </w:r>
      <w:r w:rsidRPr="004D2012">
        <w:rPr>
          <w:rFonts w:eastAsia="Times New Roman"/>
          <w:sz w:val="20"/>
          <w:szCs w:val="20"/>
          <w:lang w:eastAsia="en-GB"/>
        </w:rPr>
        <w:t xml:space="preserve">UE doesn't have </w:t>
      </w:r>
      <w:r w:rsidRPr="004D2012">
        <w:rPr>
          <w:rFonts w:eastAsia="Times New Roman"/>
          <w:sz w:val="20"/>
          <w:szCs w:val="20"/>
          <w:lang w:val="en-GB"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AF37C0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case zi, the UE shall not include the Paging restriction IE in the REGISTRATION REQUEST message. If the UE is in 5GMM-IDLE mode and</w:t>
      </w:r>
      <w:r w:rsidRPr="004D2012">
        <w:rPr>
          <w:rFonts w:eastAsia="Times New Roman" w:hint="eastAsia"/>
          <w:sz w:val="20"/>
          <w:szCs w:val="20"/>
          <w:lang w:val="en-GB"/>
        </w:rPr>
        <w:t xml:space="preserve"> </w:t>
      </w:r>
      <w:r w:rsidRPr="004D2012">
        <w:rPr>
          <w:rFonts w:eastAsia="Times New Roman"/>
          <w:sz w:val="20"/>
          <w:szCs w:val="20"/>
          <w:lang w:val="en-GB"/>
        </w:rPr>
        <w:t xml:space="preserve">the </w:t>
      </w:r>
      <w:r w:rsidRPr="004D2012">
        <w:rPr>
          <w:rFonts w:eastAsia="Times New Roman"/>
          <w:sz w:val="20"/>
          <w:szCs w:val="20"/>
          <w:lang w:val="en-GB"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9E9AB46" w14:textId="77777777" w:rsidR="004D2012" w:rsidRPr="004D2012" w:rsidRDefault="004D2012" w:rsidP="004D2012">
      <w:pPr>
        <w:overflowPunct w:val="0"/>
        <w:autoSpaceDE w:val="0"/>
        <w:autoSpaceDN w:val="0"/>
        <w:adjustRightInd w:val="0"/>
        <w:spacing w:before="0" w:beforeAutospacing="0"/>
        <w:textAlignment w:val="baseline"/>
        <w:rPr>
          <w:rFonts w:eastAsia="Malgun Gothic"/>
          <w:sz w:val="20"/>
          <w:szCs w:val="20"/>
          <w:lang w:val="en-GB" w:eastAsia="en-GB"/>
        </w:rPr>
      </w:pPr>
      <w:r w:rsidRPr="004D2012">
        <w:rPr>
          <w:rFonts w:eastAsia="Times New Roman"/>
          <w:sz w:val="20"/>
          <w:szCs w:val="20"/>
          <w:lang w:val="en-GB" w:eastAsia="en-GB"/>
        </w:rPr>
        <w:t xml:space="preserve">If the UE does not have a valid 5G NAS security context and the UE is sending the REGISTRATION REQUEST message after an inter-system change from S1 mode to N1 mode in 5GMM-IDLE mode, </w:t>
      </w:r>
      <w:r w:rsidRPr="004D2012">
        <w:rPr>
          <w:rFonts w:eastAsia="Malgun Gothic"/>
          <w:sz w:val="20"/>
          <w:szCs w:val="20"/>
          <w:lang w:val="en-GB" w:eastAsia="en-GB"/>
        </w:rPr>
        <w:t xml:space="preserve">the UE shall send the REGISTRATION REQUEST message </w:t>
      </w:r>
      <w:r w:rsidRPr="004D2012">
        <w:rPr>
          <w:rFonts w:eastAsia="Times New Roman"/>
          <w:sz w:val="20"/>
          <w:szCs w:val="20"/>
          <w:lang w:val="en-GB" w:eastAsia="en-GB"/>
        </w:rPr>
        <w:t>without including the NAS message container IE</w:t>
      </w:r>
      <w:r w:rsidRPr="004D2012">
        <w:rPr>
          <w:rFonts w:eastAsia="Malgun Gothic"/>
          <w:sz w:val="20"/>
          <w:szCs w:val="20"/>
          <w:lang w:val="en-GB" w:eastAsia="en-GB"/>
        </w:rPr>
        <w:t>.</w:t>
      </w:r>
      <w:r w:rsidRPr="004D2012">
        <w:rPr>
          <w:rFonts w:eastAsia="Times New Roman"/>
          <w:sz w:val="20"/>
          <w:szCs w:val="20"/>
          <w:lang w:val="en-GB" w:eastAsia="en-GB"/>
        </w:rPr>
        <w:t xml:space="preserve"> </w:t>
      </w:r>
      <w:r w:rsidRPr="004D2012">
        <w:rPr>
          <w:rFonts w:eastAsia="Malgun Gothic"/>
          <w:sz w:val="20"/>
          <w:szCs w:val="20"/>
          <w:lang w:val="en-GB" w:eastAsia="en-GB"/>
        </w:rPr>
        <w:t xml:space="preserve">The UE shall include </w:t>
      </w:r>
      <w:r w:rsidRPr="004D2012">
        <w:rPr>
          <w:rFonts w:eastAsia="Times New Roman"/>
          <w:sz w:val="20"/>
          <w:szCs w:val="20"/>
          <w:lang w:val="en-GB" w:eastAsia="en-GB"/>
        </w:rPr>
        <w:t>the entire REGISTRATION REQUEST message (i.e. containing cleartext IEs and non-cleartext IEs, if any) in the NAS message container IE</w:t>
      </w:r>
      <w:r w:rsidRPr="004D2012">
        <w:rPr>
          <w:rFonts w:eastAsia="Malgun Gothic"/>
          <w:sz w:val="20"/>
          <w:szCs w:val="20"/>
          <w:lang w:val="en-GB" w:eastAsia="en-GB"/>
        </w:rPr>
        <w:t xml:space="preserve"> that is sent as part of the SECURITY MODE COMPLETE message as described in subclauses 4.4.6 and 5.4.2.3.</w:t>
      </w:r>
    </w:p>
    <w:p w14:paraId="445C862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indicates "mobility registration updating" in the 5GS registration type IE and supports V2X as specified in 3GPP TS 24.587 [19B],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V2XCNPC5 bit to "V2X communication over NR-PC5 supported" in the 5GMM capability IE of the REGISTRATION REQUEST message.</w:t>
      </w:r>
    </w:p>
    <w:p w14:paraId="2C936B5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The UE shall send the REGISTRATION REQUEST message including the NAS message container IE as described in subclause 4.4.6:</w:t>
      </w:r>
    </w:p>
    <w:p w14:paraId="2E890AD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when the UE is sending the message from 5GMM-IDLE mode, the UE has a valid 5G NAS security context, and needs to send non-cleartext IEs; or</w:t>
      </w:r>
    </w:p>
    <w:p w14:paraId="5A72DDE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when the UE is sending the message after an inter-system change from S1 mode to N1 mode in 5GMM-IDLE mode and the UE has a valid 5G NAS security context and needs to send non-cleartext IEs.</w:t>
      </w:r>
    </w:p>
    <w:p w14:paraId="03B8FA4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with a valid 5G NAS security context shall send the REGISTRATION REQUEST message without including the NAS message container IE when the UE does not need to send non-cleartext IEs and the UE is sending the message:</w:t>
      </w:r>
    </w:p>
    <w:p w14:paraId="6A65870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from 5GMM-IDLE mode; or</w:t>
      </w:r>
    </w:p>
    <w:p w14:paraId="53FAC5B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after an inter-system change from S1 mode to N1 mode in 5GMM-IDLE mode.</w:t>
      </w:r>
    </w:p>
    <w:p w14:paraId="56805FC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eastAsia="en-GB"/>
        </w:rPr>
      </w:pPr>
      <w:r w:rsidRPr="004D2012">
        <w:rPr>
          <w:rFonts w:eastAsia="Times New Roman"/>
          <w:sz w:val="20"/>
          <w:szCs w:val="20"/>
          <w:lang w:val="en-GB"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4D2012">
        <w:rPr>
          <w:rFonts w:eastAsia="Times New Roman"/>
          <w:sz w:val="20"/>
          <w:szCs w:val="20"/>
          <w:lang w:eastAsia="en-GB"/>
        </w:rPr>
        <w:t xml:space="preserve">mapped 5G NAS security context and </w:t>
      </w:r>
      <w:r w:rsidRPr="004D2012">
        <w:rPr>
          <w:rFonts w:eastAsia="Times New Roman"/>
          <w:sz w:val="20"/>
          <w:szCs w:val="20"/>
          <w:lang w:val="en-GB"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15E6AAF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REGISTRATION REQUEST message includes a NAS message container IE, the AMF shall process the REGISTRATION REQUEST message that is obtained from the NAS message container IE as described in subclause 4.4.6.</w:t>
      </w:r>
    </w:p>
    <w:p w14:paraId="4D39612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ko-KR"/>
        </w:rPr>
        <w:t>If the UE</w:t>
      </w:r>
      <w:r w:rsidRPr="004D2012">
        <w:rPr>
          <w:rFonts w:eastAsia="Times New Roman"/>
          <w:sz w:val="20"/>
          <w:szCs w:val="20"/>
          <w:lang w:val="en-GB" w:eastAsia="en-GB"/>
        </w:rPr>
        <w:t xml:space="preserve"> is in NB-N1 mode, then the UE shall set the Control plane CIoT 5GS optimization bit to "Control plane CIoT 5GS optimization supported" in the 5GMM capability IE of the REGISTRATION REQUEST message. For all cases except case b, if</w:t>
      </w:r>
      <w:r w:rsidRPr="004D2012">
        <w:rPr>
          <w:rFonts w:eastAsia="Times New Roman"/>
          <w:sz w:val="20"/>
          <w:szCs w:val="20"/>
          <w:lang w:val="en-GB" w:eastAsia="ko-KR"/>
        </w:rPr>
        <w:t xml:space="preserve"> the UE</w:t>
      </w:r>
      <w:r w:rsidRPr="004D2012">
        <w:rPr>
          <w:rFonts w:eastAsia="Times New Roman"/>
          <w:sz w:val="20"/>
          <w:szCs w:val="20"/>
          <w:lang w:val="en-GB" w:eastAsia="en-GB"/>
        </w:rPr>
        <w:t xml:space="preserve"> is capable of NB-S1 mode, then the UE shall set the Control plane CIoT EPS optimization bit to "Control plane CIoT EPS optimization supported" in the S1 UE network capability IE of the REGISTRATION REQUEST message.</w:t>
      </w:r>
    </w:p>
    <w:p w14:paraId="2D51017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If the registration procedure for mobility and periodic registration update is initiated and there is request from the upper layers to perform </w:t>
      </w:r>
      <w:r w:rsidRPr="004D2012">
        <w:rPr>
          <w:rFonts w:eastAsia="Times New Roman"/>
          <w:sz w:val="20"/>
          <w:szCs w:val="20"/>
          <w:lang w:val="en-GB" w:eastAsia="ja-JP"/>
        </w:rPr>
        <w:t xml:space="preserve">"emergency services fallback" pending, </w:t>
      </w:r>
      <w:r w:rsidRPr="004D2012">
        <w:rPr>
          <w:rFonts w:eastAsia="Times New Roman"/>
          <w:sz w:val="20"/>
          <w:szCs w:val="20"/>
          <w:lang w:val="en-GB" w:eastAsia="en-GB"/>
        </w:rPr>
        <w:t>the</w:t>
      </w:r>
      <w:r w:rsidRPr="004D2012">
        <w:rPr>
          <w:rFonts w:eastAsia="Times New Roman"/>
          <w:sz w:val="20"/>
          <w:szCs w:val="20"/>
          <w:lang w:val="en-GB" w:eastAsia="ja-JP"/>
        </w:rPr>
        <w:t xml:space="preserve"> UE shall send a REGISTRATION REQUEST message without an Uplink data status IE</w:t>
      </w:r>
      <w:r w:rsidRPr="004D2012">
        <w:rPr>
          <w:rFonts w:eastAsia="Times New Roman" w:hint="eastAsia"/>
          <w:sz w:val="20"/>
          <w:szCs w:val="20"/>
          <w:lang w:val="en-GB" w:eastAsia="en-GB"/>
        </w:rPr>
        <w:t>.</w:t>
      </w:r>
    </w:p>
    <w:p w14:paraId="17B1119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N3 data transfer and multiple user-plane resources in NB-N1 mode (see 3GPP TS </w:t>
      </w:r>
      <w:r w:rsidRPr="004D2012">
        <w:rPr>
          <w:rFonts w:eastAsia="Times New Roman" w:hint="eastAsia"/>
          <w:sz w:val="20"/>
          <w:szCs w:val="20"/>
          <w:lang w:val="en-GB"/>
        </w:rPr>
        <w:t>36.30</w:t>
      </w:r>
      <w:r w:rsidRPr="004D2012">
        <w:rPr>
          <w:rFonts w:eastAsia="Times New Roman"/>
          <w:sz w:val="20"/>
          <w:szCs w:val="20"/>
          <w:lang w:val="en-GB"/>
        </w:rPr>
        <w:t>6 [25D], 3GPP TS 36.331 [25A]</w:t>
      </w:r>
      <w:r w:rsidRPr="004D2012">
        <w:rPr>
          <w:rFonts w:eastAsia="Times New Roman"/>
          <w:sz w:val="20"/>
          <w:szCs w:val="20"/>
          <w:lang w:val="en-GB" w:eastAsia="en-GB"/>
        </w:rPr>
        <w:t>), then the UE shall set the Multiple user-plane resources support bit to "Multiple user-plane resources supported" in the 5GMM capability IE of the REGISTRATION REQUEST message.</w:t>
      </w:r>
    </w:p>
    <w:p w14:paraId="7EFC708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set the ER-NSSAI bit to "Extended rejected NSSAI supported" in the 5GMM capability IE of the REGISTRATION REQUEST message.</w:t>
      </w:r>
    </w:p>
    <w:p w14:paraId="35768885"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NSSRG, then the UE shall set the NSSRG bit to "NSSRG supported" in the 5GMM capability IE of the REGISTRATION REQUEST message.</w:t>
      </w:r>
    </w:p>
    <w:p w14:paraId="1F60324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4874BC95"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18:</w:t>
      </w:r>
      <w:r w:rsidRPr="004D2012">
        <w:rPr>
          <w:rFonts w:eastAsia="Times New Roman"/>
          <w:sz w:val="20"/>
          <w:szCs w:val="20"/>
          <w:lang w:val="en-GB" w:eastAsia="en-GB"/>
        </w:rPr>
        <w:tab/>
        <w:t>The service-level-AA payload can be of type "C2 authorization payload". The C2 authorization</w:t>
      </w:r>
      <w:r w:rsidRPr="004D2012" w:rsidDel="00E239DD">
        <w:rPr>
          <w:rFonts w:eastAsia="Times New Roman"/>
          <w:sz w:val="20"/>
          <w:szCs w:val="20"/>
          <w:lang w:val="en-GB" w:eastAsia="en-GB"/>
        </w:rPr>
        <w:t xml:space="preserve"> </w:t>
      </w:r>
      <w:r w:rsidRPr="004D2012">
        <w:rPr>
          <w:rFonts w:eastAsia="Times New Roman"/>
          <w:sz w:val="20"/>
          <w:szCs w:val="20"/>
          <w:lang w:val="en-GB" w:eastAsia="en-GB"/>
        </w:rPr>
        <w:t>payload can include one or both of an indication of the request for direct C2 communication and pairing information for direct C2 communication.</w:t>
      </w:r>
    </w:p>
    <w:p w14:paraId="4173793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 direct discovery</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ProSe-dd</w:t>
      </w:r>
      <w:r w:rsidRPr="004D2012">
        <w:rPr>
          <w:rFonts w:eastAsia="Times New Roman"/>
          <w:sz w:val="20"/>
          <w:szCs w:val="20"/>
          <w:lang w:val="en-GB" w:eastAsia="en-GB"/>
        </w:rPr>
        <w:t xml:space="preserve"> bit to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w:t>
      </w:r>
      <w:r w:rsidRPr="004D2012">
        <w:rPr>
          <w:rFonts w:eastAsia="Times New Roman"/>
          <w:sz w:val="20"/>
          <w:szCs w:val="20"/>
          <w:lang w:val="en-GB" w:eastAsia="en-GB"/>
        </w:rPr>
        <w:t xml:space="preserve"> </w:t>
      </w:r>
      <w:r w:rsidRPr="004D2012">
        <w:rPr>
          <w:rFonts w:eastAsia="Times New Roman"/>
          <w:sz w:val="20"/>
          <w:szCs w:val="20"/>
          <w:lang w:val="en-GB"/>
        </w:rPr>
        <w:t xml:space="preserve">direct discovery </w:t>
      </w:r>
      <w:r w:rsidRPr="004D2012">
        <w:rPr>
          <w:rFonts w:eastAsia="Times New Roman"/>
          <w:sz w:val="20"/>
          <w:szCs w:val="20"/>
          <w:lang w:val="en-GB" w:eastAsia="en-GB"/>
        </w:rPr>
        <w:t>supported" in the 5GMM capability IE of the REGISTRATION REQUEST message. If the UE supports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 direct communication</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ProSe-dc</w:t>
      </w:r>
      <w:r w:rsidRPr="004D2012">
        <w:rPr>
          <w:rFonts w:eastAsia="Times New Roman"/>
          <w:sz w:val="20"/>
          <w:szCs w:val="20"/>
          <w:lang w:val="en-GB" w:eastAsia="en-GB"/>
        </w:rPr>
        <w:t xml:space="preserve"> bit to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w:t>
      </w:r>
      <w:r w:rsidRPr="004D2012">
        <w:rPr>
          <w:rFonts w:eastAsia="Times New Roman"/>
          <w:sz w:val="20"/>
          <w:szCs w:val="20"/>
          <w:lang w:val="en-GB" w:eastAsia="en-GB"/>
        </w:rPr>
        <w:t xml:space="preserve"> </w:t>
      </w:r>
      <w:r w:rsidRPr="004D2012">
        <w:rPr>
          <w:rFonts w:eastAsia="Times New Roman"/>
          <w:sz w:val="20"/>
          <w:szCs w:val="20"/>
          <w:lang w:val="en-GB"/>
        </w:rPr>
        <w:t xml:space="preserve">direct communication </w:t>
      </w:r>
      <w:r w:rsidRPr="004D2012">
        <w:rPr>
          <w:rFonts w:eastAsia="Times New Roman"/>
          <w:sz w:val="20"/>
          <w:szCs w:val="20"/>
          <w:lang w:val="en-GB" w:eastAsia="en-GB"/>
        </w:rPr>
        <w:t>supported" in the 5GMM capability IE of the REGISTRATION REQUEST message. If the UE supports</w:t>
      </w:r>
      <w:r w:rsidRPr="004D2012">
        <w:rPr>
          <w:rFonts w:eastAsia="Times New Roman"/>
          <w:sz w:val="20"/>
          <w:szCs w:val="20"/>
          <w:lang w:val="en-GB"/>
        </w:rPr>
        <w:t xml:space="preserve"> acting as</w:t>
      </w:r>
      <w:r w:rsidRPr="004D2012">
        <w:rPr>
          <w:rFonts w:eastAsia="Times New Roman"/>
          <w:sz w:val="20"/>
          <w:szCs w:val="20"/>
          <w:lang w:val="en-GB" w:eastAsia="en-GB"/>
        </w:rPr>
        <w:t xml:space="preserve">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 layer-2 UE-to-network relay UE</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ProSe-l2relay</w:t>
      </w:r>
      <w:r w:rsidRPr="004D2012">
        <w:rPr>
          <w:rFonts w:eastAsia="Times New Roman"/>
          <w:sz w:val="20"/>
          <w:szCs w:val="20"/>
          <w:lang w:val="en-GB" w:eastAsia="en-GB"/>
        </w:rPr>
        <w:t xml:space="preserve"> bit to "Acting as a 5</w:t>
      </w:r>
      <w:r w:rsidRPr="004D2012">
        <w:rPr>
          <w:rFonts w:eastAsia="Times New Roman" w:hint="eastAsia"/>
          <w:sz w:val="20"/>
          <w:szCs w:val="20"/>
          <w:lang w:val="en-GB"/>
        </w:rPr>
        <w:t>G</w:t>
      </w:r>
      <w:r w:rsidRPr="004D2012">
        <w:rPr>
          <w:rFonts w:eastAsia="Times New Roman"/>
          <w:sz w:val="20"/>
          <w:szCs w:val="20"/>
          <w:lang w:val="en-GB" w:eastAsia="en-GB"/>
        </w:rPr>
        <w:t xml:space="preserve"> ProSe</w:t>
      </w:r>
      <w:r w:rsidRPr="004D2012">
        <w:rPr>
          <w:rFonts w:eastAsia="Times New Roman"/>
          <w:sz w:val="20"/>
          <w:szCs w:val="20"/>
          <w:lang w:val="en-GB"/>
        </w:rPr>
        <w:t xml:space="preserve"> layer-2</w:t>
      </w:r>
      <w:r w:rsidRPr="004D2012">
        <w:rPr>
          <w:rFonts w:eastAsia="Times New Roman"/>
          <w:sz w:val="20"/>
          <w:szCs w:val="20"/>
          <w:lang w:val="en-GB" w:eastAsia="en-GB"/>
        </w:rPr>
        <w:t xml:space="preserve"> </w:t>
      </w:r>
      <w:r w:rsidRPr="004D2012">
        <w:rPr>
          <w:rFonts w:eastAsia="Times New Roman"/>
          <w:sz w:val="20"/>
          <w:szCs w:val="20"/>
          <w:lang w:val="en-GB" w:eastAsia="ko-KR"/>
        </w:rPr>
        <w:t>UE-to-network relay UE</w:t>
      </w:r>
      <w:r w:rsidRPr="004D2012">
        <w:rPr>
          <w:rFonts w:eastAsia="Times New Roman"/>
          <w:sz w:val="20"/>
          <w:szCs w:val="20"/>
          <w:lang w:val="en-GB" w:eastAsia="en-GB"/>
        </w:rPr>
        <w:t xml:space="preserve"> supported" in the 5GMM capability IE of the REGISTRATION REQUEST message.</w:t>
      </w:r>
      <w:r w:rsidRPr="004D2012">
        <w:rPr>
          <w:rFonts w:eastAsia="Times New Roman"/>
          <w:sz w:val="20"/>
          <w:szCs w:val="20"/>
          <w:lang w:val="en-GB"/>
        </w:rPr>
        <w:t xml:space="preserve"> </w:t>
      </w:r>
      <w:r w:rsidRPr="004D2012">
        <w:rPr>
          <w:rFonts w:eastAsia="Times New Roman"/>
          <w:sz w:val="20"/>
          <w:szCs w:val="20"/>
          <w:lang w:val="en-GB" w:eastAsia="en-GB"/>
        </w:rPr>
        <w:t>If the UE supports</w:t>
      </w:r>
      <w:r w:rsidRPr="004D2012">
        <w:rPr>
          <w:rFonts w:eastAsia="Times New Roman"/>
          <w:sz w:val="20"/>
          <w:szCs w:val="20"/>
          <w:lang w:val="en-GB"/>
        </w:rPr>
        <w:t xml:space="preserve"> acting as</w:t>
      </w:r>
      <w:r w:rsidRPr="004D2012">
        <w:rPr>
          <w:rFonts w:eastAsia="Times New Roman"/>
          <w:sz w:val="20"/>
          <w:szCs w:val="20"/>
          <w:lang w:val="en-GB" w:eastAsia="en-GB"/>
        </w:rPr>
        <w:t xml:space="preserve">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 layer-3 UE-to-network relay UE</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ProSe-l3relay</w:t>
      </w:r>
      <w:r w:rsidRPr="004D2012">
        <w:rPr>
          <w:rFonts w:eastAsia="Times New Roman"/>
          <w:sz w:val="20"/>
          <w:szCs w:val="20"/>
          <w:lang w:val="en-GB" w:eastAsia="en-GB"/>
        </w:rPr>
        <w:t xml:space="preserve"> </w:t>
      </w:r>
      <w:r w:rsidRPr="004D2012">
        <w:rPr>
          <w:rFonts w:eastAsia="Times New Roman"/>
          <w:sz w:val="20"/>
          <w:szCs w:val="20"/>
          <w:lang w:val="en-GB" w:eastAsia="en-GB"/>
        </w:rPr>
        <w:lastRenderedPageBreak/>
        <w:t>bit to "Acting as a 5</w:t>
      </w:r>
      <w:r w:rsidRPr="004D2012">
        <w:rPr>
          <w:rFonts w:eastAsia="Times New Roman" w:hint="eastAsia"/>
          <w:sz w:val="20"/>
          <w:szCs w:val="20"/>
          <w:lang w:val="en-GB"/>
        </w:rPr>
        <w:t>G</w:t>
      </w:r>
      <w:r w:rsidRPr="004D2012">
        <w:rPr>
          <w:rFonts w:eastAsia="Times New Roman"/>
          <w:sz w:val="20"/>
          <w:szCs w:val="20"/>
          <w:lang w:val="en-GB" w:eastAsia="en-GB"/>
        </w:rPr>
        <w:t xml:space="preserve"> ProSe</w:t>
      </w:r>
      <w:r w:rsidRPr="004D2012">
        <w:rPr>
          <w:rFonts w:eastAsia="Times New Roman"/>
          <w:sz w:val="20"/>
          <w:szCs w:val="20"/>
          <w:lang w:val="en-GB"/>
        </w:rPr>
        <w:t xml:space="preserve"> layer-3</w:t>
      </w:r>
      <w:r w:rsidRPr="004D2012">
        <w:rPr>
          <w:rFonts w:eastAsia="Times New Roman"/>
          <w:sz w:val="20"/>
          <w:szCs w:val="20"/>
          <w:lang w:val="en-GB" w:eastAsia="en-GB"/>
        </w:rPr>
        <w:t xml:space="preserve"> </w:t>
      </w:r>
      <w:r w:rsidRPr="004D2012">
        <w:rPr>
          <w:rFonts w:eastAsia="Times New Roman"/>
          <w:sz w:val="20"/>
          <w:szCs w:val="20"/>
          <w:lang w:val="en-GB" w:eastAsia="ko-KR"/>
        </w:rPr>
        <w:t>UE-to-network relay UE</w:t>
      </w:r>
      <w:r w:rsidRPr="004D2012">
        <w:rPr>
          <w:rFonts w:eastAsia="Times New Roman"/>
          <w:sz w:val="20"/>
          <w:szCs w:val="20"/>
          <w:lang w:val="en-GB" w:eastAsia="en-GB"/>
        </w:rPr>
        <w:t xml:space="preserve"> supported" in the 5GMM capability IE of the REGISTRATION REQUEST message.</w:t>
      </w:r>
      <w:r w:rsidRPr="004D2012">
        <w:rPr>
          <w:rFonts w:eastAsia="Times New Roman"/>
          <w:sz w:val="20"/>
          <w:szCs w:val="20"/>
          <w:lang w:val="en-GB"/>
        </w:rPr>
        <w:t xml:space="preserve"> </w:t>
      </w:r>
      <w:r w:rsidRPr="004D2012">
        <w:rPr>
          <w:rFonts w:eastAsia="Times New Roman"/>
          <w:sz w:val="20"/>
          <w:szCs w:val="20"/>
          <w:lang w:val="en-GB" w:eastAsia="en-GB"/>
        </w:rPr>
        <w:t xml:space="preserve">If the UE supports </w:t>
      </w:r>
      <w:r w:rsidRPr="004D2012">
        <w:rPr>
          <w:rFonts w:eastAsia="Times New Roman"/>
          <w:sz w:val="20"/>
          <w:szCs w:val="20"/>
          <w:lang w:val="en-GB"/>
        </w:rPr>
        <w:t xml:space="preserve">acting as </w:t>
      </w:r>
      <w:r w:rsidRPr="004D2012">
        <w:rPr>
          <w:rFonts w:eastAsia="Times New Roman"/>
          <w:sz w:val="20"/>
          <w:szCs w:val="20"/>
          <w:lang w:val="en-GB" w:eastAsia="en-GB"/>
        </w:rPr>
        <w:t>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 xml:space="preserve">ProSe layer-2 UE-to-network remote UE </w:t>
      </w:r>
      <w:r w:rsidRPr="004D2012">
        <w:rPr>
          <w:rFonts w:eastAsia="Times New Roman"/>
          <w:sz w:val="20"/>
          <w:szCs w:val="20"/>
          <w:lang w:val="en-GB" w:eastAsia="en-GB"/>
        </w:rPr>
        <w:t>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ProSe-l2rmt</w:t>
      </w:r>
      <w:r w:rsidRPr="004D2012">
        <w:rPr>
          <w:rFonts w:eastAsia="Times New Roman"/>
          <w:sz w:val="20"/>
          <w:szCs w:val="20"/>
          <w:lang w:val="en-GB" w:eastAsia="en-GB"/>
        </w:rPr>
        <w:t xml:space="preserve"> bit to "Acting as a 5</w:t>
      </w:r>
      <w:r w:rsidRPr="004D2012">
        <w:rPr>
          <w:rFonts w:eastAsia="Times New Roman" w:hint="eastAsia"/>
          <w:sz w:val="20"/>
          <w:szCs w:val="20"/>
          <w:lang w:val="en-GB"/>
        </w:rPr>
        <w:t>G</w:t>
      </w:r>
      <w:r w:rsidRPr="004D2012">
        <w:rPr>
          <w:rFonts w:eastAsia="Times New Roman"/>
          <w:sz w:val="20"/>
          <w:szCs w:val="20"/>
          <w:lang w:val="en-GB" w:eastAsia="en-GB"/>
        </w:rPr>
        <w:t xml:space="preserve"> ProSe</w:t>
      </w:r>
      <w:r w:rsidRPr="004D2012">
        <w:rPr>
          <w:rFonts w:eastAsia="Times New Roman"/>
          <w:sz w:val="20"/>
          <w:szCs w:val="20"/>
          <w:lang w:val="en-GB"/>
        </w:rPr>
        <w:t xml:space="preserve"> layer-2</w:t>
      </w:r>
      <w:r w:rsidRPr="004D2012">
        <w:rPr>
          <w:rFonts w:eastAsia="Times New Roman"/>
          <w:sz w:val="20"/>
          <w:szCs w:val="20"/>
          <w:lang w:val="en-GB" w:eastAsia="en-GB"/>
        </w:rPr>
        <w:t xml:space="preserve"> </w:t>
      </w:r>
      <w:r w:rsidRPr="004D2012">
        <w:rPr>
          <w:rFonts w:eastAsia="Times New Roman"/>
          <w:sz w:val="20"/>
          <w:szCs w:val="20"/>
          <w:lang w:val="en-GB" w:eastAsia="ko-KR"/>
        </w:rPr>
        <w:t xml:space="preserve">UE-to-network </w:t>
      </w:r>
      <w:r w:rsidRPr="004D2012">
        <w:rPr>
          <w:rFonts w:eastAsia="Times New Roman"/>
          <w:sz w:val="20"/>
          <w:szCs w:val="20"/>
          <w:lang w:val="en-GB"/>
        </w:rPr>
        <w:t xml:space="preserve">remote UE </w:t>
      </w:r>
      <w:r w:rsidRPr="004D2012">
        <w:rPr>
          <w:rFonts w:eastAsia="Times New Roman"/>
          <w:sz w:val="20"/>
          <w:szCs w:val="20"/>
          <w:lang w:val="en-GB" w:eastAsia="en-GB"/>
        </w:rPr>
        <w:t>supported" in the 5GMM capability IE of the REGISTRATION REQUEST message.</w:t>
      </w:r>
      <w:r w:rsidRPr="004D2012">
        <w:rPr>
          <w:rFonts w:eastAsia="Times New Roman"/>
          <w:sz w:val="20"/>
          <w:szCs w:val="20"/>
          <w:lang w:val="en-GB"/>
        </w:rPr>
        <w:t xml:space="preserve"> </w:t>
      </w:r>
      <w:r w:rsidRPr="004D2012">
        <w:rPr>
          <w:rFonts w:eastAsia="Times New Roman"/>
          <w:sz w:val="20"/>
          <w:szCs w:val="20"/>
          <w:lang w:val="en-GB" w:eastAsia="en-GB"/>
        </w:rPr>
        <w:t xml:space="preserve">If the UE supports </w:t>
      </w:r>
      <w:r w:rsidRPr="004D2012">
        <w:rPr>
          <w:rFonts w:eastAsia="Times New Roman"/>
          <w:sz w:val="20"/>
          <w:szCs w:val="20"/>
          <w:lang w:val="en-GB"/>
        </w:rPr>
        <w:t xml:space="preserve">acting as </w:t>
      </w:r>
      <w:r w:rsidRPr="004D2012">
        <w:rPr>
          <w:rFonts w:eastAsia="Times New Roman"/>
          <w:sz w:val="20"/>
          <w:szCs w:val="20"/>
          <w:lang w:val="en-GB" w:eastAsia="en-GB"/>
        </w:rPr>
        <w:t>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 xml:space="preserve">ProSe layer-3 UE-to-network remote UE </w:t>
      </w:r>
      <w:r w:rsidRPr="004D2012">
        <w:rPr>
          <w:rFonts w:eastAsia="Times New Roman"/>
          <w:sz w:val="20"/>
          <w:szCs w:val="20"/>
          <w:lang w:val="en-GB" w:eastAsia="en-GB"/>
        </w:rPr>
        <w:t>as specified in 3GPP TS 24.5</w:t>
      </w:r>
      <w:r w:rsidRPr="004D2012">
        <w:rPr>
          <w:rFonts w:eastAsia="Times New Roman"/>
          <w:sz w:val="20"/>
          <w:szCs w:val="20"/>
          <w:lang w:val="en-GB"/>
        </w:rPr>
        <w:t>54</w:t>
      </w:r>
      <w:r w:rsidRPr="004D2012">
        <w:rPr>
          <w:rFonts w:eastAsia="Times New Roman"/>
          <w:sz w:val="20"/>
          <w:szCs w:val="20"/>
          <w:lang w:val="en-GB" w:eastAsia="en-GB"/>
        </w:rPr>
        <w:t> [19</w:t>
      </w:r>
      <w:r w:rsidRPr="004D2012">
        <w:rPr>
          <w:rFonts w:eastAsia="Times New Roman"/>
          <w:sz w:val="20"/>
          <w:szCs w:val="20"/>
          <w:lang w:val="en-GB"/>
        </w:rPr>
        <w:t>E</w:t>
      </w:r>
      <w:r w:rsidRPr="004D2012">
        <w:rPr>
          <w:rFonts w:eastAsia="Times New Roman"/>
          <w:sz w:val="20"/>
          <w:szCs w:val="20"/>
          <w:lang w:val="en-GB" w:eastAsia="en-GB"/>
        </w:rPr>
        <w:t>], the</w:t>
      </w:r>
      <w:r w:rsidRPr="004D2012">
        <w:rPr>
          <w:rFonts w:eastAsia="Times New Roman"/>
          <w:sz w:val="20"/>
          <w:szCs w:val="20"/>
          <w:lang w:val="en-GB" w:eastAsia="zh-TW"/>
        </w:rPr>
        <w:t xml:space="preserve"> UE</w:t>
      </w:r>
      <w:r w:rsidRPr="004D2012">
        <w:rPr>
          <w:rFonts w:eastAsia="Times New Roman"/>
          <w:sz w:val="20"/>
          <w:szCs w:val="20"/>
          <w:lang w:val="en-GB" w:eastAsia="en-GB"/>
        </w:rPr>
        <w:t xml:space="preserve"> shall set the 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ProSe-l3rmt</w:t>
      </w:r>
      <w:r w:rsidRPr="004D2012">
        <w:rPr>
          <w:rFonts w:eastAsia="Times New Roman"/>
          <w:sz w:val="20"/>
          <w:szCs w:val="20"/>
          <w:lang w:val="en-GB" w:eastAsia="en-GB"/>
        </w:rPr>
        <w:t xml:space="preserve"> bit to "Acting as a 5</w:t>
      </w:r>
      <w:r w:rsidRPr="004D2012">
        <w:rPr>
          <w:rFonts w:eastAsia="Times New Roman" w:hint="eastAsia"/>
          <w:sz w:val="20"/>
          <w:szCs w:val="20"/>
          <w:lang w:val="en-GB"/>
        </w:rPr>
        <w:t>G</w:t>
      </w:r>
      <w:r w:rsidRPr="004D2012">
        <w:rPr>
          <w:rFonts w:eastAsia="Times New Roman"/>
          <w:sz w:val="20"/>
          <w:szCs w:val="20"/>
          <w:lang w:val="en-GB" w:eastAsia="en-GB"/>
        </w:rPr>
        <w:t xml:space="preserve"> ProSe</w:t>
      </w:r>
      <w:r w:rsidRPr="004D2012">
        <w:rPr>
          <w:rFonts w:eastAsia="Times New Roman"/>
          <w:sz w:val="20"/>
          <w:szCs w:val="20"/>
          <w:lang w:val="en-GB"/>
        </w:rPr>
        <w:t xml:space="preserve"> layer-3</w:t>
      </w:r>
      <w:r w:rsidRPr="004D2012">
        <w:rPr>
          <w:rFonts w:eastAsia="Times New Roman"/>
          <w:sz w:val="20"/>
          <w:szCs w:val="20"/>
          <w:lang w:val="en-GB" w:eastAsia="en-GB"/>
        </w:rPr>
        <w:t xml:space="preserve"> </w:t>
      </w:r>
      <w:r w:rsidRPr="004D2012">
        <w:rPr>
          <w:rFonts w:eastAsia="Times New Roman"/>
          <w:sz w:val="20"/>
          <w:szCs w:val="20"/>
          <w:lang w:val="en-GB" w:eastAsia="ko-KR"/>
        </w:rPr>
        <w:t xml:space="preserve">UE-to-network </w:t>
      </w:r>
      <w:r w:rsidRPr="004D2012">
        <w:rPr>
          <w:rFonts w:eastAsia="Times New Roman"/>
          <w:sz w:val="20"/>
          <w:szCs w:val="20"/>
          <w:lang w:val="en-GB"/>
        </w:rPr>
        <w:t xml:space="preserve">remote UE </w:t>
      </w:r>
      <w:r w:rsidRPr="004D2012">
        <w:rPr>
          <w:rFonts w:eastAsia="Times New Roman"/>
          <w:sz w:val="20"/>
          <w:szCs w:val="20"/>
          <w:lang w:val="en-GB" w:eastAsia="en-GB"/>
        </w:rP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05FE3210"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all cases except case b, if the MUSIM UE supports the N1 NAS signalling connection release, then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3D345B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all cases except case b, if the MUSIM UE supports the paging indication for voice services, then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B253B6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all cases except case b, if the MUSIM UE supports the reject paging request, then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reject paging request bit to "reject paging request</w:t>
      </w:r>
      <w:r w:rsidRPr="004D2012">
        <w:rPr>
          <w:rFonts w:eastAsia="Times New Roman" w:cs="Arial"/>
          <w:sz w:val="20"/>
          <w:szCs w:val="18"/>
          <w:lang w:val="en-GB" w:eastAsia="en-GB"/>
        </w:rPr>
        <w:t xml:space="preserve"> supported</w:t>
      </w:r>
      <w:r w:rsidRPr="004D2012">
        <w:rPr>
          <w:rFonts w:eastAsia="Times New Roman"/>
          <w:sz w:val="20"/>
          <w:szCs w:val="20"/>
          <w:lang w:val="en-GB" w:eastAsia="en-GB"/>
        </w:rPr>
        <w:t>" in the 5GMM capability IE of the REGISTRATION REQUEST message otherwise the UE shall not set the reject paging request bit to "reject paging request</w:t>
      </w:r>
      <w:r w:rsidRPr="004D2012">
        <w:rPr>
          <w:rFonts w:eastAsia="Times New Roman" w:cs="Arial"/>
          <w:sz w:val="20"/>
          <w:szCs w:val="18"/>
          <w:lang w:val="en-GB" w:eastAsia="en-GB"/>
        </w:rPr>
        <w:t xml:space="preserve"> supported</w:t>
      </w:r>
      <w:r w:rsidRPr="004D2012">
        <w:rPr>
          <w:rFonts w:eastAsia="Times New Roman"/>
          <w:sz w:val="20"/>
          <w:szCs w:val="20"/>
          <w:lang w:val="en-GB" w:eastAsia="en-GB"/>
        </w:rPr>
        <w:t>" in the 5GMM capability IE of the REGISTRATION REQUEST message.</w:t>
      </w:r>
    </w:p>
    <w:p w14:paraId="3E65407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all cases except case b, if the MUSIM UE sets:</w:t>
      </w:r>
    </w:p>
    <w:p w14:paraId="4D67628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reject paging request bit to "reject paging request supported";</w:t>
      </w:r>
    </w:p>
    <w:p w14:paraId="123BEFEC"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the N1 NAS signalling connection release bit to "N1 NAS signalling connection release supported"; or</w:t>
      </w:r>
    </w:p>
    <w:p w14:paraId="206FF585"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w:t>
      </w:r>
      <w:r w:rsidRPr="004D2012">
        <w:rPr>
          <w:rFonts w:eastAsia="Times New Roman"/>
          <w:sz w:val="20"/>
          <w:szCs w:val="20"/>
          <w:lang w:val="en-GB" w:eastAsia="en-GB"/>
        </w:rPr>
        <w:tab/>
        <w:t>both of them;</w:t>
      </w:r>
    </w:p>
    <w:p w14:paraId="022ABF6B"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and supports the paging restriction, then 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CFE2604"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MINT, the UE shall set the MINT bit to "MINT supported" in the 5GMM capability IE of the REGISTRATION REQUEST message.</w:t>
      </w:r>
    </w:p>
    <w:p w14:paraId="7D053F7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slice-based N3IWF selection, the UE shall set the SBNS bit to "Slice-based N3IWF selection support</w:t>
      </w:r>
      <w:r w:rsidRPr="004D2012">
        <w:rPr>
          <w:rFonts w:eastAsia="Times New Roman" w:hint="eastAsia"/>
          <w:sz w:val="20"/>
          <w:szCs w:val="20"/>
          <w:lang w:val="en-GB" w:eastAsia="en-GB"/>
        </w:rPr>
        <w:t>ed</w:t>
      </w:r>
      <w:r w:rsidRPr="004D2012">
        <w:rPr>
          <w:rFonts w:eastAsia="Times New Roman"/>
          <w:sz w:val="20"/>
          <w:szCs w:val="20"/>
          <w:lang w:val="en-GB" w:eastAsia="en-GB"/>
        </w:rPr>
        <w:t>" in the 5GMM capability IE of the REGISTRATION REQUEST message.</w:t>
      </w:r>
    </w:p>
    <w:p w14:paraId="4D61C60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slice-based TNGF selection, the UE shall set the SBTS bit to "Slice-based TNGF selection support</w:t>
      </w:r>
      <w:r w:rsidRPr="004D2012">
        <w:rPr>
          <w:rFonts w:eastAsia="Times New Roman" w:hint="eastAsia"/>
          <w:sz w:val="20"/>
          <w:szCs w:val="20"/>
          <w:lang w:val="en-GB" w:eastAsia="en-GB"/>
        </w:rPr>
        <w:t>ed</w:t>
      </w:r>
      <w:r w:rsidRPr="004D2012">
        <w:rPr>
          <w:rFonts w:eastAsia="Times New Roman"/>
          <w:sz w:val="20"/>
          <w:szCs w:val="20"/>
          <w:lang w:val="en-GB" w:eastAsia="en-GB"/>
        </w:rPr>
        <w:t>" in the 5GMM capability IE of the REGISTRATION REQUEST message.</w:t>
      </w:r>
    </w:p>
    <w:p w14:paraId="3AF6BAC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26677181"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For case zg, if the UE has determined the UE determined PLMN with disaster condition as specified in 3GPP TS 23.122 [5], and:</w:t>
      </w:r>
    </w:p>
    <w:p w14:paraId="697A3136"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determined PLMN with disaster condition is the HPLMN and:</w:t>
      </w:r>
    </w:p>
    <w:p w14:paraId="0FBECC2C"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Additional GUTI IE is included in the REGISTRATION REQUEST message and does not contain a valid 5G-GUTI that was previously assigned by the HPLMN; or</w:t>
      </w:r>
    </w:p>
    <w:p w14:paraId="25AB6883"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Additional GUTI IE is not included in the REGISTRATION REQUEST message and the 5GS mobile identity IE contains neither the SUCI nor a valid 5G-GUTI that was previously assigned by the HPLMN; or</w:t>
      </w:r>
    </w:p>
    <w:p w14:paraId="3BD529BB"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UE determined PLMN with disaster condition is not the HPLMN and:</w:t>
      </w:r>
    </w:p>
    <w:p w14:paraId="7BAEB0FD"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1)</w:t>
      </w:r>
      <w:r w:rsidRPr="004D2012">
        <w:rPr>
          <w:rFonts w:eastAsia="Times New Roman"/>
          <w:sz w:val="20"/>
          <w:szCs w:val="20"/>
          <w:lang w:val="en-GB" w:eastAsia="en-GB"/>
        </w:rPr>
        <w:tab/>
        <w:t>the Additional GUTI IE is included in the REGISTRATION REQUEST message and does not contain a valid 5G-GUTI that was previously assigned by the UE determined PLMN with disaster condition; or</w:t>
      </w:r>
    </w:p>
    <w:p w14:paraId="77C8D3BE" w14:textId="77777777" w:rsidR="004D2012" w:rsidRPr="004D2012" w:rsidRDefault="004D2012" w:rsidP="004D2012">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4D2012">
        <w:rPr>
          <w:rFonts w:eastAsia="Times New Roman"/>
          <w:sz w:val="20"/>
          <w:szCs w:val="20"/>
          <w:lang w:val="en-GB" w:eastAsia="en-GB"/>
        </w:rPr>
        <w:t>2)</w:t>
      </w:r>
      <w:r w:rsidRPr="004D2012">
        <w:rPr>
          <w:rFonts w:eastAsia="Times New Roman"/>
          <w:sz w:val="20"/>
          <w:szCs w:val="20"/>
          <w:lang w:val="en-GB" w:eastAsia="en-GB"/>
        </w:rPr>
        <w:tab/>
        <w:t>the Additional GUTI IE is not included in the REGISTRATION REQUEST message and the 5GS mobile identity IE does not contain a valid 5G-GUTI that was previously assigned by the UE determined PLMN with disaster condition;</w:t>
      </w:r>
    </w:p>
    <w:p w14:paraId="6E70075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include in the REGISTRATION REQUEST message the UE determined PLMN with disaster condition IE indicating the UE determined PLMN with disaster condition.</w:t>
      </w:r>
    </w:p>
    <w:p w14:paraId="5AD6CDC1" w14:textId="77777777" w:rsidR="004D2012" w:rsidRPr="004D2012" w:rsidRDefault="004D2012" w:rsidP="004D2012">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4D2012">
        <w:rPr>
          <w:rFonts w:eastAsia="Times New Roman"/>
          <w:sz w:val="20"/>
          <w:szCs w:val="20"/>
          <w:lang w:val="en-GB" w:eastAsia="en-GB"/>
        </w:rPr>
        <w:t>NOTE 19:</w:t>
      </w:r>
      <w:r w:rsidRPr="004D2012">
        <w:rPr>
          <w:rFonts w:eastAsia="Times New Roman"/>
          <w:sz w:val="20"/>
          <w:szCs w:val="20"/>
          <w:lang w:val="en-GB" w:eastAsia="en-GB"/>
        </w:rPr>
        <w:tab/>
      </w:r>
      <w:r w:rsidRPr="004D2012">
        <w:rPr>
          <w:rFonts w:eastAsia="Times New Roman"/>
          <w:sz w:val="20"/>
          <w:szCs w:val="20"/>
          <w:lang w:eastAsia="en-GB"/>
        </w:rPr>
        <w:t xml:space="preserve">If the UE initiates the registration procedure for disaster roaming services, and </w:t>
      </w:r>
      <w:r w:rsidRPr="004D2012">
        <w:rPr>
          <w:rFonts w:eastAsia="Times New Roman"/>
          <w:sz w:val="20"/>
          <w:szCs w:val="20"/>
          <w:lang w:val="en-GB"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4D2012">
        <w:rPr>
          <w:rFonts w:eastAsia="Malgun Gothic"/>
          <w:sz w:val="20"/>
          <w:szCs w:val="20"/>
          <w:lang w:val="en-GB" w:eastAsia="en-GB"/>
        </w:rPr>
        <w:t>subclauses 5.5.1.2.2</w:t>
      </w:r>
      <w:r w:rsidRPr="004D2012">
        <w:rPr>
          <w:rFonts w:eastAsia="Times New Roman"/>
          <w:sz w:val="20"/>
          <w:szCs w:val="20"/>
          <w:lang w:val="en-GB" w:eastAsia="en-GB"/>
        </w:rPr>
        <w:t>.</w:t>
      </w:r>
    </w:p>
    <w:p w14:paraId="7DA038A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For case zh the UE shall indicate "mobility registration updating" in the 5GS registration type IE of the REGISTRATION REQUEST message.</w:t>
      </w:r>
    </w:p>
    <w:p w14:paraId="06AA732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 xml:space="preserve">For case zp, the UE shall send the REGISTRATION REQUEST message over the new non-3GPP access. The </w:t>
      </w:r>
      <w:r w:rsidRPr="004D2012">
        <w:rPr>
          <w:rFonts w:eastAsia="Times New Roman"/>
          <w:sz w:val="20"/>
          <w:szCs w:val="20"/>
          <w:lang w:eastAsia="en-GB"/>
        </w:rPr>
        <w:t xml:space="preserve">UE shall include the Uplink data status IE in the REGISTRATION REQUEST message indicating </w:t>
      </w:r>
      <w:r w:rsidRPr="004D2012">
        <w:rPr>
          <w:rFonts w:eastAsia="Times New Roman"/>
          <w:sz w:val="20"/>
          <w:szCs w:val="20"/>
          <w:lang w:val="en-GB"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for the MA PDU session during path switching to the new non-3GPP access, the UE shall </w:t>
      </w:r>
      <w:r w:rsidRPr="004D2012">
        <w:rPr>
          <w:rFonts w:eastAsia="Times New Roman"/>
          <w:sz w:val="20"/>
          <w:szCs w:val="20"/>
          <w:lang w:eastAsia="en-GB"/>
        </w:rPr>
        <w:t>include</w:t>
      </w:r>
      <w:r w:rsidRPr="004D2012">
        <w:rPr>
          <w:rFonts w:eastAsia="Times New Roman"/>
          <w:sz w:val="20"/>
          <w:szCs w:val="20"/>
          <w:lang w:val="en-GB" w:eastAsia="en-GB"/>
        </w:rPr>
        <w:t xml:space="preserve"> the Non-3GPP path switching information IE in the </w:t>
      </w:r>
      <w:r w:rsidRPr="004D2012">
        <w:rPr>
          <w:rFonts w:eastAsia="Times New Roman"/>
          <w:sz w:val="20"/>
          <w:szCs w:val="20"/>
          <w:lang w:eastAsia="en-GB"/>
        </w:rPr>
        <w:t xml:space="preserve">REGISTRATION REQUEST message and </w:t>
      </w:r>
      <w:r w:rsidRPr="004D2012">
        <w:rPr>
          <w:rFonts w:eastAsia="Times New Roman"/>
          <w:sz w:val="20"/>
          <w:szCs w:val="20"/>
          <w:lang w:val="en-GB" w:eastAsia="en-GB"/>
        </w:rPr>
        <w:t xml:space="preserve">set the </w:t>
      </w:r>
      <w:r w:rsidRPr="004D2012">
        <w:rPr>
          <w:rFonts w:eastAsia="Times New Roman"/>
          <w:sz w:val="20"/>
          <w:szCs w:val="20"/>
          <w:lang w:eastAsia="en-GB"/>
        </w:rPr>
        <w:t>NSONR bit to "</w:t>
      </w:r>
      <w:r w:rsidRPr="004D2012">
        <w:rPr>
          <w:rFonts w:eastAsia="Times New Roman"/>
          <w:sz w:val="20"/>
          <w:szCs w:val="20"/>
          <w:lang w:val="en-GB" w:eastAsia="en-GB"/>
        </w:rPr>
        <w:t>non-3GPP path switching while using old non-3GPP resources requested</w:t>
      </w:r>
      <w:r w:rsidRPr="004D2012">
        <w:rPr>
          <w:rFonts w:eastAsia="Times New Roman"/>
          <w:sz w:val="20"/>
          <w:szCs w:val="20"/>
          <w:lang w:eastAsia="en-GB"/>
        </w:rPr>
        <w:t>"</w:t>
      </w:r>
      <w:r w:rsidRPr="004D2012">
        <w:rPr>
          <w:rFonts w:eastAsia="Times New Roman"/>
          <w:sz w:val="20"/>
          <w:szCs w:val="20"/>
          <w:lang w:val="en-GB" w:eastAsia="en-GB"/>
        </w:rPr>
        <w:t>.</w:t>
      </w:r>
    </w:p>
    <w:p w14:paraId="54115FC9"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event notification, the UE shall set the EventNotification bit to "Event notification supported" in the 5GMM capability IE of the REGISTRATION REQUEST message.</w:t>
      </w:r>
    </w:p>
    <w:p w14:paraId="3994851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access to an SNPN using credentials from a credentials holder and:</w:t>
      </w:r>
    </w:p>
    <w:p w14:paraId="11C208B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UE is in its HPLMN or EHPLMN or the subscribed SNPN; or</w:t>
      </w:r>
    </w:p>
    <w:p w14:paraId="5BD41929"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UE is in a non-subscribed SNPN and supports equivalent SNPNs;</w:t>
      </w:r>
    </w:p>
    <w:p w14:paraId="72D60FD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 UE shall set the SSNPNSI bit to "SOR-SNPN-SI supported" in the 5GMM capability IE of the REGISTRATION REQUEST message.</w:t>
      </w:r>
    </w:p>
    <w:p w14:paraId="192A6BB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equivalent SNPNs, the UE shall set the ESI bit to "equivalent SNPNs supported" in the 5GMM capability IE of the REGISTRATION REQUEST message. If the UE supports LADN per DNN and S-NSSAI, the UE shall set the LADN</w:t>
      </w:r>
      <w:r w:rsidRPr="004D2012">
        <w:rPr>
          <w:rFonts w:eastAsia="Times New Roman"/>
          <w:sz w:val="20"/>
          <w:szCs w:val="20"/>
          <w:lang w:val="en-GB"/>
        </w:rPr>
        <w:t>-DS</w:t>
      </w:r>
      <w:r w:rsidRPr="004D2012">
        <w:rPr>
          <w:rFonts w:eastAsia="Times New Roman"/>
          <w:sz w:val="20"/>
          <w:szCs w:val="20"/>
          <w:lang w:val="en-GB" w:eastAsia="en-GB"/>
        </w:rPr>
        <w:t xml:space="preserve"> bit to "LADN per DNN and S-NSSAI support</w:t>
      </w:r>
      <w:r w:rsidRPr="004D2012">
        <w:rPr>
          <w:rFonts w:eastAsia="Times New Roman" w:hint="eastAsia"/>
          <w:sz w:val="20"/>
          <w:szCs w:val="20"/>
          <w:lang w:val="en-GB" w:eastAsia="en-GB"/>
        </w:rPr>
        <w:t>ed</w:t>
      </w:r>
      <w:r w:rsidRPr="004D2012">
        <w:rPr>
          <w:rFonts w:eastAsia="Times New Roman"/>
          <w:sz w:val="20"/>
          <w:szCs w:val="20"/>
          <w:lang w:val="en-GB" w:eastAsia="en-GB"/>
        </w:rPr>
        <w:t>" in the 5GMM capability IE of the REGISTRATION REQUEST message.</w:t>
      </w:r>
    </w:p>
    <w:p w14:paraId="0B72555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4D2012" w:rsidDel="008044CB">
        <w:rPr>
          <w:rFonts w:eastAsia="Times New Roman"/>
          <w:sz w:val="20"/>
          <w:szCs w:val="20"/>
          <w:lang w:val="en-GB" w:eastAsia="en-GB"/>
        </w:rPr>
        <w:t xml:space="preserve"> </w:t>
      </w:r>
      <w:r w:rsidRPr="004D2012">
        <w:rPr>
          <w:rFonts w:eastAsia="Times New Roman"/>
          <w:sz w:val="20"/>
          <w:szCs w:val="20"/>
          <w:lang w:val="en-GB" w:eastAsia="en-GB"/>
        </w:rPr>
        <w:t>supported" in the 5GMM capability IE of the REGISTRATION REQUEST message.</w:t>
      </w:r>
    </w:p>
    <w:p w14:paraId="3C3FF37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MPS indicator update via the UE configuration update procedure, the UE shall set the MPSIU bit to "MPS indicator update supported" in the 5GMM capability IE of the REGISTRATION REQUEST message.</w:t>
      </w:r>
    </w:p>
    <w:p w14:paraId="7C6C23C6"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lastRenderedPageBreak/>
        <w:t>If the UE supports MCS indicator update via the UE configuration update procedure, the UE shall set the MCSIU bit to "MCS indicator update supported" in the 5GMM capability IE of the REGISTRATION REQUEST message.</w:t>
      </w:r>
    </w:p>
    <w:p w14:paraId="5BA55352"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ranging and sidelink positioning as specified in 3GPP TS 24.514 [62] and supports:</w:t>
      </w:r>
    </w:p>
    <w:p w14:paraId="707A5C4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V2X communication over PC5 as specified in 3GPP TS 24.587 [19B];</w:t>
      </w:r>
    </w:p>
    <w:p w14:paraId="213435A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5</w:t>
      </w:r>
      <w:r w:rsidRPr="004D2012">
        <w:rPr>
          <w:rFonts w:eastAsia="Times New Roman" w:hint="eastAsia"/>
          <w:sz w:val="20"/>
          <w:szCs w:val="20"/>
          <w:lang w:val="en-GB"/>
        </w:rPr>
        <w:t>G</w:t>
      </w:r>
      <w:r w:rsidRPr="004D2012">
        <w:rPr>
          <w:rFonts w:eastAsia="Times New Roman"/>
          <w:sz w:val="20"/>
          <w:szCs w:val="20"/>
          <w:lang w:val="en-GB" w:eastAsia="en-GB"/>
        </w:rPr>
        <w:t xml:space="preserve"> </w:t>
      </w:r>
      <w:r w:rsidRPr="004D2012">
        <w:rPr>
          <w:rFonts w:eastAsia="Times New Roman"/>
          <w:sz w:val="20"/>
          <w:szCs w:val="20"/>
          <w:lang w:val="en-GB"/>
        </w:rPr>
        <w:t>ProSe direct discovery</w:t>
      </w:r>
      <w:r w:rsidRPr="004D2012">
        <w:rPr>
          <w:rFonts w:eastAsia="Times New Roman"/>
          <w:sz w:val="20"/>
          <w:szCs w:val="20"/>
          <w:lang w:val="en-GB" w:eastAsia="en-GB"/>
        </w:rPr>
        <w:t xml:space="preserve"> and 5G </w:t>
      </w:r>
      <w:r w:rsidRPr="004D2012">
        <w:rPr>
          <w:rFonts w:eastAsia="Times New Roman"/>
          <w:sz w:val="20"/>
          <w:szCs w:val="20"/>
          <w:lang w:val="en-GB"/>
        </w:rPr>
        <w:t>ProSe direct communication</w:t>
      </w:r>
      <w:r w:rsidRPr="004D2012">
        <w:rPr>
          <w:rFonts w:eastAsia="Times New Roman"/>
          <w:sz w:val="20"/>
          <w:szCs w:val="20"/>
          <w:lang w:val="en-GB" w:eastAsia="en-GB"/>
        </w:rPr>
        <w:t xml:space="preserve"> as specified in 3GPP TS 24.5</w:t>
      </w:r>
      <w:r w:rsidRPr="004D2012">
        <w:rPr>
          <w:rFonts w:eastAsia="Times New Roman"/>
          <w:sz w:val="20"/>
          <w:szCs w:val="20"/>
          <w:lang w:val="en-GB"/>
        </w:rPr>
        <w:t>54</w:t>
      </w:r>
      <w:r w:rsidRPr="004D2012">
        <w:rPr>
          <w:rFonts w:eastAsia="Times New Roman"/>
          <w:sz w:val="20"/>
          <w:szCs w:val="20"/>
          <w:lang w:val="en-GB" w:eastAsia="en-GB"/>
        </w:rPr>
        <w:t> [19E]; or</w:t>
      </w:r>
    </w:p>
    <w:p w14:paraId="6AFAA0A1"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both a) and b),</w:t>
      </w:r>
    </w:p>
    <w:p w14:paraId="2BF12857"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w:t>
      </w:r>
    </w:p>
    <w:p w14:paraId="5DA56227"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the RSLP bit to "Ranging and sidelink positioning supported";</w:t>
      </w:r>
    </w:p>
    <w:p w14:paraId="2CB3562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the RSLPL bit to "Ranging and sidelink positioning for located UE supported";</w:t>
      </w:r>
    </w:p>
    <w:p w14:paraId="76FBC8F0"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c)</w:t>
      </w:r>
      <w:r w:rsidRPr="004D2012">
        <w:rPr>
          <w:rFonts w:eastAsia="Times New Roman"/>
          <w:sz w:val="20"/>
          <w:szCs w:val="20"/>
          <w:lang w:val="en-GB" w:eastAsia="en-GB"/>
        </w:rPr>
        <w:tab/>
        <w:t>the RSLPS bit to "Ranging and sidelink positioning for SL positioning server UE supported"; or</w:t>
      </w:r>
    </w:p>
    <w:p w14:paraId="34588BAF"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d)</w:t>
      </w:r>
      <w:r w:rsidRPr="004D2012">
        <w:rPr>
          <w:rFonts w:eastAsia="Times New Roman"/>
          <w:sz w:val="20"/>
          <w:szCs w:val="20"/>
          <w:lang w:val="en-GB" w:eastAsia="en-GB"/>
        </w:rPr>
        <w:tab/>
        <w:t>any combination of a), b) and c), in the 5GMM capability IE of the REGISTRATION REQUEST message;</w:t>
      </w:r>
    </w:p>
    <w:p w14:paraId="43F39303"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and in addition:</w:t>
      </w:r>
    </w:p>
    <w:p w14:paraId="725BBD24"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a)</w:t>
      </w:r>
      <w:r w:rsidRPr="004D2012">
        <w:rPr>
          <w:rFonts w:eastAsia="Times New Roman"/>
          <w:sz w:val="20"/>
          <w:szCs w:val="20"/>
          <w:lang w:val="en-GB" w:eastAsia="en-GB"/>
        </w:rPr>
        <w:tab/>
        <w:t>if the UE supports ranging and sidelink positioning with V2X capable UE, the UE shall set the RSLPVU bit to "Ranging and sidelink positioning with V2X capable UE supported" in the 5GMM capability IE of the REGISTRATION REQUEST message; and</w:t>
      </w:r>
    </w:p>
    <w:p w14:paraId="4474133A" w14:textId="77777777" w:rsidR="004D2012" w:rsidRPr="004D2012" w:rsidRDefault="004D2012" w:rsidP="004D201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4D2012">
        <w:rPr>
          <w:rFonts w:eastAsia="Times New Roman"/>
          <w:sz w:val="20"/>
          <w:szCs w:val="20"/>
          <w:lang w:val="en-GB" w:eastAsia="en-GB"/>
        </w:rPr>
        <w:t>b)</w:t>
      </w:r>
      <w:r w:rsidRPr="004D2012">
        <w:rPr>
          <w:rFonts w:eastAsia="Times New Roman"/>
          <w:sz w:val="20"/>
          <w:szCs w:val="20"/>
          <w:lang w:val="en-GB" w:eastAsia="en-GB"/>
        </w:rPr>
        <w:tab/>
        <w:t>if the UE supports ranging and sidelink positioning with 5G ProSe capable UE, the UE shall set the RSLPPU bit to "Ranging and sidelink positioning with 5G ProSe capable UE supported" in the 5GMM capability IE of the REGISTRATION REQUEST message.</w:t>
      </w:r>
    </w:p>
    <w:p w14:paraId="3412695E"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partial network slice, the UE shall set the PNS bit to "Partial network slice supported" in the 5GMM capability IE of the REGISTRATION REQUEST message.</w:t>
      </w:r>
    </w:p>
    <w:p w14:paraId="4161180F"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network slice usage control, the UE shall set the NSUC bit to "Network slice usage control supported" in the 5GMM capability IE of the REGISTRATION REQUEST message.</w:t>
      </w:r>
    </w:p>
    <w:p w14:paraId="44E4DA48"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S-NSSAI time validity information, the UE shall set the TempNS bit to "S-NSSAI time validity information</w:t>
      </w:r>
      <w:r w:rsidRPr="004D2012" w:rsidDel="008044CB">
        <w:rPr>
          <w:rFonts w:eastAsia="Times New Roman"/>
          <w:sz w:val="20"/>
          <w:szCs w:val="20"/>
          <w:lang w:val="en-GB" w:eastAsia="en-GB"/>
        </w:rPr>
        <w:t xml:space="preserve"> </w:t>
      </w:r>
      <w:r w:rsidRPr="004D2012">
        <w:rPr>
          <w:rFonts w:eastAsia="Times New Roman"/>
          <w:sz w:val="20"/>
          <w:szCs w:val="20"/>
          <w:lang w:val="en-GB" w:eastAsia="en-GB"/>
        </w:rPr>
        <w:t>supported" in the 5GMM capability IE of the REGISTRATION REQUEST message.</w:t>
      </w:r>
    </w:p>
    <w:p w14:paraId="1A96C60A" w14:textId="77777777"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r w:rsidRPr="004D2012">
        <w:rPr>
          <w:rFonts w:eastAsia="Times New Roman"/>
          <w:sz w:val="20"/>
          <w:szCs w:val="20"/>
          <w:lang w:val="en-GB" w:eastAsia="en-GB"/>
        </w:rPr>
        <w:t>If the UE supports the S-NSSAI location validity information, the UE shall set the SLVI bit to "S-NSSAI location validity information</w:t>
      </w:r>
      <w:r w:rsidRPr="004D2012" w:rsidDel="008044CB">
        <w:rPr>
          <w:rFonts w:eastAsia="Times New Roman"/>
          <w:sz w:val="20"/>
          <w:szCs w:val="20"/>
          <w:lang w:val="en-GB" w:eastAsia="en-GB"/>
        </w:rPr>
        <w:t xml:space="preserve"> </w:t>
      </w:r>
      <w:r w:rsidRPr="004D2012">
        <w:rPr>
          <w:rFonts w:eastAsia="Times New Roman"/>
          <w:sz w:val="20"/>
          <w:szCs w:val="20"/>
          <w:lang w:val="en-GB" w:eastAsia="en-GB"/>
        </w:rPr>
        <w:t>supported" in the 5GMM capability IE of the REGISTRATION REQUEST message.</w:t>
      </w:r>
    </w:p>
    <w:p w14:paraId="253824DB" w14:textId="1FFB15C8" w:rsidR="004D2012" w:rsidRDefault="004D2012" w:rsidP="004D2012">
      <w:pPr>
        <w:overflowPunct w:val="0"/>
        <w:autoSpaceDE w:val="0"/>
        <w:autoSpaceDN w:val="0"/>
        <w:adjustRightInd w:val="0"/>
        <w:spacing w:before="0" w:beforeAutospacing="0"/>
        <w:textAlignment w:val="baseline"/>
        <w:rPr>
          <w:ins w:id="171" w:author="Hui Wang" w:date="2024-11-11T11:31:00Z"/>
          <w:rFonts w:eastAsia="Times New Roman"/>
          <w:sz w:val="20"/>
          <w:szCs w:val="20"/>
          <w:lang w:val="en-GB" w:eastAsia="en-GB"/>
        </w:rPr>
      </w:pPr>
      <w:r w:rsidRPr="004D2012">
        <w:rPr>
          <w:rFonts w:eastAsia="Times New Roman"/>
          <w:sz w:val="20"/>
          <w:szCs w:val="20"/>
          <w:lang w:val="en-GB" w:eastAsia="en-GB"/>
        </w:rPr>
        <w:t xml:space="preserve">If the UE supports RAT utilization control, the </w:t>
      </w:r>
      <w:r w:rsidRPr="004D2012">
        <w:rPr>
          <w:rFonts w:eastAsia="Times New Roman"/>
          <w:sz w:val="20"/>
          <w:szCs w:val="20"/>
          <w:lang w:val="en-GB" w:eastAsia="zh-TW"/>
        </w:rPr>
        <w:t>UE</w:t>
      </w:r>
      <w:r w:rsidRPr="004D2012">
        <w:rPr>
          <w:rFonts w:eastAsia="Times New Roman"/>
          <w:sz w:val="20"/>
          <w:szCs w:val="20"/>
          <w:lang w:val="en-GB" w:eastAsia="en-GB"/>
        </w:rPr>
        <w:t xml:space="preserve"> shall set the RATUC bit to "RAT utilization control supported" in the 5GMM capability IE of the REGISTRATION REQUEST message.</w:t>
      </w:r>
    </w:p>
    <w:p w14:paraId="7E7F55AC" w14:textId="31C3F3A8" w:rsidR="004D2012" w:rsidRPr="004D2012" w:rsidRDefault="004D2012" w:rsidP="004D2012">
      <w:pPr>
        <w:overflowPunct w:val="0"/>
        <w:autoSpaceDE w:val="0"/>
        <w:autoSpaceDN w:val="0"/>
        <w:adjustRightInd w:val="0"/>
        <w:spacing w:before="0" w:beforeAutospacing="0"/>
        <w:textAlignment w:val="baseline"/>
        <w:rPr>
          <w:rFonts w:eastAsia="Times New Roman"/>
          <w:sz w:val="20"/>
          <w:szCs w:val="20"/>
          <w:lang w:val="en-GB" w:eastAsia="en-GB"/>
        </w:rPr>
      </w:pPr>
      <w:ins w:id="172" w:author="Hui Wang" w:date="2024-11-11T11:31:00Z">
        <w:r w:rsidRPr="004D2012">
          <w:rPr>
            <w:rFonts w:eastAsia="Times New Roman"/>
            <w:sz w:val="20"/>
            <w:szCs w:val="20"/>
            <w:lang w:val="en-GB" w:eastAsia="en-GB"/>
          </w:rPr>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w:t>
        </w:r>
        <w:r>
          <w:rPr>
            <w:rFonts w:eastAsia="Times New Roman"/>
            <w:sz w:val="20"/>
            <w:szCs w:val="20"/>
            <w:lang w:val="en-GB" w:eastAsia="en-GB"/>
          </w:rPr>
          <w:t xml:space="preserve"> LP-WUS</w:t>
        </w:r>
      </w:ins>
      <w:ins w:id="173" w:author="Hui Wang" w:date="2024-11-11T12:11:00Z">
        <w:r w:rsidR="007465E3">
          <w:rPr>
            <w:rFonts w:eastAsia="Times New Roman"/>
            <w:sz w:val="20"/>
            <w:szCs w:val="20"/>
            <w:lang w:val="en-GB" w:eastAsia="en-GB"/>
          </w:rPr>
          <w:t>SI</w:t>
        </w:r>
      </w:ins>
      <w:ins w:id="174" w:author="Hui Wang" w:date="2024-11-11T11:31:00Z">
        <w:r w:rsidRPr="004D2012">
          <w:rPr>
            <w:rFonts w:eastAsia="Times New Roman"/>
            <w:sz w:val="20"/>
            <w:szCs w:val="20"/>
            <w:lang w:val="en-GB" w:eastAsia="en-GB"/>
          </w:rPr>
          <w:t xml:space="preserve"> bit to " </w:t>
        </w:r>
        <w:r>
          <w:rPr>
            <w:rFonts w:eastAsia="Times New Roman"/>
            <w:sz w:val="20"/>
            <w:szCs w:val="20"/>
            <w:lang w:val="en-GB" w:eastAsia="en-GB"/>
          </w:rPr>
          <w:t>LP-WUS</w:t>
        </w:r>
        <w:r w:rsidRPr="004D2012">
          <w:rPr>
            <w:rFonts w:eastAsia="Times New Roman"/>
            <w:sz w:val="20"/>
            <w:szCs w:val="20"/>
            <w:lang w:val="en-GB" w:eastAsia="en-GB"/>
          </w:rPr>
          <w:t xml:space="preserve"> supported" in the 5GMM capability IE if the UE supports </w:t>
        </w:r>
        <w:r>
          <w:rPr>
            <w:rFonts w:eastAsia="Times New Roman"/>
            <w:sz w:val="20"/>
            <w:szCs w:val="20"/>
            <w:lang w:val="en-GB" w:eastAsia="en-GB"/>
          </w:rPr>
          <w:t>LP-WUS</w:t>
        </w:r>
        <w:r w:rsidRPr="004D2012">
          <w:rPr>
            <w:rFonts w:eastAsia="Times New Roman"/>
            <w:sz w:val="20"/>
            <w:szCs w:val="20"/>
            <w:lang w:val="en-GB" w:eastAsia="en-GB"/>
          </w:rPr>
          <w:t xml:space="preserve"> assistance information, is not registered for emergency services and does not have an active emergency PDU session. The UE may include its UE paging probability information in the Requested </w:t>
        </w:r>
        <w:r>
          <w:rPr>
            <w:rFonts w:eastAsia="Times New Roman"/>
            <w:sz w:val="20"/>
            <w:szCs w:val="20"/>
            <w:lang w:val="en-GB" w:eastAsia="en-GB"/>
          </w:rPr>
          <w:t>LP-WUS</w:t>
        </w:r>
        <w:r w:rsidRPr="004D2012">
          <w:rPr>
            <w:rFonts w:eastAsia="Times New Roman"/>
            <w:sz w:val="20"/>
            <w:szCs w:val="20"/>
            <w:lang w:val="en-GB" w:eastAsia="en-GB"/>
          </w:rPr>
          <w:t xml:space="preserve"> assistance information IE if the UE has set the </w:t>
        </w:r>
        <w:r>
          <w:rPr>
            <w:rFonts w:eastAsia="Times New Roman"/>
            <w:sz w:val="20"/>
            <w:szCs w:val="20"/>
            <w:lang w:val="en-GB" w:eastAsia="en-GB"/>
          </w:rPr>
          <w:t>LP-WUS</w:t>
        </w:r>
      </w:ins>
      <w:ins w:id="175" w:author="Hui Wang" w:date="2024-11-11T12:12:00Z">
        <w:r w:rsidR="007465E3">
          <w:rPr>
            <w:rFonts w:eastAsia="Times New Roman"/>
            <w:sz w:val="20"/>
            <w:szCs w:val="20"/>
            <w:lang w:val="en-GB" w:eastAsia="en-GB"/>
          </w:rPr>
          <w:t>SI</w:t>
        </w:r>
      </w:ins>
      <w:ins w:id="176" w:author="Hui Wang" w:date="2024-11-11T11:31:00Z">
        <w:r w:rsidRPr="004D2012">
          <w:rPr>
            <w:rFonts w:eastAsia="Times New Roman"/>
            <w:sz w:val="20"/>
            <w:szCs w:val="20"/>
            <w:lang w:val="en-GB" w:eastAsia="en-GB"/>
          </w:rPr>
          <w:t xml:space="preserve"> bit to " </w:t>
        </w:r>
        <w:r>
          <w:rPr>
            <w:rFonts w:eastAsia="Times New Roman"/>
            <w:sz w:val="20"/>
            <w:szCs w:val="20"/>
            <w:lang w:val="en-GB" w:eastAsia="en-GB"/>
          </w:rPr>
          <w:t>LP-WUS</w:t>
        </w:r>
        <w:r w:rsidRPr="004D2012">
          <w:rPr>
            <w:rFonts w:eastAsia="Times New Roman"/>
            <w:sz w:val="20"/>
            <w:szCs w:val="20"/>
            <w:lang w:val="en-GB" w:eastAsia="en-GB"/>
          </w:rPr>
          <w:t xml:space="preserve"> supported" in the 5GMM capability IE.</w:t>
        </w:r>
      </w:ins>
    </w:p>
    <w:p w14:paraId="75EABA60" w14:textId="77777777" w:rsidR="004D2012" w:rsidRPr="004D2012" w:rsidRDefault="004D2012" w:rsidP="004D2012">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4D2012">
        <w:rPr>
          <w:rFonts w:ascii="Arial" w:eastAsia="Times New Roman" w:hAnsi="Arial"/>
          <w:b/>
          <w:sz w:val="20"/>
          <w:szCs w:val="20"/>
          <w:lang w:val="en-GB" w:eastAsia="en-GB"/>
        </w:rPr>
        <w:object w:dxaOrig="9541" w:dyaOrig="8460" w14:anchorId="22DE0DD1">
          <v:shape id="_x0000_i1027" type="#_x0000_t75" style="width:415.65pt;height:373.1pt" o:ole="">
            <v:imagedata r:id="rId17" o:title=""/>
          </v:shape>
          <o:OLEObject Type="Embed" ProgID="Visio.Drawing.15" ShapeID="_x0000_i1027" DrawAspect="Content" ObjectID="_1792842151" r:id="rId18"/>
        </w:object>
      </w:r>
    </w:p>
    <w:p w14:paraId="48FCE664" w14:textId="77777777" w:rsidR="004D2012" w:rsidRPr="004D2012" w:rsidRDefault="004D2012" w:rsidP="004D2012">
      <w:pPr>
        <w:keepLines/>
        <w:overflowPunct w:val="0"/>
        <w:autoSpaceDE w:val="0"/>
        <w:autoSpaceDN w:val="0"/>
        <w:adjustRightInd w:val="0"/>
        <w:spacing w:before="0" w:beforeAutospacing="0" w:after="240"/>
        <w:jc w:val="center"/>
        <w:textAlignment w:val="baseline"/>
        <w:rPr>
          <w:rFonts w:ascii="Arial" w:eastAsia="Times New Roman" w:hAnsi="Arial"/>
          <w:b/>
          <w:sz w:val="20"/>
          <w:szCs w:val="20"/>
          <w:lang w:val="en-GB" w:eastAsia="en-GB"/>
        </w:rPr>
      </w:pPr>
      <w:bookmarkStart w:id="177" w:name="_CRFigure5_5_1_3_2_1"/>
      <w:r w:rsidRPr="004D2012">
        <w:rPr>
          <w:rFonts w:ascii="Arial" w:eastAsia="Times New Roman" w:hAnsi="Arial" w:hint="eastAsia"/>
          <w:b/>
          <w:sz w:val="20"/>
          <w:szCs w:val="20"/>
          <w:lang w:val="en-GB" w:eastAsia="en-GB"/>
        </w:rPr>
        <w:t>Figure</w:t>
      </w:r>
      <w:r w:rsidRPr="004D2012">
        <w:rPr>
          <w:rFonts w:ascii="Arial" w:eastAsia="Times New Roman" w:hAnsi="Arial"/>
          <w:b/>
          <w:sz w:val="20"/>
          <w:szCs w:val="20"/>
          <w:lang w:val="en-GB" w:eastAsia="en-GB"/>
        </w:rPr>
        <w:t> </w:t>
      </w:r>
      <w:bookmarkEnd w:id="177"/>
      <w:r w:rsidRPr="004D2012">
        <w:rPr>
          <w:rFonts w:ascii="Arial" w:eastAsia="Times New Roman" w:hAnsi="Arial"/>
          <w:b/>
          <w:sz w:val="20"/>
          <w:szCs w:val="20"/>
          <w:lang w:val="en-GB" w:eastAsia="en-GB"/>
        </w:rPr>
        <w:t>5.5.1.3.2.1:</w:t>
      </w:r>
      <w:r w:rsidRPr="004D2012">
        <w:rPr>
          <w:rFonts w:ascii="Arial" w:eastAsia="Times New Roman" w:hAnsi="Arial" w:hint="eastAsia"/>
          <w:b/>
          <w:sz w:val="20"/>
          <w:szCs w:val="20"/>
          <w:lang w:val="en-GB" w:eastAsia="en-GB"/>
        </w:rPr>
        <w:t xml:space="preserve"> </w:t>
      </w:r>
      <w:r w:rsidRPr="004D2012">
        <w:rPr>
          <w:rFonts w:ascii="Arial" w:eastAsia="Times New Roman" w:hAnsi="Arial"/>
          <w:b/>
          <w:sz w:val="20"/>
          <w:szCs w:val="20"/>
          <w:lang w:val="en-GB" w:eastAsia="en-GB"/>
        </w:rPr>
        <w:t>Registration procedure for mobility and periodic registration update</w:t>
      </w:r>
    </w:p>
    <w:p w14:paraId="463368C2" w14:textId="77777777" w:rsidR="00A57291" w:rsidRDefault="00A57291" w:rsidP="00A57291">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29E608D5" w14:textId="77777777" w:rsidR="00A57291" w:rsidRPr="00A57291" w:rsidRDefault="00A57291" w:rsidP="00A57291">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val="en-GB" w:eastAsia="en-GB"/>
        </w:rPr>
      </w:pPr>
      <w:bookmarkStart w:id="178" w:name="_Toc20232685"/>
      <w:bookmarkStart w:id="179" w:name="_Toc27746787"/>
      <w:bookmarkStart w:id="180" w:name="_Toc36212969"/>
      <w:bookmarkStart w:id="181" w:name="_Toc36657146"/>
      <w:bookmarkStart w:id="182" w:name="_Toc45286810"/>
      <w:bookmarkStart w:id="183" w:name="_Toc51948079"/>
      <w:bookmarkStart w:id="184" w:name="_Toc51949171"/>
      <w:bookmarkStart w:id="185" w:name="_Toc178425640"/>
      <w:r w:rsidRPr="00A57291">
        <w:rPr>
          <w:rFonts w:ascii="Arial" w:eastAsia="Times New Roman" w:hAnsi="Arial"/>
          <w:sz w:val="22"/>
          <w:szCs w:val="20"/>
          <w:lang w:val="en-GB" w:eastAsia="en-GB"/>
        </w:rPr>
        <w:t>5.5.1.3.4</w:t>
      </w:r>
      <w:r w:rsidRPr="00A57291">
        <w:rPr>
          <w:rFonts w:ascii="Arial" w:eastAsia="Times New Roman" w:hAnsi="Arial"/>
          <w:sz w:val="22"/>
          <w:szCs w:val="20"/>
          <w:lang w:val="en-GB" w:eastAsia="en-GB"/>
        </w:rPr>
        <w:tab/>
        <w:t>Mobility and periodic registration update accepted by the network</w:t>
      </w:r>
      <w:bookmarkEnd w:id="178"/>
      <w:bookmarkEnd w:id="179"/>
      <w:bookmarkEnd w:id="180"/>
      <w:bookmarkEnd w:id="181"/>
      <w:bookmarkEnd w:id="182"/>
      <w:bookmarkEnd w:id="183"/>
      <w:bookmarkEnd w:id="184"/>
      <w:bookmarkEnd w:id="185"/>
    </w:p>
    <w:p w14:paraId="78ED8F1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registration update request has been accepted by the network, the AMF shall send a REGISTRATION ACCEPT message to the UE.</w:t>
      </w:r>
    </w:p>
    <w:p w14:paraId="4C978301"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0:</w:t>
      </w:r>
      <w:r w:rsidRPr="00A57291">
        <w:rPr>
          <w:rFonts w:eastAsia="Times New Roman"/>
          <w:sz w:val="20"/>
          <w:szCs w:val="20"/>
          <w:lang w:val="en-GB"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B899DCB"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0A:</w:t>
      </w:r>
      <w:r w:rsidRPr="00A57291">
        <w:rPr>
          <w:rFonts w:eastAsia="Times New Roman"/>
          <w:sz w:val="20"/>
          <w:szCs w:val="20"/>
          <w:lang w:val="en-GB"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9776C2F"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timer T3513 is running in the AMF, the AMF shall stop timer T3513 if a paging request was sent with the access type indicating non-3GPP and the REGISTRATION REQUEST message includes the Allowed PDU session status IE.</w:t>
      </w:r>
    </w:p>
    <w:p w14:paraId="157E0F3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timer T3565 is running in the AMF, the AMF shall stop timer T3565 when a REGISTRATION REQUEST message is received.</w:t>
      </w:r>
    </w:p>
    <w:p w14:paraId="201B213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D58867"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ja-JP"/>
        </w:rPr>
      </w:pPr>
      <w:r w:rsidRPr="00A57291">
        <w:rPr>
          <w:rFonts w:eastAsia="Times New Roman"/>
          <w:sz w:val="20"/>
          <w:szCs w:val="20"/>
          <w:lang w:val="en-GB" w:eastAsia="en-GB"/>
        </w:rPr>
        <w:lastRenderedPageBreak/>
        <w:t>NOTE 1:</w:t>
      </w:r>
      <w:r w:rsidRPr="00A57291">
        <w:rPr>
          <w:rFonts w:eastAsia="Times New Roman"/>
          <w:sz w:val="20"/>
          <w:szCs w:val="20"/>
          <w:lang w:val="en-GB" w:eastAsia="en-GB"/>
        </w:rPr>
        <w:tab/>
        <w:t>This information is forwarded to the new AMF during inter-AMF handover or to the new MME during inter-system handover to S1 mode.</w:t>
      </w:r>
    </w:p>
    <w:p w14:paraId="59DEC05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A57291">
        <w:rPr>
          <w:rFonts w:eastAsia="Malgun Gothic"/>
          <w:sz w:val="20"/>
          <w:szCs w:val="20"/>
          <w:lang w:val="en-GB" w:eastAsia="en-GB"/>
        </w:rPr>
        <w:t>REGISTRATION</w:t>
      </w:r>
      <w:r w:rsidRPr="00A57291">
        <w:rPr>
          <w:rFonts w:eastAsia="Times New Roman"/>
          <w:sz w:val="20"/>
          <w:szCs w:val="20"/>
          <w:lang w:val="en-GB" w:eastAsia="en-GB"/>
        </w:rPr>
        <w:t xml:space="preserve"> ACCEPT message the new assigned 5G-GUTI.</w:t>
      </w:r>
    </w:p>
    <w:p w14:paraId="5184C8A7"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sz w:val="20"/>
          <w:szCs w:val="20"/>
          <w:lang w:eastAsia="en-GB"/>
        </w:rPr>
      </w:pPr>
      <w:r w:rsidRPr="00A57291">
        <w:rPr>
          <w:rFonts w:eastAsia="Times New Roman"/>
          <w:sz w:val="20"/>
          <w:szCs w:val="20"/>
          <w:lang w:eastAsia="en-GB"/>
        </w:rPr>
        <w:t xml:space="preserve">If the UE has set the </w:t>
      </w:r>
      <w:r w:rsidRPr="00A57291">
        <w:rPr>
          <w:rFonts w:eastAsia="Times New Roman"/>
          <w:sz w:val="20"/>
          <w:szCs w:val="20"/>
          <w:lang w:val="en-GB" w:eastAsia="en-GB"/>
        </w:rPr>
        <w:t>CAG bit to "CAG supported" in the 5GMM capability IE of the REGISTRATION REQUEST message</w:t>
      </w:r>
      <w:r w:rsidRPr="00A57291">
        <w:rPr>
          <w:rFonts w:eastAsia="Times New Roman"/>
          <w:sz w:val="20"/>
          <w:szCs w:val="20"/>
          <w:lang w:eastAsia="en-GB"/>
        </w:rPr>
        <w:t xml:space="preserve"> and the AMF</w:t>
      </w:r>
      <w:r w:rsidRPr="00A57291">
        <w:rPr>
          <w:rFonts w:eastAsia="Times New Roman"/>
          <w:sz w:val="20"/>
          <w:szCs w:val="20"/>
          <w:lang w:val="en-GB" w:eastAsia="en-GB"/>
        </w:rPr>
        <w:t xml:space="preserve"> needs to update the "CAG information list" stored in the UE,</w:t>
      </w:r>
      <w:r w:rsidRPr="00A57291">
        <w:rPr>
          <w:rFonts w:eastAsia="Times New Roman"/>
          <w:sz w:val="20"/>
          <w:szCs w:val="20"/>
          <w:lang w:eastAsia="en-GB"/>
        </w:rPr>
        <w:t xml:space="preserve"> the AMF shall include the CAG information list IE </w:t>
      </w:r>
      <w:r w:rsidRPr="00A57291">
        <w:rPr>
          <w:rFonts w:eastAsia="Times New Roman"/>
          <w:sz w:val="20"/>
          <w:szCs w:val="20"/>
          <w:lang w:val="en-GB" w:eastAsia="en-GB"/>
        </w:rPr>
        <w:t xml:space="preserve">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w:t>
      </w:r>
      <w:r w:rsidRPr="00A57291">
        <w:rPr>
          <w:rFonts w:eastAsia="Times New Roman"/>
          <w:sz w:val="20"/>
          <w:szCs w:val="20"/>
          <w:lang w:eastAsia="en-GB"/>
        </w:rPr>
        <w:t>in the REGISTRATION ACCEPT message.</w:t>
      </w:r>
    </w:p>
    <w:p w14:paraId="6E1297B7" w14:textId="77777777" w:rsidR="00A57291" w:rsidRPr="00A57291" w:rsidRDefault="00A57291" w:rsidP="00A57291">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rPr>
      </w:pPr>
      <w:r w:rsidRPr="00A57291">
        <w:rPr>
          <w:rFonts w:eastAsia="Times New Roman"/>
          <w:sz w:val="20"/>
          <w:szCs w:val="20"/>
          <w:lang w:val="en-GB" w:eastAsia="en-GB"/>
        </w:rPr>
        <w:t>NOTE </w:t>
      </w:r>
      <w:r w:rsidRPr="00A57291">
        <w:rPr>
          <w:rFonts w:eastAsia="Times New Roman"/>
          <w:sz w:val="20"/>
          <w:szCs w:val="20"/>
          <w:lang w:val="en-GB"/>
        </w:rPr>
        <w:t>2</w:t>
      </w:r>
      <w:r w:rsidRPr="00A57291">
        <w:rPr>
          <w:rFonts w:eastAsia="Times New Roman"/>
          <w:sz w:val="20"/>
          <w:szCs w:val="20"/>
          <w:lang w:val="en-GB" w:eastAsia="en-GB"/>
        </w:rPr>
        <w:t>:</w:t>
      </w:r>
      <w:r w:rsidRPr="00A57291">
        <w:rPr>
          <w:rFonts w:eastAsia="Times New Roman" w:hint="eastAsia"/>
          <w:sz w:val="20"/>
          <w:szCs w:val="20"/>
          <w:lang w:val="en-GB"/>
        </w:rPr>
        <w:tab/>
      </w:r>
      <w:r w:rsidRPr="00A57291">
        <w:rPr>
          <w:rFonts w:eastAsia="Times New Roman"/>
          <w:sz w:val="20"/>
          <w:szCs w:val="20"/>
          <w:lang w:val="en-GB"/>
        </w:rPr>
        <w:t xml:space="preserve">The </w:t>
      </w:r>
      <w:r w:rsidRPr="00A57291">
        <w:rPr>
          <w:rFonts w:eastAsia="Times New Roman"/>
          <w:sz w:val="20"/>
          <w:szCs w:val="20"/>
          <w:lang w:val="en-GB" w:eastAsia="en-GB"/>
        </w:rPr>
        <w:t>"</w:t>
      </w:r>
      <w:r w:rsidRPr="00A57291">
        <w:rPr>
          <w:rFonts w:eastAsia="Times New Roman"/>
          <w:sz w:val="20"/>
          <w:szCs w:val="20"/>
          <w:lang w:val="en-GB"/>
        </w:rPr>
        <w:t>CAG information list</w:t>
      </w:r>
      <w:r w:rsidRPr="00A57291">
        <w:rPr>
          <w:rFonts w:eastAsia="Times New Roman"/>
          <w:sz w:val="20"/>
          <w:szCs w:val="20"/>
          <w:lang w:val="en-GB" w:eastAsia="en-GB"/>
        </w:rPr>
        <w:t>"</w:t>
      </w:r>
      <w:r w:rsidRPr="00A57291">
        <w:rPr>
          <w:rFonts w:eastAsia="Times New Roman"/>
          <w:sz w:val="20"/>
          <w:szCs w:val="20"/>
          <w:lang w:val="en-GB"/>
        </w:rPr>
        <w:t xml:space="preserve"> can be provided by the AMF and include no entry if no "CAG information list" exists in the subscription</w:t>
      </w:r>
      <w:r w:rsidRPr="00A57291">
        <w:rPr>
          <w:rFonts w:eastAsia="Times New Roman" w:hint="eastAsia"/>
          <w:sz w:val="20"/>
          <w:szCs w:val="20"/>
          <w:lang w:val="en-GB"/>
        </w:rPr>
        <w:t>.</w:t>
      </w:r>
    </w:p>
    <w:p w14:paraId="5A533AA5" w14:textId="77777777" w:rsidR="00A57291" w:rsidRPr="00A57291" w:rsidRDefault="00A57291" w:rsidP="00A57291">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w:t>
      </w:r>
      <w:r w:rsidRPr="00A57291">
        <w:rPr>
          <w:rFonts w:eastAsia="Times New Roman" w:hint="eastAsia"/>
          <w:sz w:val="20"/>
          <w:szCs w:val="20"/>
          <w:lang w:val="en-GB"/>
        </w:rPr>
        <w:t>2A</w:t>
      </w:r>
      <w:r w:rsidRPr="00A57291">
        <w:rPr>
          <w:rFonts w:eastAsia="Times New Roman"/>
          <w:sz w:val="20"/>
          <w:szCs w:val="20"/>
          <w:lang w:val="en-GB" w:eastAsia="en-GB"/>
        </w:rPr>
        <w:t>:</w:t>
      </w:r>
      <w:r w:rsidRPr="00A57291">
        <w:rPr>
          <w:rFonts w:eastAsia="Times New Roman"/>
          <w:sz w:val="20"/>
          <w:szCs w:val="20"/>
          <w:lang w:val="en-GB" w:eastAsia="en-GB"/>
        </w:rPr>
        <w:tab/>
      </w:r>
      <w:r w:rsidRPr="00A57291">
        <w:rPr>
          <w:rFonts w:eastAsia="Times New Roman"/>
          <w:sz w:val="20"/>
          <w:szCs w:val="20"/>
          <w:lang w:eastAsia="en-GB"/>
        </w:rPr>
        <w:t xml:space="preserve">If </w:t>
      </w:r>
      <w:r w:rsidRPr="00A57291">
        <w:rPr>
          <w:rFonts w:eastAsia="Times New Roman"/>
          <w:sz w:val="20"/>
          <w:szCs w:val="20"/>
          <w:lang w:val="en-GB" w:eastAsia="en-GB"/>
        </w:rPr>
        <w:t>the UE support</w:t>
      </w:r>
      <w:r w:rsidRPr="00A57291">
        <w:rPr>
          <w:rFonts w:eastAsia="Times New Roman" w:hint="eastAsia"/>
          <w:sz w:val="20"/>
          <w:szCs w:val="20"/>
          <w:lang w:val="en-GB"/>
        </w:rPr>
        <w:t>s</w:t>
      </w:r>
      <w:r w:rsidRPr="00A57291">
        <w:rPr>
          <w:rFonts w:eastAsia="Times New Roman"/>
          <w:sz w:val="20"/>
          <w:szCs w:val="20"/>
          <w:lang w:val="en-GB" w:eastAsia="en-GB"/>
        </w:rPr>
        <w:t xml:space="preserve"> extended CAG information lis</w:t>
      </w:r>
      <w:r w:rsidRPr="00A57291">
        <w:rPr>
          <w:rFonts w:eastAsia="Times New Roman" w:hint="eastAsia"/>
          <w:sz w:val="20"/>
          <w:szCs w:val="20"/>
          <w:lang w:val="en-GB"/>
        </w:rPr>
        <w:t>t</w:t>
      </w:r>
      <w:r w:rsidRPr="00A57291">
        <w:rPr>
          <w:rFonts w:eastAsia="Times New Roman"/>
          <w:sz w:val="20"/>
          <w:szCs w:val="20"/>
          <w:lang w:val="en-GB" w:eastAsia="en-GB"/>
        </w:rPr>
        <w:t xml:space="preserve">, </w:t>
      </w:r>
      <w:r w:rsidRPr="00A57291">
        <w:rPr>
          <w:rFonts w:eastAsia="Times New Roman" w:hint="eastAsia"/>
          <w:sz w:val="20"/>
          <w:szCs w:val="20"/>
          <w:lang w:val="en-GB"/>
        </w:rPr>
        <w:t>t</w:t>
      </w:r>
      <w:r w:rsidRPr="00A57291">
        <w:rPr>
          <w:rFonts w:eastAsia="Times New Roman"/>
          <w:sz w:val="20"/>
          <w:szCs w:val="20"/>
          <w:lang w:val="en-GB" w:eastAsia="en-GB"/>
        </w:rPr>
        <w:t>he CAG information lis</w:t>
      </w:r>
      <w:r w:rsidRPr="00A57291">
        <w:rPr>
          <w:rFonts w:eastAsia="Times New Roman" w:hint="eastAsia"/>
          <w:sz w:val="20"/>
          <w:szCs w:val="20"/>
          <w:lang w:val="en-GB"/>
        </w:rPr>
        <w:t>t</w:t>
      </w:r>
      <w:r w:rsidRPr="00A57291">
        <w:rPr>
          <w:rFonts w:eastAsia="Times New Roman"/>
          <w:sz w:val="20"/>
          <w:szCs w:val="20"/>
          <w:lang w:val="en-GB" w:eastAsia="en-GB"/>
        </w:rPr>
        <w:t xml:space="preserve"> </w:t>
      </w:r>
      <w:r w:rsidRPr="00A57291">
        <w:rPr>
          <w:rFonts w:eastAsia="Times New Roman" w:hint="eastAsia"/>
          <w:sz w:val="20"/>
          <w:szCs w:val="20"/>
          <w:lang w:val="en-GB"/>
        </w:rPr>
        <w:t xml:space="preserve">can </w:t>
      </w:r>
      <w:r w:rsidRPr="00A57291">
        <w:rPr>
          <w:rFonts w:eastAsia="Times New Roman"/>
          <w:sz w:val="20"/>
          <w:szCs w:val="20"/>
          <w:lang w:val="en-GB" w:eastAsia="en-GB"/>
        </w:rPr>
        <w:t xml:space="preserve">be included </w:t>
      </w:r>
      <w:r w:rsidRPr="00A57291">
        <w:rPr>
          <w:rFonts w:eastAsia="Times New Roman" w:hint="eastAsia"/>
          <w:sz w:val="20"/>
          <w:szCs w:val="20"/>
          <w:lang w:val="en-GB"/>
        </w:rPr>
        <w:t xml:space="preserve">either </w:t>
      </w:r>
      <w:r w:rsidRPr="00A57291">
        <w:rPr>
          <w:rFonts w:eastAsia="Times New Roman"/>
          <w:sz w:val="20"/>
          <w:szCs w:val="20"/>
          <w:lang w:val="en-GB" w:eastAsia="en-GB"/>
        </w:rPr>
        <w:t>in the CAG information lis</w:t>
      </w:r>
      <w:r w:rsidRPr="00A57291">
        <w:rPr>
          <w:rFonts w:eastAsia="Times New Roman" w:hint="eastAsia"/>
          <w:sz w:val="20"/>
          <w:szCs w:val="20"/>
          <w:lang w:val="en-GB"/>
        </w:rPr>
        <w:t>t</w:t>
      </w:r>
      <w:r w:rsidRPr="00A57291">
        <w:rPr>
          <w:rFonts w:eastAsia="Times New Roman"/>
          <w:sz w:val="20"/>
          <w:szCs w:val="20"/>
          <w:lang w:val="en-GB" w:eastAsia="en-GB"/>
        </w:rPr>
        <w:t xml:space="preserve"> IE </w:t>
      </w:r>
      <w:r w:rsidRPr="00A57291">
        <w:rPr>
          <w:rFonts w:eastAsia="Times New Roman" w:hint="eastAsia"/>
          <w:sz w:val="20"/>
          <w:szCs w:val="20"/>
          <w:lang w:val="en-GB"/>
        </w:rPr>
        <w:t xml:space="preserve">or </w:t>
      </w:r>
      <w:r w:rsidRPr="00A57291">
        <w:rPr>
          <w:rFonts w:eastAsia="Times New Roman"/>
          <w:sz w:val="20"/>
          <w:szCs w:val="20"/>
          <w:lang w:val="en-GB" w:eastAsia="en-GB"/>
        </w:rPr>
        <w:t>Extended CAG information lis</w:t>
      </w:r>
      <w:r w:rsidRPr="00A57291">
        <w:rPr>
          <w:rFonts w:eastAsia="Times New Roman" w:hint="eastAsia"/>
          <w:sz w:val="20"/>
          <w:szCs w:val="20"/>
          <w:lang w:val="en-GB"/>
        </w:rPr>
        <w:t>t</w:t>
      </w:r>
      <w:r w:rsidRPr="00A57291">
        <w:rPr>
          <w:rFonts w:eastAsia="Times New Roman"/>
          <w:sz w:val="20"/>
          <w:szCs w:val="20"/>
          <w:lang w:val="en-GB" w:eastAsia="en-GB"/>
        </w:rPr>
        <w:t xml:space="preserve"> IE.</w:t>
      </w:r>
    </w:p>
    <w:p w14:paraId="45FDACD3"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sz w:val="20"/>
          <w:szCs w:val="20"/>
        </w:rPr>
      </w:pPr>
      <w:r w:rsidRPr="00A57291">
        <w:rPr>
          <w:rFonts w:eastAsia="Times New Roman"/>
          <w:sz w:val="20"/>
          <w:szCs w:val="20"/>
          <w:lang w:eastAsia="en-GB"/>
        </w:rPr>
        <w:t xml:space="preserve">If </w:t>
      </w:r>
      <w:r w:rsidRPr="00A57291">
        <w:rPr>
          <w:rFonts w:eastAsia="Times New Roman"/>
          <w:sz w:val="20"/>
          <w:szCs w:val="20"/>
          <w:lang w:val="en-GB" w:eastAsia="en-GB"/>
        </w:rPr>
        <w:t xml:space="preserve">the UE </w:t>
      </w:r>
      <w:r w:rsidRPr="00A57291">
        <w:rPr>
          <w:rFonts w:eastAsia="Times New Roman" w:hint="eastAsia"/>
          <w:sz w:val="20"/>
          <w:szCs w:val="20"/>
          <w:lang w:val="en-GB"/>
        </w:rPr>
        <w:t xml:space="preserve">does not </w:t>
      </w:r>
      <w:r w:rsidRPr="00A57291">
        <w:rPr>
          <w:rFonts w:eastAsia="Times New Roman"/>
          <w:sz w:val="20"/>
          <w:szCs w:val="20"/>
          <w:lang w:val="en-GB" w:eastAsia="en-GB"/>
        </w:rPr>
        <w:t>support extended CAG information lis</w:t>
      </w:r>
      <w:r w:rsidRPr="00A57291">
        <w:rPr>
          <w:rFonts w:eastAsia="Times New Roman" w:hint="eastAsia"/>
          <w:sz w:val="20"/>
          <w:szCs w:val="20"/>
          <w:lang w:val="en-GB"/>
        </w:rPr>
        <w:t>t</w:t>
      </w:r>
      <w:r w:rsidRPr="00A57291">
        <w:rPr>
          <w:rFonts w:eastAsia="Times New Roman"/>
          <w:sz w:val="20"/>
          <w:szCs w:val="20"/>
          <w:lang w:val="en-GB" w:eastAsia="en-GB"/>
        </w:rPr>
        <w:t>, the CAG information lis</w:t>
      </w:r>
      <w:r w:rsidRPr="00A57291">
        <w:rPr>
          <w:rFonts w:eastAsia="Times New Roman" w:hint="eastAsia"/>
          <w:sz w:val="20"/>
          <w:szCs w:val="20"/>
          <w:lang w:val="en-GB"/>
        </w:rPr>
        <w:t>t</w:t>
      </w:r>
      <w:r w:rsidRPr="00A57291">
        <w:rPr>
          <w:rFonts w:eastAsia="Times New Roman"/>
          <w:sz w:val="20"/>
          <w:szCs w:val="20"/>
          <w:lang w:val="en-GB" w:eastAsia="en-GB"/>
        </w:rPr>
        <w:t xml:space="preserve"> shall </w:t>
      </w:r>
      <w:r w:rsidRPr="00A57291">
        <w:rPr>
          <w:rFonts w:eastAsia="Times New Roman" w:hint="eastAsia"/>
          <w:sz w:val="20"/>
          <w:szCs w:val="20"/>
          <w:lang w:val="en-GB"/>
        </w:rPr>
        <w:t xml:space="preserve">not </w:t>
      </w:r>
      <w:r w:rsidRPr="00A57291">
        <w:rPr>
          <w:rFonts w:eastAsia="Times New Roman"/>
          <w:sz w:val="20"/>
          <w:szCs w:val="20"/>
          <w:lang w:val="en-GB" w:eastAsia="en-GB"/>
        </w:rPr>
        <w:t>be included in the Extended CAG information lis</w:t>
      </w:r>
      <w:r w:rsidRPr="00A57291">
        <w:rPr>
          <w:rFonts w:eastAsia="Times New Roman" w:hint="eastAsia"/>
          <w:sz w:val="20"/>
          <w:szCs w:val="20"/>
          <w:lang w:val="en-GB"/>
        </w:rPr>
        <w:t>t</w:t>
      </w:r>
      <w:r w:rsidRPr="00A57291">
        <w:rPr>
          <w:rFonts w:eastAsia="Times New Roman"/>
          <w:sz w:val="20"/>
          <w:szCs w:val="20"/>
          <w:lang w:val="en-GB" w:eastAsia="en-GB"/>
        </w:rPr>
        <w:t xml:space="preserve"> IE.</w:t>
      </w:r>
    </w:p>
    <w:p w14:paraId="2FDBEF2C"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237340A1"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Operator-defined access </w:t>
      </w:r>
      <w:r w:rsidRPr="00A57291">
        <w:rPr>
          <w:rFonts w:eastAsia="Times New Roman"/>
          <w:sz w:val="20"/>
          <w:szCs w:val="20"/>
          <w:lang w:eastAsia="en-GB"/>
        </w:rPr>
        <w:t xml:space="preserve">category definitions </w:t>
      </w:r>
      <w:r w:rsidRPr="00A57291">
        <w:rPr>
          <w:rFonts w:eastAsia="Times New Roman"/>
          <w:sz w:val="20"/>
          <w:szCs w:val="20"/>
          <w:lang w:val="en-GB" w:eastAsia="en-GB"/>
        </w:rPr>
        <w:t xml:space="preserve">IE or the Extended emergency number list IE </w:t>
      </w:r>
      <w:r w:rsidRPr="00A57291">
        <w:rPr>
          <w:rFonts w:eastAsia="Times New Roman" w:hint="eastAsia"/>
          <w:sz w:val="20"/>
          <w:szCs w:val="20"/>
          <w:lang w:val="en-GB"/>
        </w:rPr>
        <w:t>,</w:t>
      </w:r>
      <w:r w:rsidRPr="00A57291">
        <w:rPr>
          <w:rFonts w:eastAsia="Times New Roman"/>
          <w:sz w:val="20"/>
          <w:szCs w:val="20"/>
          <w:lang w:val="en-GB" w:eastAsia="en-GB"/>
        </w:rPr>
        <w:t xml:space="preserve">the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are included in the REGISTRATION ACCEPT message, the AMF shall start timer T3550 and enter state 5GMM-COMMON-PROCEDURE-INITIATED as described in subclause 5.1.3.2.3.3.</w:t>
      </w:r>
    </w:p>
    <w:p w14:paraId="17832B92"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has set the RCMP bit to "</w:t>
      </w:r>
      <w:r w:rsidRPr="00A57291">
        <w:rPr>
          <w:rFonts w:eastAsia="Times New Roman"/>
          <w:sz w:val="20"/>
          <w:szCs w:val="20"/>
          <w:lang w:val="en-GB"/>
        </w:rPr>
        <w:t>Sending of REGISTRATION COMPLETE message for negotiated PEIPS assistance information supported</w:t>
      </w:r>
      <w:r w:rsidRPr="00A57291">
        <w:rPr>
          <w:rFonts w:eastAsia="Times New Roman"/>
          <w:sz w:val="20"/>
          <w:szCs w:val="20"/>
          <w:lang w:val="en-GB"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1E2B33AB"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eastAsia="en-GB"/>
        </w:rPr>
        <w:t xml:space="preserve">If the UE is not in NB-N1 mode and the UE has set the RACS bit to </w:t>
      </w:r>
      <w:r w:rsidRPr="00A57291">
        <w:rPr>
          <w:rFonts w:eastAsia="Times New Roman"/>
          <w:sz w:val="20"/>
          <w:szCs w:val="20"/>
          <w:lang w:val="en-GB" w:eastAsia="en-GB"/>
        </w:rPr>
        <w:t>"</w:t>
      </w:r>
      <w:r w:rsidRPr="00A57291">
        <w:rPr>
          <w:rFonts w:eastAsia="Times New Roman"/>
          <w:sz w:val="20"/>
          <w:szCs w:val="20"/>
          <w:lang w:eastAsia="en-GB"/>
        </w:rPr>
        <w:t>RACS supported</w:t>
      </w:r>
      <w:r w:rsidRPr="00A57291">
        <w:rPr>
          <w:rFonts w:eastAsia="Times New Roman"/>
          <w:sz w:val="20"/>
          <w:szCs w:val="20"/>
          <w:lang w:val="en-GB" w:eastAsia="en-GB"/>
        </w:rPr>
        <w:t>"</w:t>
      </w:r>
      <w:r w:rsidRPr="00A57291">
        <w:rPr>
          <w:rFonts w:eastAsia="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A57291">
        <w:rPr>
          <w:rFonts w:eastAsia="Times New Roman"/>
          <w:sz w:val="20"/>
          <w:szCs w:val="20"/>
          <w:lang w:val="en-GB" w:eastAsia="en-GB"/>
        </w:rPr>
        <w:t xml:space="preserve"> If the </w:t>
      </w:r>
      <w:r w:rsidRPr="00A57291">
        <w:rPr>
          <w:rFonts w:eastAsia="Times New Roman"/>
          <w:sz w:val="20"/>
          <w:szCs w:val="20"/>
          <w:lang w:eastAsia="en-GB"/>
        </w:rPr>
        <w:t xml:space="preserve">UE radio capability ID </w:t>
      </w:r>
      <w:r w:rsidRPr="00A57291">
        <w:rPr>
          <w:rFonts w:eastAsia="Times New Roman"/>
          <w:sz w:val="20"/>
          <w:szCs w:val="20"/>
          <w:lang w:val="en-GB" w:eastAsia="en-GB"/>
        </w:rPr>
        <w:t xml:space="preserve">IE or the </w:t>
      </w:r>
      <w:r w:rsidRPr="00A57291">
        <w:rPr>
          <w:rFonts w:eastAsia="Times New Roman"/>
          <w:sz w:val="20"/>
          <w:szCs w:val="20"/>
          <w:lang w:eastAsia="en-GB"/>
        </w:rPr>
        <w:t>UE radio capability ID deletion indication IE</w:t>
      </w:r>
      <w:r w:rsidRPr="00A57291">
        <w:rPr>
          <w:rFonts w:eastAsia="Times New Roman"/>
          <w:sz w:val="20"/>
          <w:szCs w:val="20"/>
          <w:lang w:val="en-GB" w:eastAsia="en-GB"/>
        </w:rPr>
        <w:t xml:space="preserve"> is included in the REGISTRATION ACCEPT message, the AMF shall start timer T3550 and enter state 5GMM-COMMON-PROCEDURE-INITIATED as described in subclause 5.1.3.2.3.3.</w:t>
      </w:r>
    </w:p>
    <w:p w14:paraId="7A69E05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AD1474C"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59A8FDA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318081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 xml:space="preserve">the UE already has stored rejected NSSAI </w:t>
      </w:r>
      <w:r w:rsidRPr="00A57291">
        <w:rPr>
          <w:rFonts w:eastAsia="Times New Roman"/>
          <w:sz w:val="20"/>
          <w:szCs w:val="20"/>
          <w:lang w:eastAsia="en-GB"/>
        </w:rPr>
        <w:t>for the failed or revoked NSSAA</w:t>
      </w:r>
      <w:r w:rsidRPr="00A57291">
        <w:rPr>
          <w:rFonts w:eastAsia="Times New Roman"/>
          <w:sz w:val="20"/>
          <w:szCs w:val="20"/>
          <w:lang w:val="en-GB" w:eastAsia="en-GB"/>
        </w:rPr>
        <w:t xml:space="preserve">, the UE shall store the rejected NSSAI </w:t>
      </w:r>
      <w:r w:rsidRPr="00A57291">
        <w:rPr>
          <w:rFonts w:eastAsia="Times New Roman"/>
          <w:sz w:val="20"/>
          <w:szCs w:val="20"/>
          <w:lang w:eastAsia="en-GB"/>
        </w:rPr>
        <w:t>for the failed or revoked NSSAA</w:t>
      </w:r>
      <w:r w:rsidRPr="00A57291">
        <w:rPr>
          <w:rFonts w:eastAsia="Times New Roman"/>
          <w:sz w:val="20"/>
          <w:szCs w:val="20"/>
          <w:lang w:val="en-GB" w:eastAsia="en-GB"/>
        </w:rPr>
        <w:t xml:space="preserve"> in each of the rejected NSSAIs which are associated with each of the PLMNs in the registration area;</w:t>
      </w:r>
    </w:p>
    <w:p w14:paraId="0BFA85E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4F020A6"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e)</w:t>
      </w:r>
      <w:r w:rsidRPr="00A57291">
        <w:rPr>
          <w:rFonts w:eastAsia="Times New Roman"/>
          <w:sz w:val="20"/>
          <w:szCs w:val="20"/>
          <w:lang w:val="en-GB" w:eastAsia="en-GB"/>
        </w:rPr>
        <w:tab/>
        <w:t>the UE already has stored pending NSSAI, the UE shall store the pending NSSAI in each of the pending NSSAIs which are associated with each of the PLMNs in the registration area; and</w:t>
      </w:r>
    </w:p>
    <w:p w14:paraId="2B215473"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f)</w:t>
      </w:r>
      <w:r w:rsidRPr="00A57291">
        <w:rPr>
          <w:rFonts w:eastAsia="Times New Roman"/>
          <w:sz w:val="20"/>
          <w:szCs w:val="20"/>
          <w:lang w:val="en-GB" w:eastAsia="en-GB"/>
        </w:rPr>
        <w:tab/>
        <w:t>the UE already has stored partially rejected NSSAI, the UE shall store the partially rejected NSSAI in each of the partially rejected NSSAIs which are associated with each of the PLMNs in the registration area.</w:t>
      </w:r>
    </w:p>
    <w:p w14:paraId="38B198F1"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3:</w:t>
      </w:r>
      <w:r w:rsidRPr="00A57291">
        <w:rPr>
          <w:rFonts w:eastAsia="Times New Roman"/>
          <w:sz w:val="20"/>
          <w:szCs w:val="20"/>
          <w:lang w:val="en-GB" w:eastAsia="en-GB"/>
        </w:rPr>
        <w:tab/>
        <w:t>When assigning the TAI list, the AMF can take into account the eNodeB's capability of support of CIoT 5GS optimization.</w:t>
      </w:r>
    </w:p>
    <w:p w14:paraId="1045353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rPr>
      </w:pPr>
      <w:r w:rsidRPr="00A57291">
        <w:rPr>
          <w:rFonts w:eastAsia="Times New Roman"/>
          <w:sz w:val="20"/>
          <w:szCs w:val="20"/>
          <w:lang w:val="en-GB" w:eastAsia="en-GB"/>
        </w:rPr>
        <w:t xml:space="preserve">The </w:t>
      </w:r>
      <w:r w:rsidRPr="00A57291">
        <w:rPr>
          <w:rFonts w:eastAsia="Times New Roman" w:hint="eastAsia"/>
          <w:sz w:val="20"/>
          <w:szCs w:val="20"/>
          <w:lang w:val="en-GB" w:eastAsia="en-GB"/>
        </w:rPr>
        <w:t>AMF</w:t>
      </w:r>
      <w:r w:rsidRPr="00A57291">
        <w:rPr>
          <w:rFonts w:eastAsia="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A57291">
        <w:rPr>
          <w:rFonts w:eastAsia="Times New Roman" w:hint="eastAsia"/>
          <w:sz w:val="20"/>
          <w:szCs w:val="20"/>
          <w:lang w:val="en-GB" w:eastAsia="en-GB"/>
        </w:rPr>
        <w:t xml:space="preserve">and if there is no </w:t>
      </w:r>
      <w:r w:rsidRPr="00A57291">
        <w:rPr>
          <w:rFonts w:eastAsia="Times New Roman"/>
          <w:sz w:val="20"/>
          <w:szCs w:val="20"/>
          <w:lang w:val="en-GB" w:eastAsia="en-GB"/>
        </w:rPr>
        <w:t xml:space="preserve">emergency </w:t>
      </w:r>
      <w:r w:rsidRPr="00A57291">
        <w:rPr>
          <w:rFonts w:eastAsia="Times New Roman" w:hint="eastAsia"/>
          <w:sz w:val="20"/>
          <w:szCs w:val="20"/>
          <w:lang w:val="en-GB" w:eastAsia="en-GB"/>
        </w:rPr>
        <w:t>PDU session established, the UE shall remove</w:t>
      </w:r>
      <w:r w:rsidRPr="00A57291">
        <w:rPr>
          <w:rFonts w:eastAsia="Times New Roman"/>
          <w:sz w:val="20"/>
          <w:szCs w:val="20"/>
          <w:lang w:val="en-GB" w:eastAsia="en-GB"/>
        </w:rPr>
        <w:t xml:space="preserve"> from the list any PLMN code that is already in the forbidden PLMN list as specified in subclause 5.3.13A.</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If the UE is not </w:t>
      </w:r>
      <w:r w:rsidRPr="00A57291">
        <w:rPr>
          <w:rFonts w:eastAsia="Times New Roman" w:hint="eastAsia"/>
          <w:sz w:val="20"/>
          <w:szCs w:val="20"/>
          <w:lang w:val="en-GB" w:eastAsia="en-GB"/>
        </w:rPr>
        <w:t>registered</w:t>
      </w:r>
      <w:r w:rsidRPr="00A57291">
        <w:rPr>
          <w:rFonts w:eastAsia="Times New Roman"/>
          <w:sz w:val="20"/>
          <w:szCs w:val="20"/>
          <w:lang w:val="en-GB" w:eastAsia="en-GB"/>
        </w:rPr>
        <w:t xml:space="preserve"> for emergency services and</w:t>
      </w:r>
      <w:r w:rsidRPr="00A57291">
        <w:rPr>
          <w:rFonts w:eastAsia="Times New Roman" w:hint="eastAsia"/>
          <w:sz w:val="20"/>
          <w:szCs w:val="20"/>
          <w:lang w:val="en-GB" w:eastAsia="en-GB"/>
        </w:rPr>
        <w:t xml:space="preserve"> there is </w:t>
      </w:r>
      <w:r w:rsidRPr="00A57291">
        <w:rPr>
          <w:rFonts w:eastAsia="Times New Roman"/>
          <w:sz w:val="20"/>
          <w:szCs w:val="20"/>
          <w:lang w:val="en-GB" w:eastAsia="en-GB"/>
        </w:rPr>
        <w:t xml:space="preserve">an emergency </w:t>
      </w:r>
      <w:r w:rsidRPr="00A57291">
        <w:rPr>
          <w:rFonts w:eastAsia="Times New Roman" w:hint="eastAsia"/>
          <w:sz w:val="20"/>
          <w:szCs w:val="20"/>
          <w:lang w:val="en-GB" w:eastAsia="en-GB"/>
        </w:rPr>
        <w:t xml:space="preserve">PDU session </w:t>
      </w:r>
      <w:r w:rsidRPr="00A57291">
        <w:rPr>
          <w:rFonts w:eastAsia="Times New Roman"/>
          <w:sz w:val="20"/>
          <w:szCs w:val="20"/>
          <w:lang w:val="en-GB" w:eastAsia="en-GB"/>
        </w:rPr>
        <w:t xml:space="preserve">established, the </w:t>
      </w:r>
      <w:r w:rsidRPr="00A57291">
        <w:rPr>
          <w:rFonts w:eastAsia="Times New Roman" w:hint="eastAsia"/>
          <w:sz w:val="20"/>
          <w:szCs w:val="20"/>
          <w:lang w:val="en-GB" w:eastAsia="en-GB"/>
        </w:rPr>
        <w:t>UE</w:t>
      </w:r>
      <w:r w:rsidRPr="00A57291">
        <w:rPr>
          <w:rFonts w:eastAsia="Times New Roman"/>
          <w:sz w:val="20"/>
          <w:szCs w:val="20"/>
          <w:lang w:val="en-GB" w:eastAsia="en-GB"/>
        </w:rPr>
        <w:t xml:space="preserve"> shall remove from the list of equivalent PLMNs any PLMN code present in the forbidden PLMN list as specified in subclause 5.3.13A,</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when the emergency PD</w:t>
      </w:r>
      <w:r w:rsidRPr="00A57291">
        <w:rPr>
          <w:rFonts w:eastAsia="Times New Roman" w:hint="eastAsia"/>
          <w:sz w:val="20"/>
          <w:szCs w:val="20"/>
          <w:lang w:val="en-GB" w:eastAsia="en-GB"/>
        </w:rPr>
        <w:t>U session</w:t>
      </w:r>
      <w:r w:rsidRPr="00A57291">
        <w:rPr>
          <w:rFonts w:eastAsia="Times New Roman"/>
          <w:sz w:val="20"/>
          <w:szCs w:val="20"/>
          <w:lang w:val="en-GB"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1816E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ESI bit of the 5GMM capability IE of the REGISTRATION REQUEST message is set to "equivalent SNPNs supported", the </w:t>
      </w:r>
      <w:r w:rsidRPr="00A57291">
        <w:rPr>
          <w:rFonts w:eastAsia="Times New Roman" w:hint="eastAsia"/>
          <w:sz w:val="20"/>
          <w:szCs w:val="20"/>
          <w:lang w:val="en-GB"/>
        </w:rPr>
        <w:t>AMF</w:t>
      </w:r>
      <w:r w:rsidRPr="00A57291">
        <w:rPr>
          <w:rFonts w:eastAsia="Times New Roman"/>
          <w:sz w:val="20"/>
          <w:szCs w:val="20"/>
          <w:lang w:val="en-GB" w:eastAsia="en-GB"/>
        </w:rPr>
        <w:t xml:space="preserve"> of a SNPN may include a list of equivalent SNPNs in the REGISTRATION ACCEPT message. If the UE </w:t>
      </w:r>
      <w:r w:rsidRPr="00A57291">
        <w:rPr>
          <w:rFonts w:eastAsia="Times New Roman" w:hint="eastAsia"/>
          <w:sz w:val="20"/>
          <w:szCs w:val="20"/>
          <w:lang w:val="en-GB"/>
        </w:rPr>
        <w:t>is</w:t>
      </w:r>
      <w:r w:rsidRPr="00A57291">
        <w:rPr>
          <w:rFonts w:eastAsia="Times New Roman"/>
          <w:sz w:val="20"/>
          <w:szCs w:val="20"/>
          <w:lang w:val="en-GB"/>
        </w:rPr>
        <w:t xml:space="preserve"> </w:t>
      </w:r>
      <w:r w:rsidRPr="00A57291">
        <w:rPr>
          <w:rFonts w:eastAsia="Times New Roman"/>
          <w:sz w:val="20"/>
          <w:szCs w:val="20"/>
          <w:lang w:val="en-GB" w:eastAsia="en-GB"/>
        </w:rPr>
        <w:t>registered for onboarding services in SNPN,</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t</w:t>
      </w:r>
      <w:r w:rsidRPr="00A57291">
        <w:rPr>
          <w:rFonts w:eastAsia="Times New Roman" w:hint="eastAsia"/>
          <w:sz w:val="20"/>
          <w:szCs w:val="20"/>
          <w:lang w:val="en-GB" w:eastAsia="en-GB"/>
        </w:rPr>
        <w:t xml:space="preserve">he AMF </w:t>
      </w:r>
      <w:r w:rsidRPr="00A57291">
        <w:rPr>
          <w:rFonts w:eastAsia="Times New Roman"/>
          <w:sz w:val="20"/>
          <w:szCs w:val="20"/>
          <w:lang w:val="en-GB" w:eastAsia="en-GB"/>
        </w:rPr>
        <w:t>shall not</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include</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a list of equivalent SNPNs</w:t>
      </w:r>
      <w:r w:rsidRPr="00A57291">
        <w:rPr>
          <w:rFonts w:eastAsia="Times New Roman" w:hint="eastAsia"/>
          <w:sz w:val="20"/>
          <w:szCs w:val="20"/>
          <w:lang w:val="en-GB" w:eastAsia="en-GB"/>
        </w:rPr>
        <w:t xml:space="preserve"> in the </w:t>
      </w:r>
      <w:r w:rsidRPr="00A57291">
        <w:rPr>
          <w:rFonts w:eastAsia="Times New Roman"/>
          <w:sz w:val="20"/>
          <w:szCs w:val="20"/>
          <w:lang w:val="en-GB" w:eastAsia="en-GB"/>
        </w:rPr>
        <w:t>REGISTRATION ACCEPT</w:t>
      </w:r>
      <w:r w:rsidRPr="00A57291">
        <w:rPr>
          <w:rFonts w:eastAsia="Times New Roman" w:hint="eastAsia"/>
          <w:sz w:val="20"/>
          <w:szCs w:val="20"/>
          <w:lang w:val="en-GB" w:eastAsia="en-GB"/>
        </w:rPr>
        <w:t xml:space="preserve"> message</w:t>
      </w:r>
      <w:r w:rsidRPr="00A57291">
        <w:rPr>
          <w:rFonts w:eastAsia="Times New Roman"/>
          <w:sz w:val="20"/>
          <w:szCs w:val="20"/>
          <w:lang w:val="en-GB" w:eastAsia="en-GB"/>
        </w:rPr>
        <w:t>. Each entry in the list contains an SNPN identity. The UE shall store the list as provided by the network. I</w:t>
      </w:r>
      <w:r w:rsidRPr="00A57291">
        <w:rPr>
          <w:rFonts w:eastAsia="Times New Roman" w:hint="eastAsia"/>
          <w:sz w:val="20"/>
          <w:szCs w:val="20"/>
          <w:lang w:val="en-GB" w:eastAsia="en-GB"/>
        </w:rPr>
        <w:t xml:space="preserve">f there is no </w:t>
      </w:r>
      <w:r w:rsidRPr="00A57291">
        <w:rPr>
          <w:rFonts w:eastAsia="Times New Roman"/>
          <w:sz w:val="20"/>
          <w:szCs w:val="20"/>
          <w:lang w:val="en-GB" w:eastAsia="en-GB"/>
        </w:rPr>
        <w:t xml:space="preserve">emergency </w:t>
      </w:r>
      <w:r w:rsidRPr="00A57291">
        <w:rPr>
          <w:rFonts w:eastAsia="Times New Roman" w:hint="eastAsia"/>
          <w:sz w:val="20"/>
          <w:szCs w:val="20"/>
          <w:lang w:val="en-GB" w:eastAsia="en-GB"/>
        </w:rPr>
        <w:t>PDU session established</w:t>
      </w:r>
      <w:r w:rsidRPr="00A57291">
        <w:rPr>
          <w:rFonts w:eastAsia="Times New Roman"/>
          <w:sz w:val="20"/>
          <w:szCs w:val="20"/>
          <w:lang w:val="en-GB" w:eastAsia="en-GB"/>
        </w:rPr>
        <w:t xml:space="preserve"> and the UE is not registered for onboarding services in SNPN</w:t>
      </w:r>
      <w:r w:rsidRPr="00A57291">
        <w:rPr>
          <w:rFonts w:eastAsia="Times New Roman" w:hint="eastAsia"/>
          <w:sz w:val="20"/>
          <w:szCs w:val="20"/>
          <w:lang w:val="en-GB" w:eastAsia="en-GB"/>
        </w:rPr>
        <w:t>, the UE shall remove</w:t>
      </w:r>
      <w:r w:rsidRPr="00A57291">
        <w:rPr>
          <w:rFonts w:eastAsia="Times New Roman"/>
          <w:sz w:val="20"/>
          <w:szCs w:val="20"/>
          <w:lang w:val="en-GB" w:eastAsia="en-GB"/>
        </w:rPr>
        <w:t xml:space="preserve"> from the list any SNPN identity that is already in:</w:t>
      </w:r>
    </w:p>
    <w:p w14:paraId="1933D9D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the "permanently forbidden SNPNs" list or the "temporarily forbidden SNPNs" list, </w:t>
      </w:r>
      <w:r w:rsidRPr="00A57291">
        <w:rPr>
          <w:rFonts w:eastAsia="Times New Roman"/>
          <w:sz w:val="20"/>
          <w:szCs w:val="20"/>
          <w:lang w:val="en-GB"/>
        </w:rPr>
        <w:t xml:space="preserve">if </w:t>
      </w:r>
      <w:r w:rsidRPr="00A57291">
        <w:rPr>
          <w:rFonts w:eastAsia="Times New Roman"/>
          <w:noProof/>
          <w:sz w:val="20"/>
          <w:szCs w:val="20"/>
          <w:lang w:val="en-GB" w:eastAsia="en-GB"/>
        </w:rPr>
        <w:t>the</w:t>
      </w:r>
      <w:r w:rsidRPr="00A57291">
        <w:rPr>
          <w:rFonts w:eastAsia="Times New Roman"/>
          <w:sz w:val="20"/>
          <w:szCs w:val="20"/>
          <w:lang w:val="en-GB" w:eastAsia="en-GB"/>
        </w:rPr>
        <w:t xml:space="preserve"> </w:t>
      </w:r>
      <w:r w:rsidRPr="00A57291">
        <w:rPr>
          <w:rFonts w:eastAsia="Times New Roman"/>
          <w:noProof/>
          <w:sz w:val="20"/>
          <w:szCs w:val="20"/>
          <w:lang w:val="en-GB" w:eastAsia="en-GB"/>
        </w:rPr>
        <w:t>SNPN</w:t>
      </w:r>
      <w:r w:rsidRPr="00A57291">
        <w:rPr>
          <w:rFonts w:eastAsia="Times New Roman"/>
          <w:sz w:val="20"/>
          <w:szCs w:val="20"/>
          <w:lang w:val="en-GB" w:eastAsia="en-GB"/>
        </w:rPr>
        <w:t xml:space="preserve"> </w:t>
      </w:r>
      <w:r w:rsidRPr="00A57291">
        <w:rPr>
          <w:rFonts w:eastAsia="Times New Roman"/>
          <w:noProof/>
          <w:sz w:val="20"/>
          <w:szCs w:val="20"/>
          <w:lang w:val="en-GB" w:eastAsia="en-GB"/>
        </w:rPr>
        <w:t xml:space="preserve">is not an </w:t>
      </w:r>
      <w:r w:rsidRPr="00A57291">
        <w:rPr>
          <w:rFonts w:eastAsia="Times New Roman"/>
          <w:sz w:val="20"/>
          <w:szCs w:val="20"/>
          <w:lang w:val="en-GB" w:eastAsia="en-GB"/>
        </w:rPr>
        <w:t>SNPN selected for localized services in SNPN (see 3GPP TS 23.122 [5]); or</w:t>
      </w:r>
    </w:p>
    <w:p w14:paraId="7539B85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the "permanently forbidden SNPNs for access for localized services in SNPN" list or the " temporarily forbidden SNPNs for access for localized services in SNPN" list, </w:t>
      </w:r>
      <w:r w:rsidRPr="00A57291">
        <w:rPr>
          <w:rFonts w:eastAsia="Times New Roman"/>
          <w:sz w:val="20"/>
          <w:szCs w:val="20"/>
          <w:lang w:val="en-GB"/>
        </w:rPr>
        <w:t xml:space="preserve">if </w:t>
      </w:r>
      <w:r w:rsidRPr="00A57291">
        <w:rPr>
          <w:rFonts w:eastAsia="Times New Roman"/>
          <w:noProof/>
          <w:sz w:val="20"/>
          <w:szCs w:val="20"/>
          <w:lang w:val="en-GB" w:eastAsia="en-GB"/>
        </w:rPr>
        <w:t>the</w:t>
      </w:r>
      <w:r w:rsidRPr="00A57291">
        <w:rPr>
          <w:rFonts w:eastAsia="Times New Roman"/>
          <w:sz w:val="20"/>
          <w:szCs w:val="20"/>
          <w:lang w:val="en-GB" w:eastAsia="en-GB"/>
        </w:rPr>
        <w:t xml:space="preserve"> </w:t>
      </w:r>
      <w:r w:rsidRPr="00A57291">
        <w:rPr>
          <w:rFonts w:eastAsia="Times New Roman"/>
          <w:noProof/>
          <w:sz w:val="20"/>
          <w:szCs w:val="20"/>
          <w:lang w:val="en-GB" w:eastAsia="en-GB"/>
        </w:rPr>
        <w:t>SNPN</w:t>
      </w:r>
      <w:r w:rsidRPr="00A57291">
        <w:rPr>
          <w:rFonts w:eastAsia="Times New Roman"/>
          <w:sz w:val="20"/>
          <w:szCs w:val="20"/>
          <w:lang w:val="en-GB" w:eastAsia="en-GB"/>
        </w:rPr>
        <w:t xml:space="preserve"> is </w:t>
      </w:r>
      <w:r w:rsidRPr="00A57291">
        <w:rPr>
          <w:rFonts w:eastAsia="Times New Roman"/>
          <w:noProof/>
          <w:sz w:val="20"/>
          <w:szCs w:val="20"/>
          <w:lang w:val="en-GB" w:eastAsia="en-GB"/>
        </w:rPr>
        <w:t xml:space="preserve">an </w:t>
      </w:r>
      <w:r w:rsidRPr="00A57291">
        <w:rPr>
          <w:rFonts w:eastAsia="Times New Roman"/>
          <w:sz w:val="20"/>
          <w:szCs w:val="20"/>
          <w:lang w:val="en-GB" w:eastAsia="en-GB"/>
        </w:rPr>
        <w:t>SNPN selected for localized services in SNPN (see 3GPP TS 23.122 [5]).</w:t>
      </w:r>
      <w:r w:rsidRPr="00A57291">
        <w:rPr>
          <w:rFonts w:eastAsia="Times New Roman" w:hint="eastAsia"/>
          <w:sz w:val="20"/>
          <w:szCs w:val="20"/>
          <w:lang w:val="en-GB" w:eastAsia="en-GB"/>
        </w:rPr>
        <w:t xml:space="preserve"> </w:t>
      </w:r>
    </w:p>
    <w:p w14:paraId="4262DA1F"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is not </w:t>
      </w:r>
      <w:r w:rsidRPr="00A57291">
        <w:rPr>
          <w:rFonts w:eastAsia="Times New Roman" w:hint="eastAsia"/>
          <w:sz w:val="20"/>
          <w:szCs w:val="20"/>
          <w:lang w:val="en-GB" w:eastAsia="en-GB"/>
        </w:rPr>
        <w:t>registered</w:t>
      </w:r>
      <w:r w:rsidRPr="00A57291">
        <w:rPr>
          <w:rFonts w:eastAsia="Times New Roman"/>
          <w:sz w:val="20"/>
          <w:szCs w:val="20"/>
          <w:lang w:val="en-GB" w:eastAsia="en-GB"/>
        </w:rPr>
        <w:t xml:space="preserve"> for emergency services and</w:t>
      </w:r>
      <w:r w:rsidRPr="00A57291">
        <w:rPr>
          <w:rFonts w:eastAsia="Times New Roman" w:hint="eastAsia"/>
          <w:sz w:val="20"/>
          <w:szCs w:val="20"/>
          <w:lang w:val="en-GB" w:eastAsia="en-GB"/>
        </w:rPr>
        <w:t xml:space="preserve"> there is </w:t>
      </w:r>
      <w:r w:rsidRPr="00A57291">
        <w:rPr>
          <w:rFonts w:eastAsia="Times New Roman"/>
          <w:sz w:val="20"/>
          <w:szCs w:val="20"/>
          <w:lang w:val="en-GB" w:eastAsia="en-GB"/>
        </w:rPr>
        <w:t xml:space="preserve">an emergency </w:t>
      </w:r>
      <w:r w:rsidRPr="00A57291">
        <w:rPr>
          <w:rFonts w:eastAsia="Times New Roman" w:hint="eastAsia"/>
          <w:sz w:val="20"/>
          <w:szCs w:val="20"/>
          <w:lang w:val="en-GB" w:eastAsia="en-GB"/>
        </w:rPr>
        <w:t xml:space="preserve">PDU session </w:t>
      </w:r>
      <w:r w:rsidRPr="00A57291">
        <w:rPr>
          <w:rFonts w:eastAsia="Times New Roman"/>
          <w:sz w:val="20"/>
          <w:szCs w:val="20"/>
          <w:lang w:val="en-GB" w:eastAsia="en-GB"/>
        </w:rPr>
        <w:t xml:space="preserve">established, the </w:t>
      </w:r>
      <w:r w:rsidRPr="00A57291">
        <w:rPr>
          <w:rFonts w:eastAsia="Times New Roman" w:hint="eastAsia"/>
          <w:sz w:val="20"/>
          <w:szCs w:val="20"/>
          <w:lang w:val="en-GB" w:eastAsia="en-GB"/>
        </w:rPr>
        <w:t>UE</w:t>
      </w:r>
      <w:r w:rsidRPr="00A57291">
        <w:rPr>
          <w:rFonts w:eastAsia="Times New Roman"/>
          <w:sz w:val="20"/>
          <w:szCs w:val="20"/>
          <w:lang w:val="en-GB" w:eastAsia="en-GB"/>
        </w:rPr>
        <w:t xml:space="preserve"> shall remove from the list of equivalent SNPNs any SNPN identity present in the "permanently forbidden SNPNs" list or the "temporarily forbidden SNPNs" list,</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when the emergency PD</w:t>
      </w:r>
      <w:r w:rsidRPr="00A57291">
        <w:rPr>
          <w:rFonts w:eastAsia="Times New Roman" w:hint="eastAsia"/>
          <w:sz w:val="20"/>
          <w:szCs w:val="20"/>
          <w:lang w:val="en-GB" w:eastAsia="en-GB"/>
        </w:rPr>
        <w:t>U session</w:t>
      </w:r>
      <w:r w:rsidRPr="00A57291">
        <w:rPr>
          <w:rFonts w:eastAsia="Times New Roman"/>
          <w:sz w:val="20"/>
          <w:szCs w:val="20"/>
          <w:lang w:val="en-GB"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556A75C"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3A0:</w:t>
      </w:r>
      <w:r w:rsidRPr="00A57291">
        <w:rPr>
          <w:rFonts w:eastAsia="Times New Roman"/>
          <w:sz w:val="20"/>
          <w:szCs w:val="20"/>
          <w:lang w:val="en-GB"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485F54EE"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rPr>
      </w:pPr>
      <w:r w:rsidRPr="00A57291">
        <w:rPr>
          <w:rFonts w:eastAsia="Times New Roman"/>
          <w:sz w:val="20"/>
          <w:szCs w:val="20"/>
          <w:lang w:val="en-GB" w:eastAsia="en-GB"/>
        </w:rPr>
        <w:t>I</w:t>
      </w:r>
      <w:r w:rsidRPr="00A57291">
        <w:rPr>
          <w:rFonts w:eastAsia="Times New Roman" w:hint="eastAsia"/>
          <w:sz w:val="20"/>
          <w:szCs w:val="20"/>
          <w:lang w:val="en-GB" w:eastAsia="en-GB"/>
        </w:rPr>
        <w:t xml:space="preserve">f the </w:t>
      </w:r>
      <w:r w:rsidRPr="00A57291">
        <w:rPr>
          <w:rFonts w:eastAsia="Times New Roman"/>
          <w:sz w:val="20"/>
          <w:szCs w:val="20"/>
          <w:lang w:val="en-GB" w:eastAsia="en-GB"/>
        </w:rPr>
        <w:t>UE is not registered for emergency services, and if the PLMN identity of the registered PLMN is a member of the forbidden PLMN list as specified in subclause 5.3.13A, any such PLMN identity shall be deleted from the corresponding list(s).</w:t>
      </w:r>
    </w:p>
    <w:p w14:paraId="0C4A068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0EE846C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FEEFCF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indication IE in the REGISTRATION ACCEPT message. If "all PLMN registration area allocated" is indicated in the MICO</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indication IE, the AMF shall not assign and include the TAI list in the REGISTRATION ACCEPT message. If the </w:t>
      </w:r>
      <w:r w:rsidRPr="00A57291">
        <w:rPr>
          <w:rFonts w:eastAsia="Arial"/>
          <w:sz w:val="20"/>
          <w:szCs w:val="20"/>
          <w:lang w:val="en-GB" w:eastAsia="en-GB"/>
        </w:rPr>
        <w:t>REGISTRATION</w:t>
      </w:r>
      <w:r w:rsidRPr="00A57291">
        <w:rPr>
          <w:rFonts w:eastAsia="Times New Roman"/>
          <w:sz w:val="20"/>
          <w:szCs w:val="20"/>
          <w:lang w:val="en-GB" w:eastAsia="en-GB"/>
        </w:rPr>
        <w:t xml:space="preserve"> ACCEPT message includes an MICO</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A57291">
        <w:rPr>
          <w:rFonts w:eastAsia="Times New Roman"/>
          <w:sz w:val="20"/>
          <w:szCs w:val="20"/>
          <w:lang w:val="en-GB" w:eastAsia="en-GB"/>
        </w:rPr>
        <w:lastRenderedPageBreak/>
        <w:t>received in T3512 IE is different from the already stored value of the timer T3512 and the timer T3512 is running, the UE shall restart T3512 with the new value received in the T3512 value IE.</w:t>
      </w:r>
    </w:p>
    <w:p w14:paraId="0E6B083E"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3B27DFB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does not include MICO indication IE in the REGISTRATION REQUEST message, then the AMF shall disable MICO mode if it was already enabled.</w:t>
      </w:r>
    </w:p>
    <w:p w14:paraId="03BDEA8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7DB640F"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3A:</w:t>
      </w:r>
      <w:r w:rsidRPr="00A57291">
        <w:rPr>
          <w:rFonts w:eastAsia="Times New Roman"/>
          <w:sz w:val="20"/>
          <w:szCs w:val="20"/>
          <w:lang w:val="en-GB"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69A689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may include the T3512 value IE in the REGISTRATION ACCEPT message only if the REGISTRATION REQUEST message was sent over the 3GPP access.</w:t>
      </w:r>
    </w:p>
    <w:p w14:paraId="0CAA69B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may include the non-3GPP de-registration timer value IE in the REGISTRATION ACCEPT message only if the REGISTRATION REQUEST message was sent for the non-3GPP access.</w:t>
      </w:r>
    </w:p>
    <w:p w14:paraId="00A5EEDE"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ja-JP"/>
        </w:rPr>
      </w:pPr>
      <w:r w:rsidRPr="00A57291">
        <w:rPr>
          <w:rFonts w:eastAsia="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A57291">
        <w:rPr>
          <w:rFonts w:eastAsia="Times New Roman"/>
          <w:sz w:val="20"/>
          <w:szCs w:val="20"/>
          <w:lang w:val="en-GB" w:eastAsia="ko-KR"/>
        </w:rPr>
        <w:t>5GS network feature support</w:t>
      </w:r>
      <w:r w:rsidRPr="00A57291">
        <w:rPr>
          <w:rFonts w:eastAsia="Times New Roman"/>
          <w:sz w:val="20"/>
          <w:szCs w:val="20"/>
          <w:lang w:val="en-GB" w:eastAsia="en-GB"/>
        </w:rPr>
        <w:t xml:space="preserve"> IE of </w:t>
      </w:r>
      <w:r w:rsidRPr="00A57291">
        <w:rPr>
          <w:rFonts w:eastAsia="Times New Roman"/>
          <w:sz w:val="20"/>
          <w:szCs w:val="20"/>
          <w:lang w:val="en-GB" w:eastAsia="ko-KR"/>
        </w:rPr>
        <w:t>the REGISTRATION ACCEPT message</w:t>
      </w:r>
      <w:r w:rsidRPr="00A57291">
        <w:rPr>
          <w:rFonts w:eastAsia="Times New Roman"/>
          <w:sz w:val="20"/>
          <w:szCs w:val="20"/>
          <w:lang w:val="en-GB" w:eastAsia="en-GB"/>
        </w:rPr>
        <w:t>.</w:t>
      </w:r>
    </w:p>
    <w:p w14:paraId="78C9714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ja-JP"/>
        </w:rPr>
      </w:pPr>
      <w:r w:rsidRPr="00A57291">
        <w:rPr>
          <w:rFonts w:eastAsia="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A57291">
        <w:rPr>
          <w:rFonts w:eastAsia="Times New Roman"/>
          <w:sz w:val="20"/>
          <w:szCs w:val="20"/>
          <w:lang w:val="en-GB" w:eastAsia="ko-KR"/>
        </w:rPr>
        <w:t>5GS network feature support</w:t>
      </w:r>
      <w:r w:rsidRPr="00A57291">
        <w:rPr>
          <w:rFonts w:eastAsia="Times New Roman"/>
          <w:sz w:val="20"/>
          <w:szCs w:val="20"/>
          <w:lang w:val="en-GB" w:eastAsia="en-GB"/>
        </w:rPr>
        <w:t xml:space="preserve"> IE of </w:t>
      </w:r>
      <w:r w:rsidRPr="00A57291">
        <w:rPr>
          <w:rFonts w:eastAsia="Times New Roman"/>
          <w:sz w:val="20"/>
          <w:szCs w:val="20"/>
          <w:lang w:val="en-GB" w:eastAsia="ko-KR"/>
        </w:rPr>
        <w:t>the REGISTRATION ACCEPT message</w:t>
      </w:r>
      <w:r w:rsidRPr="00A57291">
        <w:rPr>
          <w:rFonts w:eastAsia="Times New Roman"/>
          <w:sz w:val="20"/>
          <w:szCs w:val="20"/>
          <w:lang w:val="en-GB" w:eastAsia="en-GB"/>
        </w:rPr>
        <w:t xml:space="preserve">. If the UE receives the </w:t>
      </w:r>
      <w:r w:rsidRPr="00A57291">
        <w:rPr>
          <w:rFonts w:eastAsia="Times New Roman"/>
          <w:sz w:val="20"/>
          <w:szCs w:val="20"/>
          <w:lang w:val="en-GB" w:eastAsia="ko-KR"/>
        </w:rPr>
        <w:t>REGISTRATION ACCEPT message</w:t>
      </w:r>
      <w:r w:rsidRPr="00A57291">
        <w:rPr>
          <w:rFonts w:eastAsia="Times New Roman"/>
          <w:sz w:val="20"/>
          <w:szCs w:val="20"/>
          <w:lang w:val="en-GB" w:eastAsia="en-GB"/>
        </w:rPr>
        <w:t xml:space="preserve"> with the paging indication for voice services bit set to "paging indication for voice services supported", </w:t>
      </w:r>
      <w:r w:rsidRPr="00A57291">
        <w:rPr>
          <w:rFonts w:eastAsia="Times New Roman"/>
          <w:sz w:val="20"/>
          <w:szCs w:val="20"/>
          <w:lang w:val="en-GB"/>
        </w:rPr>
        <w:t xml:space="preserve">the </w:t>
      </w:r>
      <w:r w:rsidRPr="00A57291">
        <w:rPr>
          <w:rFonts w:eastAsia="Times New Roman"/>
          <w:noProof/>
          <w:sz w:val="20"/>
          <w:szCs w:val="20"/>
          <w:lang w:val="en-GB" w:eastAsia="en-GB"/>
        </w:rPr>
        <w:t>UE NAS layer informs the lower layers that paging indication for voice services is supported.</w:t>
      </w:r>
      <w:r w:rsidRPr="00A57291">
        <w:rPr>
          <w:rFonts w:eastAsia="Times New Roman"/>
          <w:sz w:val="20"/>
          <w:szCs w:val="20"/>
          <w:lang w:val="en-GB" w:eastAsia="en-GB"/>
        </w:rPr>
        <w:t xml:space="preserve"> Otherwise, </w:t>
      </w:r>
      <w:r w:rsidRPr="00A57291">
        <w:rPr>
          <w:rFonts w:eastAsia="Times New Roman"/>
          <w:sz w:val="20"/>
          <w:szCs w:val="20"/>
          <w:lang w:val="en-GB"/>
        </w:rPr>
        <w:t xml:space="preserve">the </w:t>
      </w:r>
      <w:r w:rsidRPr="00A57291">
        <w:rPr>
          <w:rFonts w:eastAsia="Times New Roman"/>
          <w:noProof/>
          <w:sz w:val="20"/>
          <w:szCs w:val="20"/>
          <w:lang w:val="en-GB" w:eastAsia="en-GB"/>
        </w:rPr>
        <w:t>UE NAS layer informs the lower layers that paging indication for voice services is not supported.</w:t>
      </w:r>
    </w:p>
    <w:p w14:paraId="630B4DD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ja-JP"/>
        </w:rPr>
      </w:pPr>
      <w:r w:rsidRPr="00A57291">
        <w:rPr>
          <w:rFonts w:eastAsia="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A57291">
        <w:rPr>
          <w:rFonts w:eastAsia="Times New Roman"/>
          <w:sz w:val="20"/>
          <w:szCs w:val="20"/>
          <w:lang w:val="en-GB" w:eastAsia="ko-KR"/>
        </w:rPr>
        <w:t>5GS network feature support</w:t>
      </w:r>
      <w:r w:rsidRPr="00A57291">
        <w:rPr>
          <w:rFonts w:eastAsia="Times New Roman"/>
          <w:sz w:val="20"/>
          <w:szCs w:val="20"/>
          <w:lang w:val="en-GB" w:eastAsia="en-GB"/>
        </w:rPr>
        <w:t xml:space="preserve"> IE of </w:t>
      </w:r>
      <w:r w:rsidRPr="00A57291">
        <w:rPr>
          <w:rFonts w:eastAsia="Times New Roman"/>
          <w:sz w:val="20"/>
          <w:szCs w:val="20"/>
          <w:lang w:val="en-GB" w:eastAsia="ko-KR"/>
        </w:rPr>
        <w:t>the REGISTRATION ACCEPT message</w:t>
      </w:r>
      <w:r w:rsidRPr="00A57291">
        <w:rPr>
          <w:rFonts w:eastAsia="Times New Roman"/>
          <w:sz w:val="20"/>
          <w:szCs w:val="20"/>
          <w:lang w:val="en-GB" w:eastAsia="en-GB"/>
        </w:rPr>
        <w:t>.</w:t>
      </w:r>
    </w:p>
    <w:p w14:paraId="43B70EF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indicates support of the paging restriction in the REGISTRATION REQUEST message, and the AMF sets:</w:t>
      </w:r>
    </w:p>
    <w:p w14:paraId="60C536D3"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reject paging request bit to "reject paging request supported";</w:t>
      </w:r>
    </w:p>
    <w:p w14:paraId="08D51F7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N1 NAS signalling connection release bit to "N1 NAS signalling connection release supported"; or</w:t>
      </w:r>
    </w:p>
    <w:p w14:paraId="7325A1EC"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both of them;</w:t>
      </w:r>
    </w:p>
    <w:p w14:paraId="05C1DEB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ja-JP"/>
        </w:rPr>
      </w:pPr>
      <w:r w:rsidRPr="00A57291">
        <w:rPr>
          <w:rFonts w:eastAsia="Times New Roman"/>
          <w:sz w:val="20"/>
          <w:szCs w:val="20"/>
          <w:lang w:val="en-GB" w:eastAsia="en-GB"/>
        </w:rPr>
        <w:t xml:space="preserve">in the </w:t>
      </w:r>
      <w:r w:rsidRPr="00A57291">
        <w:rPr>
          <w:rFonts w:eastAsia="Times New Roman"/>
          <w:sz w:val="20"/>
          <w:szCs w:val="20"/>
          <w:lang w:val="en-GB" w:eastAsia="ko-KR"/>
        </w:rPr>
        <w:t>5GS network feature support</w:t>
      </w:r>
      <w:r w:rsidRPr="00A57291">
        <w:rPr>
          <w:rFonts w:eastAsia="Times New Roman"/>
          <w:sz w:val="20"/>
          <w:szCs w:val="20"/>
          <w:lang w:val="en-GB" w:eastAsia="en-GB"/>
        </w:rPr>
        <w:t xml:space="preserve"> IE of </w:t>
      </w:r>
      <w:r w:rsidRPr="00A57291">
        <w:rPr>
          <w:rFonts w:eastAsia="Times New Roman"/>
          <w:sz w:val="20"/>
          <w:szCs w:val="20"/>
          <w:lang w:val="en-GB" w:eastAsia="ko-KR"/>
        </w:rPr>
        <w:t>the REGISTRATION ACCEPT message</w:t>
      </w:r>
      <w:r w:rsidRPr="00A57291">
        <w:rPr>
          <w:rFonts w:eastAsia="Times New Roman"/>
          <w:sz w:val="20"/>
          <w:szCs w:val="20"/>
          <w:lang w:val="en-GB" w:eastAsia="en-GB"/>
        </w:rPr>
        <w:t xml:space="preserve">, and the network decides to accept the paging restriction, then the AMF shall set the paging restriction bit to "paging restriction supported" in the </w:t>
      </w:r>
      <w:r w:rsidRPr="00A57291">
        <w:rPr>
          <w:rFonts w:eastAsia="Times New Roman"/>
          <w:sz w:val="20"/>
          <w:szCs w:val="20"/>
          <w:lang w:val="en-GB" w:eastAsia="ko-KR"/>
        </w:rPr>
        <w:t>5GS network feature support</w:t>
      </w:r>
      <w:r w:rsidRPr="00A57291">
        <w:rPr>
          <w:rFonts w:eastAsia="Times New Roman"/>
          <w:sz w:val="20"/>
          <w:szCs w:val="20"/>
          <w:lang w:val="en-GB" w:eastAsia="en-GB"/>
        </w:rPr>
        <w:t xml:space="preserve"> IE of </w:t>
      </w:r>
      <w:r w:rsidRPr="00A57291">
        <w:rPr>
          <w:rFonts w:eastAsia="Times New Roman"/>
          <w:sz w:val="20"/>
          <w:szCs w:val="20"/>
          <w:lang w:val="en-GB" w:eastAsia="ko-KR"/>
        </w:rPr>
        <w:t>the REGISTRATION ACCEPT message</w:t>
      </w:r>
      <w:r w:rsidRPr="00A57291">
        <w:rPr>
          <w:rFonts w:eastAsia="Times New Roman"/>
          <w:sz w:val="20"/>
          <w:szCs w:val="20"/>
          <w:lang w:val="en-GB" w:eastAsia="en-GB"/>
        </w:rPr>
        <w:t>.</w:t>
      </w:r>
    </w:p>
    <w:p w14:paraId="7988B47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MUSIM UE </w:t>
      </w:r>
      <w:r w:rsidRPr="00A57291">
        <w:rPr>
          <w:rFonts w:eastAsia="Times New Roman" w:hint="eastAsia"/>
          <w:sz w:val="20"/>
          <w:szCs w:val="20"/>
          <w:lang w:val="en-GB"/>
        </w:rPr>
        <w:t>does</w:t>
      </w:r>
      <w:r w:rsidRPr="00A57291">
        <w:rPr>
          <w:rFonts w:eastAsia="Times New Roman"/>
          <w:sz w:val="20"/>
          <w:szCs w:val="20"/>
          <w:lang w:val="en-GB" w:eastAsia="en-GB"/>
        </w:rPr>
        <w:t xml:space="preserve"> </w:t>
      </w:r>
      <w:r w:rsidRPr="00A57291">
        <w:rPr>
          <w:rFonts w:eastAsia="Times New Roman" w:hint="eastAsia"/>
          <w:sz w:val="20"/>
          <w:szCs w:val="20"/>
          <w:lang w:val="en-GB"/>
        </w:rPr>
        <w:t>not</w:t>
      </w:r>
      <w:r w:rsidRPr="00A57291">
        <w:rPr>
          <w:rFonts w:eastAsia="Times New Roman"/>
          <w:sz w:val="20"/>
          <w:szCs w:val="20"/>
          <w:lang w:val="en-GB" w:eastAsia="en-GB"/>
        </w:rPr>
        <w:t xml:space="preserve"> includ</w:t>
      </w:r>
      <w:r w:rsidRPr="00A57291">
        <w:rPr>
          <w:rFonts w:eastAsia="Times New Roman" w:hint="eastAsia"/>
          <w:sz w:val="20"/>
          <w:szCs w:val="20"/>
          <w:lang w:val="en-GB"/>
        </w:rPr>
        <w:t>e</w:t>
      </w:r>
      <w:r w:rsidRPr="00A57291">
        <w:rPr>
          <w:rFonts w:eastAsia="Times New Roman"/>
          <w:sz w:val="20"/>
          <w:szCs w:val="20"/>
          <w:lang w:val="en-GB" w:eastAsia="en-GB"/>
        </w:rPr>
        <w:t xml:space="preserve"> the Paging restriction IE in the REGISTRATION REQUEST message</w:t>
      </w:r>
      <w:r w:rsidRPr="00A57291">
        <w:rPr>
          <w:rFonts w:eastAsia="Times New Roman" w:hint="eastAsia"/>
          <w:sz w:val="20"/>
          <w:szCs w:val="20"/>
          <w:lang w:val="en-GB"/>
        </w:rPr>
        <w:t>,</w:t>
      </w:r>
      <w:r w:rsidRPr="00A57291">
        <w:rPr>
          <w:rFonts w:eastAsia="Times New Roman"/>
          <w:sz w:val="20"/>
          <w:szCs w:val="20"/>
          <w:lang w:val="en-GB"/>
        </w:rPr>
        <w:t xml:space="preserve"> </w:t>
      </w:r>
      <w:r w:rsidRPr="00A57291">
        <w:rPr>
          <w:rFonts w:eastAsia="Times New Roman"/>
          <w:sz w:val="20"/>
          <w:szCs w:val="20"/>
          <w:lang w:val="en-GB" w:eastAsia="en-GB"/>
        </w:rPr>
        <w:t>the AMF shall delete any stored paging restriction for the UE and stop restricting paging.</w:t>
      </w:r>
    </w:p>
    <w:p w14:paraId="0C8031B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D00165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if accepts the paging restriction, shall include the </w:t>
      </w:r>
      <w:r w:rsidRPr="00A57291">
        <w:rPr>
          <w:rFonts w:eastAsia="Times New Roman"/>
          <w:sz w:val="20"/>
          <w:szCs w:val="20"/>
          <w:lang w:eastAsia="en-GB"/>
        </w:rPr>
        <w:t xml:space="preserve">5GS additional request result </w:t>
      </w:r>
      <w:r w:rsidRPr="00A57291">
        <w:rPr>
          <w:rFonts w:eastAsia="Times New Roman"/>
          <w:sz w:val="20"/>
          <w:szCs w:val="20"/>
          <w:lang w:val="en-GB" w:eastAsia="en-GB"/>
        </w:rPr>
        <w:t xml:space="preserve">IE in the REGISTRATION ACCEPT message and set the Paging restriction decision to "paging restriction is accepted". The AMF shall </w:t>
      </w:r>
      <w:r w:rsidRPr="00A57291">
        <w:rPr>
          <w:rFonts w:eastAsia="Times New Roman"/>
          <w:sz w:val="20"/>
          <w:szCs w:val="20"/>
          <w:lang w:val="en-GB" w:eastAsia="en-GB"/>
        </w:rPr>
        <w:lastRenderedPageBreak/>
        <w:t>store the paging restriction of the UE and enforce these restrictions in the paging procedure as described in subclause 5.6.2; or</w:t>
      </w:r>
    </w:p>
    <w:p w14:paraId="7764FD4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if rejects the paging restriction, shall include the </w:t>
      </w:r>
      <w:r w:rsidRPr="00A57291">
        <w:rPr>
          <w:rFonts w:eastAsia="Times New Roman"/>
          <w:sz w:val="20"/>
          <w:szCs w:val="20"/>
          <w:lang w:eastAsia="en-GB"/>
        </w:rPr>
        <w:t xml:space="preserve">5GS additional request result </w:t>
      </w:r>
      <w:r w:rsidRPr="00A57291">
        <w:rPr>
          <w:rFonts w:eastAsia="Times New Roman"/>
          <w:sz w:val="20"/>
          <w:szCs w:val="20"/>
          <w:lang w:val="en-GB"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7855CDE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requests "control plane CIoT 5GS optimization" in the 5GS update type IE, indicates support of control plane CIoT 5GS optimization in the 5GMM capability IE and the AMF decides to accept </w:t>
      </w:r>
      <w:r w:rsidRPr="00A57291">
        <w:rPr>
          <w:rFonts w:eastAsia="Times New Roman" w:hint="eastAsia"/>
          <w:sz w:val="20"/>
          <w:szCs w:val="20"/>
          <w:lang w:val="en-GB" w:eastAsia="ja-JP"/>
        </w:rPr>
        <w:t xml:space="preserve">the requested </w:t>
      </w:r>
      <w:r w:rsidRPr="00A57291">
        <w:rPr>
          <w:rFonts w:eastAsia="Times New Roman"/>
          <w:sz w:val="20"/>
          <w:szCs w:val="20"/>
          <w:lang w:val="en-GB" w:eastAsia="en-GB"/>
        </w:rPr>
        <w:t>CIoT 5GS optimization</w:t>
      </w:r>
      <w:r w:rsidRPr="00A57291">
        <w:rPr>
          <w:rFonts w:eastAsia="Times New Roman" w:hint="eastAsia"/>
          <w:sz w:val="20"/>
          <w:szCs w:val="20"/>
          <w:lang w:val="en-GB" w:eastAsia="ja-JP"/>
        </w:rPr>
        <w:t xml:space="preserve"> and</w:t>
      </w:r>
      <w:r w:rsidRPr="00A57291">
        <w:rPr>
          <w:rFonts w:eastAsia="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0EC8346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ja-JP"/>
        </w:rPr>
      </w:pPr>
      <w:r w:rsidRPr="00A57291">
        <w:rPr>
          <w:rFonts w:eastAsia="Times New Roman"/>
          <w:sz w:val="20"/>
          <w:szCs w:val="20"/>
          <w:lang w:val="en-GB" w:eastAsia="en-GB"/>
        </w:rPr>
        <w:t xml:space="preserve">If the UE has indicated support for the control plane CIoT 5GS optimizations, and the AMF decides to activate </w:t>
      </w:r>
      <w:r w:rsidRPr="00A57291">
        <w:rPr>
          <w:rFonts w:eastAsia="Times New Roman" w:hint="eastAsia"/>
          <w:sz w:val="20"/>
          <w:szCs w:val="20"/>
          <w:lang w:val="en-GB"/>
        </w:rPr>
        <w:t>the congestion control</w:t>
      </w:r>
      <w:r w:rsidRPr="00A57291">
        <w:rPr>
          <w:rFonts w:eastAsia="Times New Roman"/>
          <w:sz w:val="20"/>
          <w:szCs w:val="20"/>
          <w:lang w:val="en-GB"/>
        </w:rPr>
        <w:t xml:space="preserve"> for transport of user data via the control plane, then </w:t>
      </w:r>
      <w:r w:rsidRPr="00A57291">
        <w:rPr>
          <w:rFonts w:eastAsia="Times New Roman"/>
          <w:sz w:val="20"/>
          <w:szCs w:val="20"/>
          <w:lang w:val="en-GB" w:eastAsia="en-GB"/>
        </w:rPr>
        <w:t>the AMF shall include the T3448 value IE in the REGISTRATION ACCEPT message.</w:t>
      </w:r>
    </w:p>
    <w:p w14:paraId="318E995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AMF decides to deactivate </w:t>
      </w:r>
      <w:r w:rsidRPr="00A57291">
        <w:rPr>
          <w:rFonts w:eastAsia="Times New Roman" w:hint="eastAsia"/>
          <w:sz w:val="20"/>
          <w:szCs w:val="20"/>
          <w:lang w:val="en-GB"/>
        </w:rPr>
        <w:t>the congestion control</w:t>
      </w:r>
      <w:r w:rsidRPr="00A57291">
        <w:rPr>
          <w:rFonts w:eastAsia="Times New Roman"/>
          <w:sz w:val="20"/>
          <w:szCs w:val="20"/>
          <w:lang w:val="en-GB"/>
        </w:rPr>
        <w:t xml:space="preserve"> for transport of user data via the control plane,</w:t>
      </w:r>
      <w:r w:rsidRPr="00A57291">
        <w:rPr>
          <w:rFonts w:eastAsia="Times New Roman"/>
          <w:sz w:val="20"/>
          <w:szCs w:val="20"/>
          <w:lang w:val="en-GB" w:eastAsia="en-GB"/>
        </w:rPr>
        <w:t xml:space="preserve"> then the AMF shall delete the stored control plane data back-off time for the UE and the AMF shall not include timer T3448 value IE in the REGISTRATION ACCEPT message.</w:t>
      </w:r>
    </w:p>
    <w:p w14:paraId="469DCDF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w:t>
      </w:r>
    </w:p>
    <w:p w14:paraId="2EF24B87"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r>
      <w:r w:rsidRPr="00A57291">
        <w:rPr>
          <w:rFonts w:eastAsia="Times New Roman"/>
          <w:sz w:val="20"/>
          <w:szCs w:val="20"/>
          <w:lang w:eastAsia="en-GB"/>
        </w:rPr>
        <w:t>the UE in NB-N1 mode</w:t>
      </w:r>
      <w:r w:rsidRPr="00A57291">
        <w:rPr>
          <w:rFonts w:eastAsia="Times New Roman"/>
          <w:sz w:val="20"/>
          <w:szCs w:val="20"/>
          <w:lang w:val="en-GB" w:eastAsia="en-GB"/>
        </w:rPr>
        <w:t xml:space="preserve"> is using control plane CIoT 5GS optimization; and</w:t>
      </w:r>
    </w:p>
    <w:p w14:paraId="20483DA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cs-CZ" w:eastAsia="en-GB"/>
        </w:rPr>
        <w:t>-</w:t>
      </w:r>
      <w:r w:rsidRPr="00A57291">
        <w:rPr>
          <w:rFonts w:eastAsia="Times New Roman"/>
          <w:sz w:val="20"/>
          <w:szCs w:val="20"/>
          <w:lang w:val="cs-CZ" w:eastAsia="en-GB"/>
        </w:rPr>
        <w:tab/>
      </w:r>
      <w:r w:rsidRPr="00A57291">
        <w:rPr>
          <w:rFonts w:eastAsia="Times New Roman"/>
          <w:sz w:val="20"/>
          <w:szCs w:val="20"/>
          <w:lang w:eastAsia="en-GB"/>
        </w:rPr>
        <w:t xml:space="preserve">the network is configured to provide the truncated 5G-S-TMSI configuration for </w:t>
      </w:r>
      <w:r w:rsidRPr="00A57291">
        <w:rPr>
          <w:rFonts w:eastAsia="Times New Roman"/>
          <w:sz w:val="20"/>
          <w:szCs w:val="20"/>
          <w:lang w:val="en-GB" w:eastAsia="en-GB"/>
        </w:rPr>
        <w:t>control plane CIoT 5GS optimizations;</w:t>
      </w:r>
    </w:p>
    <w:p w14:paraId="0E711D3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7969CB"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en-GB"/>
        </w:rPr>
        <w:t xml:space="preserve">For inter-system change from S1 mode to N1 mode in 5GMM-IDLE mode, </w:t>
      </w:r>
      <w:r w:rsidRPr="00A57291">
        <w:rPr>
          <w:rFonts w:eastAsia="Times New Roman"/>
          <w:sz w:val="20"/>
          <w:szCs w:val="20"/>
          <w:lang w:val="en-GB" w:eastAsia="ko-KR"/>
        </w:rPr>
        <w:t xml:space="preserve">if the UE has included a </w:t>
      </w:r>
      <w:r w:rsidRPr="00A57291">
        <w:rPr>
          <w:rFonts w:eastAsia="Times New Roman"/>
          <w:sz w:val="20"/>
          <w:szCs w:val="20"/>
          <w:lang w:val="en-GB" w:eastAsia="en-GB"/>
        </w:rPr>
        <w:t>ng</w:t>
      </w:r>
      <w:r w:rsidRPr="00A57291">
        <w:rPr>
          <w:rFonts w:eastAsia="Times New Roman"/>
          <w:sz w:val="20"/>
          <w:szCs w:val="20"/>
          <w:lang w:val="en-GB" w:eastAsia="ko-KR"/>
        </w:rPr>
        <w:t xml:space="preserve">KSI </w:t>
      </w:r>
      <w:r w:rsidRPr="00A57291">
        <w:rPr>
          <w:rFonts w:eastAsia="Times New Roman" w:hint="eastAsia"/>
          <w:sz w:val="20"/>
          <w:szCs w:val="20"/>
          <w:lang w:val="en-GB" w:eastAsia="ko-KR"/>
        </w:rPr>
        <w:t>indicating</w:t>
      </w:r>
      <w:r w:rsidRPr="00A57291">
        <w:rPr>
          <w:rFonts w:eastAsia="Times New Roman"/>
          <w:sz w:val="20"/>
          <w:szCs w:val="20"/>
          <w:lang w:val="en-GB" w:eastAsia="ko-KR"/>
        </w:rPr>
        <w:t xml:space="preserve"> a </w:t>
      </w:r>
      <w:r w:rsidRPr="00A57291">
        <w:rPr>
          <w:rFonts w:eastAsia="Times New Roman" w:hint="eastAsia"/>
          <w:sz w:val="20"/>
          <w:szCs w:val="20"/>
          <w:lang w:val="en-GB" w:eastAsia="ko-KR"/>
        </w:rPr>
        <w:t>current</w:t>
      </w:r>
      <w:r w:rsidRPr="00A57291">
        <w:rPr>
          <w:rFonts w:eastAsia="Times New Roman"/>
          <w:sz w:val="20"/>
          <w:szCs w:val="20"/>
          <w:lang w:val="en-GB" w:eastAsia="ko-KR"/>
        </w:rPr>
        <w:t xml:space="preserve"> 5G NAS security context in the </w:t>
      </w:r>
      <w:r w:rsidRPr="00A57291">
        <w:rPr>
          <w:rFonts w:eastAsia="Times New Roman"/>
          <w:sz w:val="20"/>
          <w:szCs w:val="20"/>
          <w:lang w:val="en-GB" w:eastAsia="en-GB"/>
        </w:rPr>
        <w:t>REGISTRATION</w:t>
      </w:r>
      <w:r w:rsidRPr="00A57291">
        <w:rPr>
          <w:rFonts w:eastAsia="Times New Roman"/>
          <w:sz w:val="20"/>
          <w:szCs w:val="20"/>
          <w:lang w:val="en-GB" w:eastAsia="ko-KR"/>
        </w:rPr>
        <w:t xml:space="preserve"> REQUEST message by which the </w:t>
      </w:r>
      <w:r w:rsidRPr="00A57291">
        <w:rPr>
          <w:rFonts w:eastAsia="Times New Roman"/>
          <w:sz w:val="20"/>
          <w:szCs w:val="20"/>
          <w:lang w:val="en-GB" w:eastAsia="en-GB"/>
        </w:rPr>
        <w:t>REGISTRATION</w:t>
      </w:r>
      <w:r w:rsidRPr="00A57291">
        <w:rPr>
          <w:rFonts w:eastAsia="Times New Roman"/>
          <w:sz w:val="20"/>
          <w:szCs w:val="20"/>
          <w:lang w:val="en-GB" w:eastAsia="ko-KR"/>
        </w:rPr>
        <w:t xml:space="preserve"> REQUEST message is integrity protected, the AMF shall take one of the following actions:</w:t>
      </w:r>
    </w:p>
    <w:p w14:paraId="60DC62C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 xml:space="preserve">if the AMF retrieves the </w:t>
      </w:r>
      <w:r w:rsidRPr="00A57291">
        <w:rPr>
          <w:rFonts w:eastAsia="Times New Roman" w:hint="eastAsia"/>
          <w:sz w:val="20"/>
          <w:szCs w:val="20"/>
          <w:lang w:val="en-GB" w:eastAsia="ko-KR"/>
        </w:rPr>
        <w:t>current</w:t>
      </w:r>
      <w:r w:rsidRPr="00A57291">
        <w:rPr>
          <w:rFonts w:eastAsia="Times New Roman"/>
          <w:sz w:val="20"/>
          <w:szCs w:val="20"/>
          <w:lang w:val="en-GB" w:eastAsia="en-GB"/>
        </w:rPr>
        <w:t xml:space="preserve"> </w:t>
      </w:r>
      <w:r w:rsidRPr="00A57291">
        <w:rPr>
          <w:rFonts w:eastAsia="Times New Roman"/>
          <w:sz w:val="20"/>
          <w:szCs w:val="20"/>
          <w:lang w:val="en-GB" w:eastAsia="ko-KR"/>
        </w:rPr>
        <w:t xml:space="preserve">5G NAS </w:t>
      </w:r>
      <w:r w:rsidRPr="00A57291">
        <w:rPr>
          <w:rFonts w:eastAsia="Times New Roman"/>
          <w:sz w:val="20"/>
          <w:szCs w:val="20"/>
          <w:lang w:val="en-GB" w:eastAsia="en-GB"/>
        </w:rPr>
        <w:t>security context as ind</w:t>
      </w:r>
      <w:r w:rsidRPr="00A57291">
        <w:rPr>
          <w:rFonts w:eastAsia="Times New Roman" w:hint="eastAsia"/>
          <w:sz w:val="20"/>
          <w:szCs w:val="20"/>
          <w:lang w:val="en-GB" w:eastAsia="ko-KR"/>
        </w:rPr>
        <w:t>icat</w:t>
      </w:r>
      <w:r w:rsidRPr="00A57291">
        <w:rPr>
          <w:rFonts w:eastAsia="Times New Roman"/>
          <w:sz w:val="20"/>
          <w:szCs w:val="20"/>
          <w:lang w:val="en-GB" w:eastAsia="en-GB"/>
        </w:rPr>
        <w:t xml:space="preserve">ed by the </w:t>
      </w:r>
      <w:r w:rsidRPr="00A57291">
        <w:rPr>
          <w:rFonts w:eastAsia="Times New Roman"/>
          <w:sz w:val="20"/>
          <w:szCs w:val="20"/>
          <w:lang w:val="en-GB" w:eastAsia="ko-KR"/>
        </w:rPr>
        <w:t>ngKSI</w:t>
      </w:r>
      <w:r w:rsidRPr="00A57291">
        <w:rPr>
          <w:rFonts w:eastAsia="Times New Roman"/>
          <w:sz w:val="20"/>
          <w:szCs w:val="20"/>
          <w:lang w:val="en-GB" w:eastAsia="en-GB"/>
        </w:rPr>
        <w:t xml:space="preserve"> and 5G-GUTI </w:t>
      </w:r>
      <w:r w:rsidRPr="00A57291">
        <w:rPr>
          <w:rFonts w:eastAsia="Times New Roman" w:hint="eastAsia"/>
          <w:sz w:val="20"/>
          <w:szCs w:val="20"/>
          <w:lang w:val="en-GB" w:eastAsia="ko-KR"/>
        </w:rPr>
        <w:t>sent</w:t>
      </w:r>
      <w:r w:rsidRPr="00A57291">
        <w:rPr>
          <w:rFonts w:eastAsia="Times New Roman"/>
          <w:sz w:val="20"/>
          <w:szCs w:val="20"/>
          <w:lang w:val="en-GB" w:eastAsia="en-GB"/>
        </w:rPr>
        <w:t xml:space="preserve"> by the UE, the AMF shall integrity check the REGISTRATION REQUEST message using the </w:t>
      </w:r>
      <w:r w:rsidRPr="00A57291">
        <w:rPr>
          <w:rFonts w:eastAsia="Times New Roman" w:hint="eastAsia"/>
          <w:sz w:val="20"/>
          <w:szCs w:val="20"/>
          <w:lang w:val="en-GB" w:eastAsia="ko-KR"/>
        </w:rPr>
        <w:t>current</w:t>
      </w:r>
      <w:r w:rsidRPr="00A57291">
        <w:rPr>
          <w:rFonts w:eastAsia="Times New Roman"/>
          <w:sz w:val="20"/>
          <w:szCs w:val="20"/>
          <w:lang w:val="en-GB" w:eastAsia="en-GB"/>
        </w:rPr>
        <w:t xml:space="preserve"> 5G NAS security context and integrity protect the REGISTRATION ACCEPT message using the </w:t>
      </w:r>
      <w:r w:rsidRPr="00A57291">
        <w:rPr>
          <w:rFonts w:eastAsia="Times New Roman" w:hint="eastAsia"/>
          <w:sz w:val="20"/>
          <w:szCs w:val="20"/>
          <w:lang w:val="en-GB" w:eastAsia="ko-KR"/>
        </w:rPr>
        <w:t>current</w:t>
      </w:r>
      <w:r w:rsidRPr="00A57291">
        <w:rPr>
          <w:rFonts w:eastAsia="Times New Roman"/>
          <w:sz w:val="20"/>
          <w:szCs w:val="20"/>
          <w:lang w:val="en-GB" w:eastAsia="en-GB"/>
        </w:rPr>
        <w:t xml:space="preserve"> 5G NAS security context;</w:t>
      </w:r>
    </w:p>
    <w:p w14:paraId="01C6DB9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 xml:space="preserve">if the AMF cannot retrieve the </w:t>
      </w:r>
      <w:r w:rsidRPr="00A57291">
        <w:rPr>
          <w:rFonts w:eastAsia="Times New Roman" w:hint="eastAsia"/>
          <w:sz w:val="20"/>
          <w:szCs w:val="20"/>
          <w:lang w:val="en-GB" w:eastAsia="ko-KR"/>
        </w:rPr>
        <w:t>current</w:t>
      </w:r>
      <w:r w:rsidRPr="00A57291">
        <w:rPr>
          <w:rFonts w:eastAsia="Times New Roman"/>
          <w:sz w:val="20"/>
          <w:szCs w:val="20"/>
          <w:lang w:val="en-GB" w:eastAsia="en-GB"/>
        </w:rPr>
        <w:t xml:space="preserve"> 5G NAS security context as ind</w:t>
      </w:r>
      <w:r w:rsidRPr="00A57291">
        <w:rPr>
          <w:rFonts w:eastAsia="Times New Roman" w:hint="eastAsia"/>
          <w:sz w:val="20"/>
          <w:szCs w:val="20"/>
          <w:lang w:val="en-GB" w:eastAsia="ko-KR"/>
        </w:rPr>
        <w:t>icat</w:t>
      </w:r>
      <w:r w:rsidRPr="00A57291">
        <w:rPr>
          <w:rFonts w:eastAsia="Times New Roman"/>
          <w:sz w:val="20"/>
          <w:szCs w:val="20"/>
          <w:lang w:val="en-GB" w:eastAsia="en-GB"/>
        </w:rPr>
        <w:t xml:space="preserve">ed by the </w:t>
      </w:r>
      <w:r w:rsidRPr="00A57291">
        <w:rPr>
          <w:rFonts w:eastAsia="Times New Roman"/>
          <w:sz w:val="20"/>
          <w:szCs w:val="20"/>
          <w:lang w:val="en-GB" w:eastAsia="ko-KR"/>
        </w:rPr>
        <w:t>ngKSI</w:t>
      </w:r>
      <w:r w:rsidRPr="00A57291">
        <w:rPr>
          <w:rFonts w:eastAsia="Times New Roman"/>
          <w:sz w:val="20"/>
          <w:szCs w:val="20"/>
          <w:lang w:val="en-GB" w:eastAsia="en-GB"/>
        </w:rPr>
        <w:t xml:space="preserve"> and 5G-GUTI </w:t>
      </w:r>
      <w:r w:rsidRPr="00A57291">
        <w:rPr>
          <w:rFonts w:eastAsia="Times New Roman" w:hint="eastAsia"/>
          <w:sz w:val="20"/>
          <w:szCs w:val="20"/>
          <w:lang w:val="en-GB" w:eastAsia="ko-KR"/>
        </w:rPr>
        <w:t>sent</w:t>
      </w:r>
      <w:r w:rsidRPr="00A57291">
        <w:rPr>
          <w:rFonts w:eastAsia="Times New Roman"/>
          <w:sz w:val="20"/>
          <w:szCs w:val="20"/>
          <w:lang w:val="en-GB" w:eastAsia="en-GB"/>
        </w:rPr>
        <w:t xml:space="preserve"> by the UE, </w:t>
      </w:r>
      <w:r w:rsidRPr="00A57291">
        <w:rPr>
          <w:rFonts w:eastAsia="Times New Roman"/>
          <w:sz w:val="20"/>
          <w:szCs w:val="20"/>
          <w:lang w:val="en-GB"/>
        </w:rPr>
        <w:t xml:space="preserve">the AMF shall treat </w:t>
      </w:r>
      <w:r w:rsidRPr="00A57291">
        <w:rPr>
          <w:rFonts w:eastAsia="Times New Roman"/>
          <w:sz w:val="20"/>
          <w:szCs w:val="20"/>
          <w:lang w:val="en-GB" w:eastAsia="en-GB"/>
        </w:rPr>
        <w:t>the REGISTRATION REQUEST message fails the integrity check and</w:t>
      </w:r>
      <w:r w:rsidRPr="00A57291">
        <w:rPr>
          <w:rFonts w:eastAsia="Times New Roman"/>
          <w:sz w:val="20"/>
          <w:szCs w:val="20"/>
          <w:lang w:val="en-GB"/>
        </w:rPr>
        <w:t xml:space="preserve"> take </w:t>
      </w:r>
      <w:r w:rsidRPr="00A57291">
        <w:rPr>
          <w:rFonts w:eastAsia="Times New Roman"/>
          <w:sz w:val="20"/>
          <w:szCs w:val="20"/>
          <w:lang w:val="en-GB" w:eastAsia="ko-KR"/>
        </w:rPr>
        <w:t>actions as specified in subclause </w:t>
      </w:r>
      <w:r w:rsidRPr="00A57291">
        <w:rPr>
          <w:rFonts w:eastAsia="Times New Roman"/>
          <w:sz w:val="20"/>
          <w:szCs w:val="20"/>
          <w:lang w:eastAsia="en-GB"/>
        </w:rPr>
        <w:t>4.4.4.3</w:t>
      </w:r>
      <w:r w:rsidRPr="00A57291">
        <w:rPr>
          <w:rFonts w:eastAsia="Times New Roman"/>
          <w:sz w:val="20"/>
          <w:szCs w:val="20"/>
          <w:lang w:val="en-GB" w:eastAsia="en-GB"/>
        </w:rPr>
        <w:t>; or</w:t>
      </w:r>
    </w:p>
    <w:p w14:paraId="44E3F60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if the UE has not included an Additional GUTI IE, the AMF may treat the REGISTRATION REQUEST message as in the previous item, i.e. as if it cannot retrieve the current 5G NAS</w:t>
      </w:r>
      <w:r w:rsidRPr="00A57291" w:rsidDel="00D46BAD">
        <w:rPr>
          <w:rFonts w:eastAsia="Times New Roman"/>
          <w:sz w:val="20"/>
          <w:szCs w:val="20"/>
          <w:lang w:val="en-GB" w:eastAsia="en-GB"/>
        </w:rPr>
        <w:t xml:space="preserve"> </w:t>
      </w:r>
      <w:r w:rsidRPr="00A57291">
        <w:rPr>
          <w:rFonts w:eastAsia="Times New Roman"/>
          <w:sz w:val="20"/>
          <w:szCs w:val="20"/>
          <w:lang w:val="en-GB" w:eastAsia="en-GB"/>
        </w:rPr>
        <w:t>security context.</w:t>
      </w:r>
    </w:p>
    <w:p w14:paraId="7861EB71"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4:</w:t>
      </w:r>
      <w:r w:rsidRPr="00A57291">
        <w:rPr>
          <w:rFonts w:eastAsia="Times New Roman"/>
          <w:sz w:val="20"/>
          <w:szCs w:val="20"/>
          <w:lang w:val="en-GB"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9245C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en-GB"/>
        </w:rPr>
        <w:t>For inter-system change from S1 mode to N1 mode in 5GMM-CONNECTED mode, the AMF shall integrity check REGISTRATION</w:t>
      </w:r>
      <w:r w:rsidRPr="00A57291">
        <w:rPr>
          <w:rFonts w:eastAsia="Times New Roman"/>
          <w:sz w:val="20"/>
          <w:szCs w:val="20"/>
          <w:lang w:val="en-GB" w:eastAsia="ko-KR"/>
        </w:rPr>
        <w:t xml:space="preserve"> REQUEST message</w:t>
      </w:r>
      <w:r w:rsidRPr="00A57291">
        <w:rPr>
          <w:rFonts w:eastAsia="Times New Roman"/>
          <w:sz w:val="20"/>
          <w:szCs w:val="20"/>
          <w:lang w:val="en-GB" w:eastAsia="en-GB"/>
        </w:rPr>
        <w:t xml:space="preserve"> using the current K'</w:t>
      </w:r>
      <w:r w:rsidRPr="00A57291">
        <w:rPr>
          <w:rFonts w:eastAsia="Times New Roman"/>
          <w:sz w:val="20"/>
          <w:szCs w:val="20"/>
          <w:vertAlign w:val="subscript"/>
          <w:lang w:val="en-GB" w:eastAsia="en-GB"/>
        </w:rPr>
        <w:t xml:space="preserve">AMF </w:t>
      </w:r>
      <w:r w:rsidRPr="00A57291">
        <w:rPr>
          <w:rFonts w:eastAsia="Times New Roman"/>
          <w:sz w:val="20"/>
          <w:szCs w:val="20"/>
          <w:lang w:val="en-GB" w:eastAsia="en-GB"/>
        </w:rPr>
        <w:t>as derived when triggering the handover to N1 mode (see subclause</w:t>
      </w:r>
      <w:r w:rsidRPr="00A57291">
        <w:rPr>
          <w:rFonts w:eastAsia="Times New Roman" w:hint="eastAsia"/>
          <w:sz w:val="20"/>
          <w:szCs w:val="20"/>
          <w:lang w:val="en-GB" w:eastAsia="en-GB"/>
        </w:rPr>
        <w:t> </w:t>
      </w:r>
      <w:r w:rsidRPr="00A57291">
        <w:rPr>
          <w:rFonts w:eastAsia="Times New Roman"/>
          <w:sz w:val="20"/>
          <w:szCs w:val="20"/>
          <w:lang w:val="en-GB" w:eastAsia="en-GB"/>
        </w:rPr>
        <w:t>4.4.2.</w:t>
      </w:r>
      <w:r w:rsidRPr="00A57291">
        <w:rPr>
          <w:rFonts w:eastAsia="Times New Roman" w:hint="eastAsia"/>
          <w:sz w:val="20"/>
          <w:szCs w:val="20"/>
          <w:lang w:val="en-GB"/>
        </w:rPr>
        <w:t>2</w:t>
      </w:r>
      <w:r w:rsidRPr="00A57291">
        <w:rPr>
          <w:rFonts w:eastAsia="Times New Roman"/>
          <w:sz w:val="20"/>
          <w:szCs w:val="20"/>
          <w:lang w:val="en-GB" w:eastAsia="en-GB"/>
        </w:rPr>
        <w:t>). The AMF shall verify the received UE security capabilities in the REGISTRATION</w:t>
      </w:r>
      <w:r w:rsidRPr="00A57291">
        <w:rPr>
          <w:rFonts w:eastAsia="Times New Roman"/>
          <w:sz w:val="20"/>
          <w:szCs w:val="20"/>
          <w:lang w:val="en-GB" w:eastAsia="ko-KR"/>
        </w:rPr>
        <w:t xml:space="preserve"> REQUEST message. The AMF shall then take one of the following actions:</w:t>
      </w:r>
    </w:p>
    <w:p w14:paraId="098C140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eastAsia="en-GB"/>
        </w:rPr>
        <w:t>a)</w:t>
      </w:r>
      <w:r w:rsidRPr="00A57291">
        <w:rPr>
          <w:rFonts w:eastAsia="Times New Roman"/>
          <w:sz w:val="20"/>
          <w:szCs w:val="20"/>
          <w:lang w:val="en-GB" w:eastAsia="en-GB"/>
        </w:rPr>
        <w:tab/>
        <w:t>if the REGISTRATION REQUEST does not contain a valid KSI</w:t>
      </w:r>
      <w:r w:rsidRPr="00A57291">
        <w:rPr>
          <w:rFonts w:eastAsia="Times New Roman"/>
          <w:sz w:val="20"/>
          <w:szCs w:val="20"/>
          <w:vertAlign w:val="subscript"/>
          <w:lang w:val="en-GB" w:eastAsia="en-GB"/>
        </w:rPr>
        <w:t>AMF</w:t>
      </w:r>
      <w:r w:rsidRPr="00A57291">
        <w:rPr>
          <w:rFonts w:eastAsia="Times New Roman"/>
          <w:sz w:val="20"/>
          <w:szCs w:val="20"/>
          <w:lang w:val="en-GB" w:eastAsia="en-GB"/>
        </w:rPr>
        <w:t xml:space="preserve"> </w:t>
      </w:r>
      <w:r w:rsidRPr="00A57291">
        <w:rPr>
          <w:rFonts w:eastAsia="Times New Roman" w:hint="eastAsia"/>
          <w:sz w:val="20"/>
          <w:szCs w:val="20"/>
          <w:lang w:val="en-GB" w:eastAsia="ko-KR"/>
        </w:rPr>
        <w:t xml:space="preserve">in the </w:t>
      </w:r>
      <w:r w:rsidRPr="00A57291">
        <w:rPr>
          <w:rFonts w:eastAsia="Times New Roman"/>
          <w:sz w:val="20"/>
          <w:szCs w:val="20"/>
          <w:lang w:val="en-GB" w:eastAsia="ko-KR"/>
        </w:rPr>
        <w:t>N</w:t>
      </w:r>
      <w:r w:rsidRPr="00A57291">
        <w:rPr>
          <w:rFonts w:eastAsia="Times New Roman" w:hint="eastAsia"/>
          <w:sz w:val="20"/>
          <w:szCs w:val="20"/>
          <w:lang w:val="en-GB" w:eastAsia="ko-KR"/>
        </w:rPr>
        <w:t xml:space="preserve">on-current native </w:t>
      </w:r>
      <w:r w:rsidRPr="00A57291">
        <w:rPr>
          <w:rFonts w:eastAsia="Times New Roman"/>
          <w:sz w:val="20"/>
          <w:szCs w:val="20"/>
          <w:lang w:val="en-GB" w:eastAsia="en-GB"/>
        </w:rPr>
        <w:t xml:space="preserve">NAS key set identifier </w:t>
      </w:r>
      <w:r w:rsidRPr="00A57291">
        <w:rPr>
          <w:rFonts w:eastAsia="Times New Roman" w:hint="eastAsia"/>
          <w:sz w:val="20"/>
          <w:szCs w:val="20"/>
          <w:lang w:val="en-GB" w:eastAsia="ko-KR"/>
        </w:rPr>
        <w:t>IE</w:t>
      </w:r>
      <w:r w:rsidRPr="00A57291">
        <w:rPr>
          <w:rFonts w:eastAsia="Times New Roman" w:hint="eastAsia"/>
          <w:sz w:val="20"/>
          <w:szCs w:val="20"/>
          <w:lang w:val="en-GB"/>
        </w:rPr>
        <w:t xml:space="preserve">, </w:t>
      </w:r>
      <w:r w:rsidRPr="00A57291">
        <w:rPr>
          <w:rFonts w:eastAsia="Times New Roman"/>
          <w:sz w:val="20"/>
          <w:szCs w:val="20"/>
          <w:lang w:val="en-GB" w:eastAsia="en-GB"/>
        </w:rPr>
        <w:t>the AMF shall remove the non-current native 5G NAS security context, if any, for any 5G-GUTI for this UE. T</w:t>
      </w:r>
      <w:r w:rsidRPr="00A57291">
        <w:rPr>
          <w:rFonts w:eastAsia="Times New Roman"/>
          <w:sz w:val="20"/>
          <w:szCs w:val="20"/>
          <w:lang w:val="en-GB" w:eastAsia="ko-KR"/>
        </w:rPr>
        <w:t xml:space="preserve">he AMF shall then </w:t>
      </w:r>
      <w:r w:rsidRPr="00A57291">
        <w:rPr>
          <w:rFonts w:eastAsia="Times New Roman"/>
          <w:sz w:val="20"/>
          <w:szCs w:val="20"/>
          <w:lang w:val="en-GB" w:eastAsia="en-GB"/>
        </w:rPr>
        <w:t>integrity protect and cipher the REGISTRATION ACCEPT message using the security context based on K'</w:t>
      </w:r>
      <w:r w:rsidRPr="00A57291">
        <w:rPr>
          <w:rFonts w:eastAsia="Times New Roman"/>
          <w:sz w:val="20"/>
          <w:szCs w:val="20"/>
          <w:vertAlign w:val="subscript"/>
          <w:lang w:val="en-GB" w:eastAsia="en-GB"/>
        </w:rPr>
        <w:t>AMF</w:t>
      </w:r>
      <w:r w:rsidRPr="00A57291">
        <w:rPr>
          <w:rFonts w:eastAsia="Times New Roman"/>
          <w:sz w:val="20"/>
          <w:szCs w:val="20"/>
          <w:lang w:val="en-GB" w:eastAsia="en-GB"/>
        </w:rPr>
        <w:t xml:space="preserve"> and </w:t>
      </w:r>
      <w:r w:rsidRPr="00A57291">
        <w:rPr>
          <w:rFonts w:eastAsia="Times New Roman"/>
          <w:sz w:val="20"/>
          <w:szCs w:val="20"/>
          <w:lang w:val="en-GB" w:eastAsia="ko-KR"/>
        </w:rPr>
        <w:t>take the mapped 5G NAS security context into use; or</w:t>
      </w:r>
    </w:p>
    <w:p w14:paraId="5DE9FD0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A57291">
        <w:rPr>
          <w:rFonts w:eastAsia="Times New Roman"/>
          <w:sz w:val="20"/>
          <w:szCs w:val="20"/>
          <w:lang w:val="en-GB" w:eastAsia="en-GB"/>
        </w:rPr>
        <w:t>b)</w:t>
      </w:r>
      <w:r w:rsidRPr="00A57291">
        <w:rPr>
          <w:rFonts w:eastAsia="Times New Roman"/>
          <w:sz w:val="20"/>
          <w:szCs w:val="20"/>
          <w:lang w:val="en-GB" w:eastAsia="en-GB"/>
        </w:rPr>
        <w:tab/>
        <w:t>if the REGISTRATION REQUEST contains a valid KSI</w:t>
      </w:r>
      <w:r w:rsidRPr="00A57291">
        <w:rPr>
          <w:rFonts w:eastAsia="Times New Roman"/>
          <w:sz w:val="20"/>
          <w:szCs w:val="20"/>
          <w:vertAlign w:val="subscript"/>
          <w:lang w:val="en-GB" w:eastAsia="en-GB"/>
        </w:rPr>
        <w:t>AMF</w:t>
      </w:r>
      <w:r w:rsidRPr="00A57291">
        <w:rPr>
          <w:rFonts w:eastAsia="Times New Roman"/>
          <w:sz w:val="20"/>
          <w:szCs w:val="20"/>
          <w:lang w:val="en-GB" w:eastAsia="en-GB"/>
        </w:rPr>
        <w:t xml:space="preserve"> </w:t>
      </w:r>
      <w:r w:rsidRPr="00A57291">
        <w:rPr>
          <w:rFonts w:eastAsia="Times New Roman" w:hint="eastAsia"/>
          <w:sz w:val="20"/>
          <w:szCs w:val="20"/>
          <w:lang w:val="en-GB" w:eastAsia="ko-KR"/>
        </w:rPr>
        <w:t xml:space="preserve">in the </w:t>
      </w:r>
      <w:r w:rsidRPr="00A57291">
        <w:rPr>
          <w:rFonts w:eastAsia="Times New Roman"/>
          <w:sz w:val="20"/>
          <w:szCs w:val="20"/>
          <w:lang w:val="en-GB" w:eastAsia="ko-KR"/>
        </w:rPr>
        <w:t>N</w:t>
      </w:r>
      <w:r w:rsidRPr="00A57291">
        <w:rPr>
          <w:rFonts w:eastAsia="Times New Roman" w:hint="eastAsia"/>
          <w:sz w:val="20"/>
          <w:szCs w:val="20"/>
          <w:lang w:val="en-GB" w:eastAsia="ko-KR"/>
        </w:rPr>
        <w:t xml:space="preserve">on-current native </w:t>
      </w:r>
      <w:r w:rsidRPr="00A57291">
        <w:rPr>
          <w:rFonts w:eastAsia="Times New Roman"/>
          <w:sz w:val="20"/>
          <w:szCs w:val="20"/>
          <w:lang w:val="en-GB" w:eastAsia="en-GB"/>
        </w:rPr>
        <w:t xml:space="preserve">NAS key set identifier </w:t>
      </w:r>
      <w:r w:rsidRPr="00A57291">
        <w:rPr>
          <w:rFonts w:eastAsia="Times New Roman" w:hint="eastAsia"/>
          <w:sz w:val="20"/>
          <w:szCs w:val="20"/>
          <w:lang w:val="en-GB" w:eastAsia="ko-KR"/>
        </w:rPr>
        <w:t>IE</w:t>
      </w:r>
      <w:r w:rsidRPr="00A57291">
        <w:rPr>
          <w:rFonts w:eastAsia="Times New Roman"/>
          <w:sz w:val="20"/>
          <w:szCs w:val="20"/>
          <w:lang w:val="en-GB" w:eastAsia="ko-KR"/>
        </w:rPr>
        <w:t xml:space="preserve"> and:</w:t>
      </w:r>
    </w:p>
    <w:p w14:paraId="749BF7BC"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1)</w:t>
      </w:r>
      <w:r w:rsidRPr="00A57291">
        <w:rPr>
          <w:rFonts w:eastAsia="Times New Roman"/>
          <w:sz w:val="20"/>
          <w:szCs w:val="20"/>
          <w:lang w:val="en-GB" w:eastAsia="en-GB"/>
        </w:rPr>
        <w:tab/>
      </w:r>
      <w:r w:rsidRPr="00A57291">
        <w:rPr>
          <w:rFonts w:eastAsia="Times New Roman"/>
          <w:sz w:val="20"/>
          <w:szCs w:val="20"/>
          <w:lang w:val="en-GB" w:eastAsia="ko-KR"/>
        </w:rPr>
        <w:t xml:space="preserve">the AMF decides </w:t>
      </w:r>
      <w:r w:rsidRPr="00A57291">
        <w:rPr>
          <w:rFonts w:eastAsia="Times New Roman"/>
          <w:sz w:val="20"/>
          <w:szCs w:val="20"/>
          <w:lang w:val="en-GB" w:eastAsia="en-GB"/>
        </w:rPr>
        <w:t>to take the native 5G NAS security context into use</w:t>
      </w:r>
      <w:r w:rsidRPr="00A57291">
        <w:rPr>
          <w:rFonts w:eastAsia="Times New Roman" w:hint="eastAsia"/>
          <w:sz w:val="20"/>
          <w:szCs w:val="20"/>
          <w:lang w:val="en-GB"/>
        </w:rPr>
        <w:t>,</w:t>
      </w:r>
      <w:r w:rsidRPr="00A57291">
        <w:rPr>
          <w:rFonts w:eastAsia="Times New Roman"/>
          <w:sz w:val="20"/>
          <w:szCs w:val="20"/>
          <w:lang w:val="en-GB" w:eastAsia="en-GB"/>
        </w:rPr>
        <w:t xml:space="preserve"> the AMF shall initiate a security mode control procedure to take the </w:t>
      </w:r>
      <w:r w:rsidRPr="00A57291">
        <w:rPr>
          <w:rFonts w:eastAsia="Times New Roman" w:hint="eastAsia"/>
          <w:sz w:val="20"/>
          <w:szCs w:val="20"/>
          <w:lang w:val="en-GB"/>
        </w:rPr>
        <w:t xml:space="preserve">corresponding </w:t>
      </w:r>
      <w:r w:rsidRPr="00A57291">
        <w:rPr>
          <w:rFonts w:eastAsia="Times New Roman"/>
          <w:sz w:val="20"/>
          <w:szCs w:val="20"/>
          <w:lang w:val="en-GB" w:eastAsia="en-GB"/>
        </w:rPr>
        <w:t>native 5G NAS security context into use and</w:t>
      </w:r>
      <w:r w:rsidRPr="00A57291">
        <w:rPr>
          <w:rFonts w:eastAsia="Times New Roman"/>
          <w:sz w:val="20"/>
          <w:szCs w:val="20"/>
          <w:lang w:val="en-GB" w:eastAsia="ko-KR"/>
        </w:rPr>
        <w:t xml:space="preserve"> then </w:t>
      </w:r>
      <w:r w:rsidRPr="00A57291">
        <w:rPr>
          <w:rFonts w:eastAsia="Times New Roman"/>
          <w:sz w:val="20"/>
          <w:szCs w:val="20"/>
          <w:lang w:val="en-GB" w:eastAsia="en-GB"/>
        </w:rPr>
        <w:t>integrity protect and cipher the REGISTRATION ACCEPT message using the</w:t>
      </w:r>
      <w:r w:rsidRPr="00A57291">
        <w:rPr>
          <w:rFonts w:eastAsia="Times New Roman" w:hint="eastAsia"/>
          <w:sz w:val="20"/>
          <w:szCs w:val="20"/>
          <w:lang w:val="en-GB"/>
        </w:rPr>
        <w:t xml:space="preserve"> corresponding </w:t>
      </w:r>
      <w:r w:rsidRPr="00A57291">
        <w:rPr>
          <w:rFonts w:eastAsia="Times New Roman"/>
          <w:sz w:val="20"/>
          <w:szCs w:val="20"/>
          <w:lang w:val="en-GB" w:eastAsia="en-GB"/>
        </w:rPr>
        <w:t>native 5G NAS security context; and</w:t>
      </w:r>
    </w:p>
    <w:p w14:paraId="1E7BE87A"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otherwise, t</w:t>
      </w:r>
      <w:r w:rsidRPr="00A57291">
        <w:rPr>
          <w:rFonts w:eastAsia="Times New Roman"/>
          <w:sz w:val="20"/>
          <w:szCs w:val="20"/>
          <w:lang w:val="en-GB" w:eastAsia="ko-KR"/>
        </w:rPr>
        <w:t xml:space="preserve">he AMF shall then </w:t>
      </w:r>
      <w:r w:rsidRPr="00A57291">
        <w:rPr>
          <w:rFonts w:eastAsia="Times New Roman"/>
          <w:sz w:val="20"/>
          <w:szCs w:val="20"/>
          <w:lang w:val="en-GB" w:eastAsia="en-GB"/>
        </w:rPr>
        <w:t>integrity protect and cipher the REGISTRATION ACCEPT message using the security context based on K'</w:t>
      </w:r>
      <w:r w:rsidRPr="00A57291">
        <w:rPr>
          <w:rFonts w:eastAsia="Times New Roman"/>
          <w:sz w:val="20"/>
          <w:szCs w:val="20"/>
          <w:vertAlign w:val="subscript"/>
          <w:lang w:val="en-GB" w:eastAsia="en-GB"/>
        </w:rPr>
        <w:t>AMF</w:t>
      </w:r>
      <w:r w:rsidRPr="00A57291">
        <w:rPr>
          <w:rFonts w:eastAsia="Times New Roman"/>
          <w:sz w:val="20"/>
          <w:szCs w:val="20"/>
          <w:lang w:val="en-GB" w:eastAsia="en-GB"/>
        </w:rPr>
        <w:t xml:space="preserve"> and </w:t>
      </w:r>
      <w:r w:rsidRPr="00A57291">
        <w:rPr>
          <w:rFonts w:eastAsia="Times New Roman"/>
          <w:sz w:val="20"/>
          <w:szCs w:val="20"/>
          <w:lang w:val="en-GB" w:eastAsia="ko-KR"/>
        </w:rPr>
        <w:t>take the mapped 5G NAS security context into use.</w:t>
      </w:r>
    </w:p>
    <w:p w14:paraId="1292497E"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5:</w:t>
      </w:r>
      <w:r w:rsidRPr="00A57291">
        <w:rPr>
          <w:rFonts w:eastAsia="Times New Roman"/>
          <w:sz w:val="20"/>
          <w:szCs w:val="20"/>
          <w:lang w:val="en-GB" w:eastAsia="en-GB"/>
        </w:rPr>
        <w:tab/>
        <w:t xml:space="preserve">In above bullet b), it is recommended for the AMF to initiate a security mode control procedure to take the </w:t>
      </w:r>
      <w:r w:rsidRPr="00A57291">
        <w:rPr>
          <w:rFonts w:eastAsia="Times New Roman" w:hint="eastAsia"/>
          <w:sz w:val="20"/>
          <w:szCs w:val="20"/>
          <w:lang w:val="en-GB"/>
        </w:rPr>
        <w:t xml:space="preserve">corresponding </w:t>
      </w:r>
      <w:r w:rsidRPr="00A57291">
        <w:rPr>
          <w:rFonts w:eastAsia="Times New Roman"/>
          <w:sz w:val="20"/>
          <w:szCs w:val="20"/>
          <w:lang w:val="en-GB" w:eastAsia="en-GB"/>
        </w:rPr>
        <w:t>native 5G NAS security context into use.</w:t>
      </w:r>
    </w:p>
    <w:p w14:paraId="111A30F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has included the service-level device ID set to the CAA-level UAV ID in the Service-level-AA container IE of the REGISTRATION REQUEST message, and if:</w:t>
      </w:r>
    </w:p>
    <w:p w14:paraId="34D4D3B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UE has a valid aerial UE subscription information; and</w:t>
      </w:r>
    </w:p>
    <w:p w14:paraId="63CBBDF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UUAA procedure is to be performed during the registration procedure according to operator policy; and</w:t>
      </w:r>
    </w:p>
    <w:p w14:paraId="1A44AC4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there is no valid successful UUAA result for the UE in the UE 5GMM context,</w:t>
      </w:r>
    </w:p>
    <w:p w14:paraId="579265C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65672E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has included the service-level device ID set to the CAA-level UAV ID in the Service-level-AA container IE of the REGISTRATION REQUEST message, and if:</w:t>
      </w:r>
    </w:p>
    <w:p w14:paraId="5D83074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the UE has a valid aerial UE subscription information; </w:t>
      </w:r>
    </w:p>
    <w:p w14:paraId="06BBC05C"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UUAA procedure is to be performed during the registration procedure according to operator policy; and</w:t>
      </w:r>
    </w:p>
    <w:p w14:paraId="6BCF436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there is a valid successful UUAA result for the UE in the UE 5GMM context,</w:t>
      </w:r>
    </w:p>
    <w:p w14:paraId="095A29FB"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eastAsia="en-GB"/>
        </w:rPr>
      </w:pPr>
      <w:r w:rsidRPr="00A57291">
        <w:rPr>
          <w:rFonts w:eastAsia="Times New Roman"/>
          <w:sz w:val="20"/>
          <w:szCs w:val="20"/>
          <w:lang w:val="en-GB"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6309280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1513D9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eastAsia="en-GB"/>
        </w:rPr>
      </w:pPr>
      <w:r w:rsidRPr="00A57291">
        <w:rPr>
          <w:rFonts w:eastAsia="Times New Roman"/>
          <w:sz w:val="20"/>
          <w:szCs w:val="20"/>
          <w:lang w:eastAsia="en-GB"/>
        </w:rPr>
        <w:t>If the UE supports MINT</w:t>
      </w:r>
      <w:r w:rsidRPr="00A57291">
        <w:rPr>
          <w:rFonts w:eastAsia="Times New Roman"/>
          <w:sz w:val="20"/>
          <w:szCs w:val="20"/>
          <w:lang w:val="en-GB" w:eastAsia="en-GB"/>
        </w:rPr>
        <w:t>,</w:t>
      </w:r>
      <w:r w:rsidRPr="00A57291">
        <w:rPr>
          <w:rFonts w:eastAsia="Times New Roman"/>
          <w:sz w:val="20"/>
          <w:szCs w:val="20"/>
          <w:lang w:eastAsia="en-GB"/>
        </w:rPr>
        <w:t xml:space="preserve"> the AMF may include the List of PLMNs to be used in disaster condition IE in the REGISTRATION ACCEPT message.</w:t>
      </w:r>
    </w:p>
    <w:p w14:paraId="54B52B7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eastAsia="en-GB"/>
        </w:rPr>
      </w:pPr>
      <w:r w:rsidRPr="00A57291">
        <w:rPr>
          <w:rFonts w:eastAsia="Times New Roman"/>
          <w:sz w:val="20"/>
          <w:szCs w:val="20"/>
          <w:lang w:eastAsia="en-GB"/>
        </w:rPr>
        <w:t>If the UE supports MINT</w:t>
      </w:r>
      <w:r w:rsidRPr="00A57291">
        <w:rPr>
          <w:rFonts w:eastAsia="Times New Roman"/>
          <w:sz w:val="20"/>
          <w:szCs w:val="20"/>
          <w:lang w:val="en-GB" w:eastAsia="en-GB"/>
        </w:rPr>
        <w:t>,</w:t>
      </w:r>
      <w:r w:rsidRPr="00A57291">
        <w:rPr>
          <w:rFonts w:eastAsia="Times New Roman"/>
          <w:sz w:val="20"/>
          <w:szCs w:val="20"/>
          <w:lang w:eastAsia="en-GB"/>
        </w:rPr>
        <w:t xml:space="preserve"> the AMF may include the </w:t>
      </w:r>
      <w:r w:rsidRPr="00A57291">
        <w:rPr>
          <w:rFonts w:eastAsia="Times New Roman"/>
          <w:sz w:val="20"/>
          <w:szCs w:val="20"/>
          <w:lang w:val="en-GB" w:eastAsia="en-GB"/>
        </w:rPr>
        <w:t>Disaster roaming wait range</w:t>
      </w:r>
      <w:r w:rsidRPr="00A57291">
        <w:rPr>
          <w:rFonts w:eastAsia="Times New Roman"/>
          <w:sz w:val="20"/>
          <w:szCs w:val="20"/>
          <w:lang w:eastAsia="en-GB"/>
        </w:rPr>
        <w:t xml:space="preserve"> IE in the REGISTRATION ACCEPT message.</w:t>
      </w:r>
    </w:p>
    <w:p w14:paraId="45514B1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eastAsia="en-GB"/>
        </w:rPr>
      </w:pPr>
      <w:r w:rsidRPr="00A57291">
        <w:rPr>
          <w:rFonts w:eastAsia="Times New Roman"/>
          <w:sz w:val="20"/>
          <w:szCs w:val="20"/>
          <w:lang w:eastAsia="en-GB"/>
        </w:rPr>
        <w:t>If the UE supports MINT</w:t>
      </w:r>
      <w:r w:rsidRPr="00A57291">
        <w:rPr>
          <w:rFonts w:eastAsia="Times New Roman"/>
          <w:sz w:val="20"/>
          <w:szCs w:val="20"/>
          <w:lang w:val="en-GB" w:eastAsia="en-GB"/>
        </w:rPr>
        <w:t>,</w:t>
      </w:r>
      <w:r w:rsidRPr="00A57291">
        <w:rPr>
          <w:rFonts w:eastAsia="Times New Roman"/>
          <w:sz w:val="20"/>
          <w:szCs w:val="20"/>
          <w:lang w:eastAsia="en-GB"/>
        </w:rPr>
        <w:t xml:space="preserve"> the AMF may include the </w:t>
      </w:r>
      <w:r w:rsidRPr="00A57291">
        <w:rPr>
          <w:rFonts w:eastAsia="Times New Roman"/>
          <w:sz w:val="20"/>
          <w:szCs w:val="20"/>
          <w:lang w:val="en-GB" w:eastAsia="en-GB"/>
        </w:rPr>
        <w:t>Disaster return wait range</w:t>
      </w:r>
      <w:r w:rsidRPr="00A57291">
        <w:rPr>
          <w:rFonts w:eastAsia="Times New Roman"/>
          <w:sz w:val="20"/>
          <w:szCs w:val="20"/>
          <w:lang w:eastAsia="en-GB"/>
        </w:rPr>
        <w:t xml:space="preserve"> IE in the REGISTRATION ACCEPT message.</w:t>
      </w:r>
    </w:p>
    <w:p w14:paraId="5AB9DF62"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6:</w:t>
      </w:r>
      <w:r w:rsidRPr="00A57291">
        <w:rPr>
          <w:rFonts w:eastAsia="Times New Roman"/>
          <w:sz w:val="20"/>
          <w:szCs w:val="20"/>
          <w:lang w:val="en-GB" w:eastAsia="en-GB"/>
        </w:rPr>
        <w:tab/>
        <w:t>The AMF can determine the content of the "list of PLMN(s) to be used in disaster condition", the value of the disaster roaming wait range and the value of the disaster return wait range based on the network local configuration.</w:t>
      </w:r>
    </w:p>
    <w:p w14:paraId="27BB976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2AB49D7"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 the Forbidden TAI(s) for the list of "5GS forbidden tracking areas for roaming" IE; or</w:t>
      </w:r>
    </w:p>
    <w:p w14:paraId="603CA2A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 the Forbidden TAI(s) for the list of "5GS forbidden tracking areas for regional provision of service" IE; or</w:t>
      </w:r>
    </w:p>
    <w:p w14:paraId="1137FF6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both;</w:t>
      </w:r>
    </w:p>
    <w:p w14:paraId="2C4E41D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lastRenderedPageBreak/>
        <w:t>in the REGISTRATION ACCEPT message.</w:t>
      </w:r>
    </w:p>
    <w:p w14:paraId="51401DF5"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7A:</w:t>
      </w:r>
      <w:r w:rsidRPr="00A57291">
        <w:rPr>
          <w:rFonts w:eastAsia="Times New Roman"/>
          <w:sz w:val="20"/>
          <w:szCs w:val="20"/>
          <w:lang w:val="en-GB" w:eastAsia="en-GB"/>
        </w:rPr>
        <w:tab/>
        <w:t>Void.</w:t>
      </w:r>
    </w:p>
    <w:p w14:paraId="23CA25D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D1A307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AMF receives the mobility and periodic registration request along with along with the mobile IAB-indication over N2 reference point (see TS</w:t>
      </w:r>
      <w:r w:rsidRPr="00A57291">
        <w:rPr>
          <w:rFonts w:eastAsia="Times New Roman"/>
          <w:sz w:val="20"/>
          <w:szCs w:val="20"/>
          <w:lang w:eastAsia="en-GB"/>
        </w:rPr>
        <w:t> </w:t>
      </w:r>
      <w:r w:rsidRPr="00A57291">
        <w:rPr>
          <w:rFonts w:eastAsia="Times New Roman"/>
          <w:sz w:val="20"/>
          <w:szCs w:val="20"/>
          <w:lang w:val="en-GB" w:eastAsia="en-GB"/>
        </w:rPr>
        <w:t>38.413</w:t>
      </w:r>
      <w:r w:rsidRPr="00A57291">
        <w:rPr>
          <w:rFonts w:eastAsia="Times New Roman"/>
          <w:sz w:val="20"/>
          <w:szCs w:val="20"/>
          <w:lang w:eastAsia="en-GB"/>
        </w:rPr>
        <w:t> </w:t>
      </w:r>
      <w:r w:rsidRPr="00A57291">
        <w:rPr>
          <w:rFonts w:eastAsia="Times New Roman"/>
          <w:sz w:val="20"/>
          <w:szCs w:val="20"/>
          <w:lang w:val="en-GB"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A57291">
        <w:rPr>
          <w:rFonts w:eastAsia="Times New Roman"/>
          <w:sz w:val="20"/>
          <w:szCs w:val="20"/>
          <w:lang w:val="en-GB" w:eastAsia="ko-KR"/>
        </w:rPr>
        <w:t>authorized to operate as MBSR</w:t>
      </w:r>
      <w:r w:rsidRPr="00A57291">
        <w:rPr>
          <w:rFonts w:eastAsia="Times New Roman"/>
          <w:sz w:val="20"/>
          <w:szCs w:val="20"/>
          <w:lang w:val="en-GB" w:eastAsia="en-GB"/>
        </w:rPr>
        <w:t>". If the AMF receives the mobility and periodic registration request along with along with the mobile IAB-indication over N2 reference point (see TS</w:t>
      </w:r>
      <w:r w:rsidRPr="00A57291">
        <w:rPr>
          <w:rFonts w:eastAsia="Times New Roman"/>
          <w:sz w:val="20"/>
          <w:szCs w:val="20"/>
          <w:lang w:eastAsia="en-GB"/>
        </w:rPr>
        <w:t> </w:t>
      </w:r>
      <w:r w:rsidRPr="00A57291">
        <w:rPr>
          <w:rFonts w:eastAsia="Times New Roman"/>
          <w:sz w:val="20"/>
          <w:szCs w:val="20"/>
          <w:lang w:val="en-GB" w:eastAsia="en-GB"/>
        </w:rPr>
        <w:t>38.413</w:t>
      </w:r>
      <w:r w:rsidRPr="00A57291">
        <w:rPr>
          <w:rFonts w:eastAsia="Times New Roman"/>
          <w:sz w:val="20"/>
          <w:szCs w:val="20"/>
          <w:lang w:eastAsia="en-GB"/>
        </w:rPr>
        <w:t> </w:t>
      </w:r>
      <w:r w:rsidRPr="00A57291">
        <w:rPr>
          <w:rFonts w:eastAsia="Times New Roman"/>
          <w:sz w:val="20"/>
          <w:szCs w:val="20"/>
          <w:lang w:val="en-GB"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0C17DF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bookmarkStart w:id="186" w:name="_Hlk142563422"/>
      <w:r w:rsidRPr="00A57291">
        <w:rPr>
          <w:rFonts w:eastAsia="Times New Roman"/>
          <w:sz w:val="20"/>
          <w:szCs w:val="20"/>
          <w:lang w:val="en-GB" w:eastAsia="en-GB"/>
        </w:rPr>
        <w:t xml:space="preserve">If the UE supports </w:t>
      </w:r>
      <w:r w:rsidRPr="00A57291">
        <w:rPr>
          <w:rFonts w:eastAsia="等线"/>
          <w:sz w:val="20"/>
          <w:szCs w:val="20"/>
          <w:lang w:val="en-GB"/>
        </w:rPr>
        <w:t xml:space="preserve">user plane positioning using LCS-UPP, SUPL, or both, </w:t>
      </w:r>
      <w:r w:rsidRPr="00A57291">
        <w:rPr>
          <w:rFonts w:eastAsia="Times New Roman"/>
          <w:sz w:val="20"/>
          <w:szCs w:val="20"/>
          <w:lang w:val="en-GB" w:eastAsia="en-GB"/>
        </w:rPr>
        <w:t>the AMF shall set the LCS-UPP bit, the SUPL bit, or both in the 5GS network feature support IE of the REGISTRATION ACCEPT message as specified in 3GPP TS 24.572 [64].</w:t>
      </w:r>
      <w:bookmarkEnd w:id="186"/>
    </w:p>
    <w:p w14:paraId="6A0A9D4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Upon receipt of the REGISTRATION ACCEPT message, the UE shall reset the registration attempt counter and service request attempt counter, enter state 5GMM-REGISTERED and set the 5GS update status to 5U1 UPDATED.</w:t>
      </w:r>
    </w:p>
    <w:p w14:paraId="343FEB1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32A530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9BF270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w:t>
      </w:r>
      <w:r w:rsidRPr="00A57291">
        <w:rPr>
          <w:rFonts w:eastAsia="Arial"/>
          <w:sz w:val="20"/>
          <w:szCs w:val="20"/>
          <w:lang w:val="en-GB" w:eastAsia="en-GB"/>
        </w:rPr>
        <w:t>REGISTRATION</w:t>
      </w:r>
      <w:r w:rsidRPr="00A57291">
        <w:rPr>
          <w:rFonts w:eastAsia="Times New Roman"/>
          <w:sz w:val="20"/>
          <w:szCs w:val="20"/>
          <w:lang w:val="en-GB"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54A07D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41AE4EB"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w:t>
      </w:r>
      <w:r w:rsidRPr="00A57291">
        <w:rPr>
          <w:rFonts w:eastAsia="Arial"/>
          <w:sz w:val="20"/>
          <w:szCs w:val="20"/>
          <w:lang w:val="en-GB" w:eastAsia="en-GB"/>
        </w:rPr>
        <w:t>REGISTRATION</w:t>
      </w:r>
      <w:r w:rsidRPr="00A57291">
        <w:rPr>
          <w:rFonts w:eastAsia="Times New Roman"/>
          <w:sz w:val="20"/>
          <w:szCs w:val="20"/>
          <w:lang w:val="en-GB"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6CCFF3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A57291">
        <w:rPr>
          <w:rFonts w:eastAsia="Malgun Gothic"/>
          <w:sz w:val="20"/>
          <w:szCs w:val="20"/>
          <w:lang w:val="en-GB" w:eastAsia="en-GB"/>
        </w:rPr>
        <w:t>REGISTRATION</w:t>
      </w:r>
      <w:r w:rsidRPr="00A57291">
        <w:rPr>
          <w:rFonts w:eastAsia="Times New Roman"/>
          <w:sz w:val="20"/>
          <w:szCs w:val="20"/>
          <w:lang w:val="en-GB" w:eastAsia="en-GB"/>
        </w:rPr>
        <w:t xml:space="preserve"> ACCEPT message is sent over the non-3GPP access, and the UE is in 5GMM-REGISTERED in both 3GPP access and non-3GPP access in the same PLMN.</w:t>
      </w:r>
    </w:p>
    <w:p w14:paraId="21678D6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w:t>
      </w:r>
      <w:r w:rsidRPr="00A57291">
        <w:rPr>
          <w:rFonts w:eastAsia="Times New Roman" w:hint="eastAsia"/>
          <w:sz w:val="20"/>
          <w:szCs w:val="20"/>
          <w:lang w:val="en-GB" w:eastAsia="en-GB"/>
        </w:rPr>
        <w:t xml:space="preserve">f </w:t>
      </w:r>
      <w:r w:rsidRPr="00A57291">
        <w:rPr>
          <w:rFonts w:eastAsia="Times New Roman"/>
          <w:sz w:val="20"/>
          <w:szCs w:val="20"/>
          <w:lang w:val="en-GB" w:eastAsia="en-GB"/>
        </w:rPr>
        <w:t>the REGISTRATION ACCEPT message contains</w:t>
      </w:r>
    </w:p>
    <w:p w14:paraId="1CA8EA56"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Network slicing indication IE with the Network slicing subscription change indication set to "Network slicing subscription changed";</w:t>
      </w:r>
    </w:p>
    <w:p w14:paraId="17329C0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b)</w:t>
      </w:r>
      <w:r w:rsidRPr="00A57291">
        <w:rPr>
          <w:rFonts w:eastAsia="Times New Roman"/>
          <w:sz w:val="20"/>
          <w:szCs w:val="20"/>
          <w:lang w:val="en-GB" w:eastAsia="en-GB"/>
        </w:rPr>
        <w:tab/>
        <w:t>a Configured</w:t>
      </w:r>
      <w:r w:rsidRPr="00A57291">
        <w:rPr>
          <w:rFonts w:eastAsia="Times New Roman" w:hint="eastAsia"/>
          <w:sz w:val="20"/>
          <w:szCs w:val="20"/>
          <w:lang w:val="en-GB" w:eastAsia="en-GB"/>
        </w:rPr>
        <w:t xml:space="preserve"> NSSAI</w:t>
      </w:r>
      <w:r w:rsidRPr="00A57291">
        <w:rPr>
          <w:rFonts w:eastAsia="Times New Roman"/>
          <w:sz w:val="20"/>
          <w:szCs w:val="20"/>
          <w:lang w:val="en-GB" w:eastAsia="en-GB"/>
        </w:rPr>
        <w:t xml:space="preserve"> IE with a new configured NSSAI for the current PLMN or SNPN and optionally the mapped S-NSSAI(s) for the configured NSSAI for the current PLMN or SNPN;</w:t>
      </w:r>
    </w:p>
    <w:p w14:paraId="0B9816D4"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an NSSRG information IE with a new NSSRG information;</w:t>
      </w:r>
    </w:p>
    <w:p w14:paraId="64B0808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t>an Alternative NSSAI IE with a new alternative NSSAI;</w:t>
      </w:r>
    </w:p>
    <w:p w14:paraId="623FC01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e)</w:t>
      </w:r>
      <w:r w:rsidRPr="00A57291">
        <w:rPr>
          <w:rFonts w:eastAsia="Times New Roman"/>
          <w:sz w:val="20"/>
          <w:szCs w:val="20"/>
          <w:lang w:val="en-GB" w:eastAsia="en-GB"/>
        </w:rPr>
        <w:tab/>
        <w:t>an S-NSSAI location validity information in the Registration accept type 6 IE container IE with a new S-NSSAI location validity information;</w:t>
      </w:r>
    </w:p>
    <w:p w14:paraId="42BA0927"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f)</w:t>
      </w:r>
      <w:r w:rsidRPr="00A57291">
        <w:rPr>
          <w:rFonts w:eastAsia="Times New Roman"/>
          <w:sz w:val="20"/>
          <w:szCs w:val="20"/>
          <w:lang w:val="en-GB" w:eastAsia="en-GB"/>
        </w:rPr>
        <w:tab/>
        <w:t>an S-NSSAI time validity information IE with a new S-NSSAI time validity information; or</w:t>
      </w:r>
    </w:p>
    <w:p w14:paraId="75FDF73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g)</w:t>
      </w:r>
      <w:r w:rsidRPr="00A57291">
        <w:rPr>
          <w:rFonts w:eastAsia="Times New Roman"/>
          <w:sz w:val="20"/>
          <w:szCs w:val="20"/>
          <w:lang w:val="en-GB" w:eastAsia="en-GB"/>
        </w:rPr>
        <w:tab/>
        <w:t>an On-demand NSSAI IE with a new on-demand NSSAI or an updated slice deregistration inactivity timer value,</w:t>
      </w:r>
    </w:p>
    <w:p w14:paraId="2B02790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the UE shall return a REGISTRATION COMPLETE message to the AMF to acknowledge the successful update of the network slicing information. If the UE has set the </w:t>
      </w:r>
      <w:r w:rsidRPr="00A57291">
        <w:rPr>
          <w:rFonts w:eastAsia="Times New Roman"/>
          <w:sz w:val="20"/>
          <w:szCs w:val="20"/>
          <w:lang w:val="en-GB"/>
        </w:rPr>
        <w:t>RCMAN</w:t>
      </w:r>
      <w:r w:rsidRPr="00A57291">
        <w:rPr>
          <w:rFonts w:eastAsia="Times New Roman" w:hint="eastAsia"/>
          <w:sz w:val="20"/>
          <w:szCs w:val="20"/>
          <w:lang w:val="en-GB"/>
        </w:rPr>
        <w:t xml:space="preserve"> </w:t>
      </w:r>
      <w:r w:rsidRPr="00A57291">
        <w:rPr>
          <w:rFonts w:eastAsia="Times New Roman"/>
          <w:sz w:val="20"/>
          <w:szCs w:val="20"/>
          <w:lang w:val="en-GB" w:eastAsia="en-GB"/>
        </w:rPr>
        <w:t>bit to "</w:t>
      </w:r>
      <w:r w:rsidRPr="00A57291">
        <w:rPr>
          <w:rFonts w:eastAsia="Times New Roman"/>
          <w:sz w:val="20"/>
          <w:szCs w:val="20"/>
          <w:lang w:val="en-GB"/>
        </w:rPr>
        <w:t>Sending of REGISTRATION COMPLETE message for NSAG information supported</w:t>
      </w:r>
      <w:r w:rsidRPr="00A57291">
        <w:rPr>
          <w:rFonts w:eastAsia="Times New Roman"/>
          <w:sz w:val="20"/>
          <w:szCs w:val="20"/>
          <w:lang w:val="en-GB" w:eastAsia="en-GB"/>
        </w:rPr>
        <w:t xml:space="preserve">" in the 5GMM capability IE of the REGISTRATION REQUEST message and if REGISTRATION ACCEPT message contains the </w:t>
      </w:r>
      <w:r w:rsidRPr="00A57291">
        <w:rPr>
          <w:rFonts w:eastAsia="Times New Roman"/>
          <w:sz w:val="20"/>
          <w:szCs w:val="20"/>
          <w:lang w:eastAsia="en-GB"/>
        </w:rPr>
        <w:t>NSAG information IE</w:t>
      </w:r>
      <w:r w:rsidRPr="00A57291">
        <w:rPr>
          <w:rFonts w:eastAsia="Times New Roman"/>
          <w:sz w:val="20"/>
          <w:szCs w:val="20"/>
          <w:lang w:val="en-GB" w:eastAsia="en-GB"/>
        </w:rPr>
        <w:t xml:space="preserve">, the UE shall return REGISTRATION COMPLETE message to the AMF to acknowledge the reception of the </w:t>
      </w:r>
      <w:r w:rsidRPr="00A57291">
        <w:rPr>
          <w:rFonts w:eastAsia="Times New Roman"/>
          <w:sz w:val="20"/>
          <w:szCs w:val="20"/>
          <w:lang w:eastAsia="en-GB"/>
        </w:rPr>
        <w:t>NSAG information IE</w:t>
      </w:r>
      <w:r w:rsidRPr="00A57291">
        <w:rPr>
          <w:rFonts w:eastAsia="Times New Roman"/>
          <w:sz w:val="20"/>
          <w:szCs w:val="20"/>
          <w:lang w:val="en-GB" w:eastAsia="en-GB"/>
        </w:rPr>
        <w:t>.</w:t>
      </w:r>
    </w:p>
    <w:p w14:paraId="18E93532"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7B:</w:t>
      </w:r>
      <w:r w:rsidRPr="00A57291">
        <w:rPr>
          <w:rFonts w:eastAsia="Times New Roman"/>
          <w:sz w:val="20"/>
          <w:szCs w:val="20"/>
          <w:lang w:val="en-GB" w:eastAsia="en-GB"/>
        </w:rPr>
        <w:tab/>
        <w:t>When the UE receives the NSSRG information IE, the UE may provide the NSSRG information to lower layers for the purpose of NSAG-aware cell reselection</w:t>
      </w:r>
      <w:r w:rsidRPr="00A57291">
        <w:rPr>
          <w:rFonts w:eastAsia="Times New Roman" w:hint="eastAsia"/>
          <w:sz w:val="20"/>
          <w:szCs w:val="20"/>
          <w:lang w:val="en-GB"/>
        </w:rPr>
        <w:t>.</w:t>
      </w:r>
    </w:p>
    <w:p w14:paraId="45AA6F1E"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w:t>
      </w:r>
      <w:r w:rsidRPr="00A57291">
        <w:rPr>
          <w:rFonts w:eastAsia="Times New Roman" w:hint="eastAsia"/>
          <w:sz w:val="20"/>
          <w:szCs w:val="20"/>
          <w:lang w:val="en-GB" w:eastAsia="en-GB"/>
        </w:rPr>
        <w:t xml:space="preserve">f </w:t>
      </w:r>
      <w:r w:rsidRPr="00A57291">
        <w:rPr>
          <w:rFonts w:eastAsia="Times New Roman"/>
          <w:sz w:val="20"/>
          <w:szCs w:val="20"/>
          <w:lang w:val="en-GB" w:eastAsia="en-GB"/>
        </w:rPr>
        <w:t xml:space="preserve">the REGISTRATION ACCEPT message contains the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and the UE had set the CAG bit to "CAG supported" in the 5GMM capability IE of the REGISTRATION REQUEST message, the UE shall:</w:t>
      </w:r>
    </w:p>
    <w:p w14:paraId="3675B554" w14:textId="77777777" w:rsidR="00A57291" w:rsidRPr="00A57291" w:rsidRDefault="00A57291" w:rsidP="00A57291">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 xml:space="preserve">replace the "CAG information list" stored in the UE with the received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when received in the HPLMN or EHPLMN;</w:t>
      </w:r>
    </w:p>
    <w:p w14:paraId="5CBA32C7" w14:textId="77777777" w:rsidR="00A57291" w:rsidRPr="00A57291" w:rsidRDefault="00A57291" w:rsidP="00A57291">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 xml:space="preserve">replace the serving VPLMN's entry of the "CAG information list" stored in the UE with the serving VPLMN's entry of the received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when the UE receives the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in a serving PLMN other than the HPLMN or EHPLMN; or</w:t>
      </w:r>
    </w:p>
    <w:p w14:paraId="6E3ADF45" w14:textId="77777777" w:rsidR="00A57291" w:rsidRPr="00A57291" w:rsidRDefault="00A57291" w:rsidP="00A57291">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7:</w:t>
      </w:r>
      <w:r w:rsidRPr="00A57291">
        <w:rPr>
          <w:rFonts w:eastAsia="Times New Roman"/>
          <w:sz w:val="20"/>
          <w:szCs w:val="20"/>
          <w:lang w:val="en-GB" w:eastAsia="en-GB"/>
        </w:rPr>
        <w:tab/>
        <w:t xml:space="preserve">When the UE receives the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in a serving PLMN other than the HPLMN or EHPLMN, entries of a PLMN other than the serving VPLMN, if any, in the received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are ignored.</w:t>
      </w:r>
    </w:p>
    <w:p w14:paraId="6394583E" w14:textId="77777777" w:rsidR="00A57291" w:rsidRPr="00A57291" w:rsidRDefault="00A57291" w:rsidP="00A57291">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 xml:space="preserve">remove the serving VPLMN's entry of the "CAG information list" stored in the UE when the UE receives the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in a serving PLMN other than the HPLMN or EHPLMN and the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does not contain the serving VPLMN's entry.</w:t>
      </w:r>
    </w:p>
    <w:p w14:paraId="4D0A3E3B"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The UE shall store the "CAG information list" received in the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as specified in annex C.</w:t>
      </w:r>
    </w:p>
    <w:p w14:paraId="1D02330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ko-KR"/>
        </w:rPr>
        <w:t>If the received "CAG information list" includes an entry containing the identity of the registered PLMN, the UE shall operate as follows.</w:t>
      </w:r>
    </w:p>
    <w:p w14:paraId="786B717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A57291">
        <w:rPr>
          <w:rFonts w:eastAsia="Times New Roman"/>
          <w:sz w:val="20"/>
          <w:szCs w:val="20"/>
          <w:lang w:val="en-GB" w:eastAsia="ko-KR"/>
        </w:rPr>
        <w:t>a)</w:t>
      </w:r>
      <w:r w:rsidRPr="00A57291">
        <w:rPr>
          <w:rFonts w:eastAsia="Times New Roman"/>
          <w:sz w:val="20"/>
          <w:szCs w:val="20"/>
          <w:lang w:val="en-GB" w:eastAsia="ko-KR"/>
        </w:rPr>
        <w:tab/>
        <w:t xml:space="preserve">if the UE receives the REGISTRATION ACCEPT message via a CAG cell,none of the CAG-ID(s) supported by the current CAG cell is authorized based on </w:t>
      </w:r>
      <w:r w:rsidRPr="00A57291">
        <w:rPr>
          <w:rFonts w:eastAsia="Times New Roman"/>
          <w:sz w:val="20"/>
          <w:szCs w:val="20"/>
          <w:lang w:val="en-GB" w:eastAsia="en-GB"/>
        </w:rPr>
        <w:t xml:space="preserve">the "Allowed CAG list" of </w:t>
      </w:r>
      <w:r w:rsidRPr="00A57291">
        <w:rPr>
          <w:rFonts w:eastAsia="Times New Roman"/>
          <w:sz w:val="20"/>
          <w:szCs w:val="20"/>
          <w:lang w:val="en-GB" w:eastAsia="ko-KR"/>
        </w:rPr>
        <w:t>the entry for the registered PLMN in the received "CAG information list", and:</w:t>
      </w:r>
    </w:p>
    <w:p w14:paraId="4CED0D11"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 xml:space="preserve">the entry for the </w:t>
      </w:r>
      <w:r w:rsidRPr="00A57291">
        <w:rPr>
          <w:rFonts w:eastAsia="Times New Roman"/>
          <w:sz w:val="20"/>
          <w:szCs w:val="20"/>
          <w:lang w:val="en-GB" w:eastAsia="ko-KR"/>
        </w:rPr>
        <w:t>registered</w:t>
      </w:r>
      <w:r w:rsidRPr="00A57291">
        <w:rPr>
          <w:rFonts w:eastAsia="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1B2469"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 xml:space="preserve">the entry for the </w:t>
      </w:r>
      <w:r w:rsidRPr="00A57291">
        <w:rPr>
          <w:rFonts w:eastAsia="Times New Roman"/>
          <w:sz w:val="20"/>
          <w:szCs w:val="20"/>
          <w:lang w:val="en-GB" w:eastAsia="ko-KR"/>
        </w:rPr>
        <w:t>registered</w:t>
      </w:r>
      <w:r w:rsidRPr="00A57291">
        <w:rPr>
          <w:rFonts w:eastAsia="Times New Roman"/>
          <w:sz w:val="20"/>
          <w:szCs w:val="20"/>
          <w:lang w:val="en-GB" w:eastAsia="en-GB"/>
        </w:rPr>
        <w:t xml:space="preserve"> PLMN in the received "CAG information list" includes an "indication that the UE is only allowed to access 5GS via CAG cells" and:</w:t>
      </w:r>
    </w:p>
    <w:p w14:paraId="5550A4D0"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i)</w:t>
      </w:r>
      <w:r w:rsidRPr="00A57291">
        <w:rPr>
          <w:rFonts w:eastAsia="Times New Roman"/>
          <w:sz w:val="20"/>
          <w:szCs w:val="20"/>
          <w:lang w:val="en-GB" w:eastAsia="en-GB"/>
        </w:rPr>
        <w:tab/>
        <w:t xml:space="preserve">if one or more CAG-ID(s) are authorized based on the "Allowed CAG list" of the entry for the </w:t>
      </w:r>
      <w:r w:rsidRPr="00A57291">
        <w:rPr>
          <w:rFonts w:eastAsia="Times New Roman"/>
          <w:sz w:val="20"/>
          <w:szCs w:val="20"/>
          <w:lang w:val="en-GB" w:eastAsia="ko-KR"/>
        </w:rPr>
        <w:t>registered</w:t>
      </w:r>
      <w:r w:rsidRPr="00A57291">
        <w:rPr>
          <w:rFonts w:eastAsia="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11CFA325"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ii)</w:t>
      </w:r>
      <w:r w:rsidRPr="00A57291">
        <w:rPr>
          <w:rFonts w:eastAsia="Times New Roman"/>
          <w:sz w:val="20"/>
          <w:szCs w:val="20"/>
          <w:lang w:val="en-GB" w:eastAsia="en-GB"/>
        </w:rPr>
        <w:tab/>
        <w:t xml:space="preserve">if no CAG-ID is authorized based on the "Allowed CAG list" of the entry for the </w:t>
      </w:r>
      <w:r w:rsidRPr="00A57291">
        <w:rPr>
          <w:rFonts w:eastAsia="Times New Roman"/>
          <w:sz w:val="20"/>
          <w:szCs w:val="20"/>
          <w:lang w:val="en-GB" w:eastAsia="ko-KR"/>
        </w:rPr>
        <w:t>registered</w:t>
      </w:r>
      <w:r w:rsidRPr="00A57291">
        <w:rPr>
          <w:rFonts w:eastAsia="Times New Roman"/>
          <w:sz w:val="20"/>
          <w:szCs w:val="20"/>
          <w:lang w:val="en-GB" w:eastAsia="en-GB"/>
        </w:rPr>
        <w:t xml:space="preserve"> PLMN in the received "CAG information list" and:</w:t>
      </w:r>
    </w:p>
    <w:p w14:paraId="65B28547" w14:textId="77777777" w:rsidR="00A57291" w:rsidRPr="00A57291" w:rsidRDefault="00A57291" w:rsidP="00A57291">
      <w:pPr>
        <w:overflowPunct w:val="0"/>
        <w:autoSpaceDE w:val="0"/>
        <w:autoSpaceDN w:val="0"/>
        <w:adjustRightInd w:val="0"/>
        <w:spacing w:before="0" w:beforeAutospacing="0"/>
        <w:ind w:left="1418" w:hanging="284"/>
        <w:textAlignment w:val="baseline"/>
        <w:rPr>
          <w:rFonts w:eastAsia="Times New Roman"/>
          <w:sz w:val="20"/>
          <w:szCs w:val="20"/>
          <w:lang w:val="en-GB" w:eastAsia="en-GB"/>
        </w:rPr>
      </w:pPr>
      <w:r w:rsidRPr="00A57291">
        <w:rPr>
          <w:rFonts w:eastAsia="Times New Roman"/>
          <w:sz w:val="20"/>
          <w:szCs w:val="20"/>
          <w:lang w:val="en-GB" w:eastAsia="ko-KR"/>
        </w:rPr>
        <w:t>A)</w:t>
      </w:r>
      <w:r w:rsidRPr="00A57291">
        <w:rPr>
          <w:rFonts w:eastAsia="Times New Roman"/>
          <w:sz w:val="20"/>
          <w:szCs w:val="20"/>
          <w:lang w:val="en-GB" w:eastAsia="ko-KR"/>
        </w:rPr>
        <w:tab/>
        <w:t xml:space="preserve">the UE does not have an emergency PDU session, then the UE shall enter the state 5GMM-REGISTERED.PLMN-SEARCH and shall apply the PLMN selection process defined in 3GPP TS 23.122 [5] with the updated </w:t>
      </w:r>
      <w:r w:rsidRPr="00A57291">
        <w:rPr>
          <w:rFonts w:eastAsia="Times New Roman"/>
          <w:sz w:val="20"/>
          <w:szCs w:val="20"/>
          <w:lang w:val="en-GB" w:eastAsia="en-GB"/>
        </w:rPr>
        <w:t>"CAG information list"; or</w:t>
      </w:r>
    </w:p>
    <w:p w14:paraId="0CAFCF89" w14:textId="77777777" w:rsidR="00A57291" w:rsidRPr="00A57291" w:rsidRDefault="00A57291" w:rsidP="00A57291">
      <w:pPr>
        <w:overflowPunct w:val="0"/>
        <w:autoSpaceDE w:val="0"/>
        <w:autoSpaceDN w:val="0"/>
        <w:adjustRightInd w:val="0"/>
        <w:spacing w:before="0" w:beforeAutospacing="0"/>
        <w:ind w:left="141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4FB96CF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r>
      <w:r w:rsidRPr="00A57291">
        <w:rPr>
          <w:rFonts w:eastAsia="Times New Roman"/>
          <w:sz w:val="20"/>
          <w:szCs w:val="20"/>
          <w:lang w:val="en-GB" w:eastAsia="ko-KR"/>
        </w:rPr>
        <w:t>if the UE receives the REGISTRATION ACCEPT message via a non-CAG cell</w:t>
      </w:r>
      <w:r w:rsidRPr="00A57291">
        <w:rPr>
          <w:rFonts w:eastAsia="Times New Roman"/>
          <w:sz w:val="20"/>
          <w:szCs w:val="20"/>
          <w:lang w:val="en-GB" w:eastAsia="en-GB"/>
        </w:rPr>
        <w:t xml:space="preserve"> and the entry for the </w:t>
      </w:r>
      <w:r w:rsidRPr="00A57291">
        <w:rPr>
          <w:rFonts w:eastAsia="Times New Roman"/>
          <w:sz w:val="20"/>
          <w:szCs w:val="20"/>
          <w:lang w:val="en-GB" w:eastAsia="ko-KR"/>
        </w:rPr>
        <w:t>registered</w:t>
      </w:r>
      <w:r w:rsidRPr="00A57291">
        <w:rPr>
          <w:rFonts w:eastAsia="Times New Roman"/>
          <w:sz w:val="20"/>
          <w:szCs w:val="20"/>
          <w:lang w:val="en-GB" w:eastAsia="en-GB"/>
        </w:rPr>
        <w:t xml:space="preserve"> PLMN in the received "CAG information list" includes an "indication that the UE is only allowed to access 5GS via CAG cells" and:</w:t>
      </w:r>
    </w:p>
    <w:p w14:paraId="17965AC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 xml:space="preserve">if one or more CAG-ID(s) are authorized based on the "allowed CAG list" for the </w:t>
      </w:r>
      <w:r w:rsidRPr="00A57291">
        <w:rPr>
          <w:rFonts w:eastAsia="Times New Roman"/>
          <w:sz w:val="20"/>
          <w:szCs w:val="20"/>
          <w:lang w:val="en-GB" w:eastAsia="ko-KR"/>
        </w:rPr>
        <w:t>registered</w:t>
      </w:r>
      <w:r w:rsidRPr="00A57291">
        <w:rPr>
          <w:rFonts w:eastAsia="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7E249732"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 xml:space="preserve">if no CAG-ID is authorized based on the "Allowed CAG list" of the entry for the </w:t>
      </w:r>
      <w:r w:rsidRPr="00A57291">
        <w:rPr>
          <w:rFonts w:eastAsia="Times New Roman"/>
          <w:sz w:val="20"/>
          <w:szCs w:val="20"/>
          <w:lang w:val="en-GB" w:eastAsia="ko-KR"/>
        </w:rPr>
        <w:t>registered</w:t>
      </w:r>
      <w:r w:rsidRPr="00A57291">
        <w:rPr>
          <w:rFonts w:eastAsia="Times New Roman"/>
          <w:sz w:val="20"/>
          <w:szCs w:val="20"/>
          <w:lang w:val="en-GB" w:eastAsia="en-GB"/>
        </w:rPr>
        <w:t xml:space="preserve"> PLMN in the received "CAG information list" and:</w:t>
      </w:r>
    </w:p>
    <w:p w14:paraId="5CC94762"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i)</w:t>
      </w:r>
      <w:r w:rsidRPr="00A57291">
        <w:rPr>
          <w:rFonts w:eastAsia="Times New Roman"/>
          <w:sz w:val="20"/>
          <w:szCs w:val="20"/>
          <w:lang w:val="en-GB" w:eastAsia="en-GB"/>
        </w:rPr>
        <w:tab/>
        <w:t>the UE does not have an emergency PDU session, then the UE shall enter</w:t>
      </w:r>
      <w:r w:rsidRPr="00A57291">
        <w:rPr>
          <w:rFonts w:eastAsia="Times New Roman"/>
          <w:sz w:val="20"/>
          <w:szCs w:val="20"/>
          <w:lang w:val="en-GB" w:eastAsia="ko-KR"/>
        </w:rPr>
        <w:t xml:space="preserve"> the state 5GMM-REGISTERED.PLMN-SEARCH and shall apply the PLMN selection process defined in 3GPP TS 23.122 [5] with the updated </w:t>
      </w:r>
      <w:r w:rsidRPr="00A57291">
        <w:rPr>
          <w:rFonts w:eastAsia="Times New Roman"/>
          <w:sz w:val="20"/>
          <w:szCs w:val="20"/>
          <w:lang w:val="en-GB" w:eastAsia="en-GB"/>
        </w:rPr>
        <w:t>"CAG information list"; or</w:t>
      </w:r>
    </w:p>
    <w:p w14:paraId="30C45BEF"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ii)</w:t>
      </w:r>
      <w:r w:rsidRPr="00A57291">
        <w:rPr>
          <w:rFonts w:eastAsia="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7807B7C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rPr>
      </w:pPr>
      <w:r w:rsidRPr="00A57291">
        <w:rPr>
          <w:rFonts w:eastAsia="Times New Roman"/>
          <w:sz w:val="20"/>
          <w:szCs w:val="20"/>
          <w:lang w:val="en-GB" w:eastAsia="ko-KR"/>
        </w:rPr>
        <w:t xml:space="preserve">If the received "CAG information list" </w:t>
      </w:r>
      <w:r w:rsidRPr="00A57291">
        <w:rPr>
          <w:rFonts w:eastAsia="Times New Roman"/>
          <w:sz w:val="20"/>
          <w:szCs w:val="20"/>
          <w:lang w:val="en-GB"/>
        </w:rPr>
        <w:t xml:space="preserve">does not include an entry containing the identity of </w:t>
      </w:r>
      <w:r w:rsidRPr="00A57291">
        <w:rPr>
          <w:rFonts w:eastAsia="Times New Roman"/>
          <w:sz w:val="20"/>
          <w:szCs w:val="20"/>
          <w:lang w:val="en-GB" w:eastAsia="ko-KR"/>
        </w:rPr>
        <w:t>the registered</w:t>
      </w:r>
      <w:r w:rsidRPr="00A57291">
        <w:rPr>
          <w:rFonts w:eastAsia="Times New Roman"/>
          <w:sz w:val="20"/>
          <w:szCs w:val="20"/>
          <w:lang w:val="en-GB"/>
        </w:rPr>
        <w:t xml:space="preserve"> PLMN </w:t>
      </w:r>
      <w:r w:rsidRPr="00A57291">
        <w:rPr>
          <w:rFonts w:eastAsia="Times New Roman" w:hint="eastAsia"/>
          <w:sz w:val="20"/>
          <w:szCs w:val="20"/>
          <w:lang w:val="en-GB"/>
        </w:rPr>
        <w:t xml:space="preserve">and </w:t>
      </w:r>
      <w:r w:rsidRPr="00A57291">
        <w:rPr>
          <w:rFonts w:eastAsia="Times New Roman"/>
          <w:sz w:val="20"/>
          <w:szCs w:val="20"/>
          <w:lang w:val="en-GB" w:eastAsia="ko-KR"/>
        </w:rPr>
        <w:t xml:space="preserve">the UE receives the </w:t>
      </w:r>
      <w:r w:rsidRPr="00A57291">
        <w:rPr>
          <w:rFonts w:eastAsia="Times New Roman"/>
          <w:sz w:val="20"/>
          <w:szCs w:val="20"/>
          <w:lang w:val="en-GB" w:eastAsia="en-GB"/>
        </w:rPr>
        <w:t>REGISTRATION ACCEPT</w:t>
      </w:r>
      <w:r w:rsidRPr="00A57291">
        <w:rPr>
          <w:rFonts w:eastAsia="Times New Roman"/>
          <w:sz w:val="20"/>
          <w:szCs w:val="20"/>
          <w:lang w:val="en-GB" w:eastAsia="ko-KR"/>
        </w:rPr>
        <w:t xml:space="preserve"> message via a CAG cell,</w:t>
      </w:r>
      <w:r w:rsidRPr="00A57291">
        <w:rPr>
          <w:rFonts w:eastAsia="Times New Roman" w:hint="eastAsia"/>
          <w:sz w:val="20"/>
          <w:szCs w:val="20"/>
          <w:lang w:val="en-GB"/>
        </w:rPr>
        <w:t xml:space="preserve"> </w:t>
      </w:r>
      <w:r w:rsidRPr="00A57291">
        <w:rPr>
          <w:rFonts w:eastAsia="Times New Roman"/>
          <w:sz w:val="20"/>
          <w:szCs w:val="20"/>
          <w:lang w:val="en-GB" w:eastAsia="ko-KR"/>
        </w:rPr>
        <w:t xml:space="preserve">the UE </w:t>
      </w:r>
      <w:r w:rsidRPr="00A57291">
        <w:rPr>
          <w:rFonts w:eastAsia="Times New Roman"/>
          <w:sz w:val="20"/>
          <w:szCs w:val="20"/>
          <w:lang w:val="en-GB" w:eastAsia="en-GB"/>
        </w:rPr>
        <w:t>shall enter the state 5GMM-REGISTERED.LIMITED-SERVICE and shall search for a suitable cell according to 3GPP TS 38.304 [28] or 3GPP TS 36.304 [25C] with the updated "CAG information list"</w:t>
      </w:r>
      <w:r w:rsidRPr="00A57291">
        <w:rPr>
          <w:rFonts w:eastAsia="Times New Roman"/>
          <w:sz w:val="20"/>
          <w:szCs w:val="20"/>
          <w:lang w:val="en-GB" w:eastAsia="ko-KR"/>
        </w:rPr>
        <w:t>.</w:t>
      </w:r>
    </w:p>
    <w:p w14:paraId="5B22A3A9"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REGISTRATION ACCEPT message contains the Operator-defined access </w:t>
      </w:r>
      <w:r w:rsidRPr="00A57291">
        <w:rPr>
          <w:rFonts w:eastAsia="Times New Roman"/>
          <w:sz w:val="20"/>
          <w:szCs w:val="20"/>
          <w:lang w:eastAsia="en-GB"/>
        </w:rPr>
        <w:t xml:space="preserve">category definitions </w:t>
      </w:r>
      <w:r w:rsidRPr="00A57291">
        <w:rPr>
          <w:rFonts w:eastAsia="Times New Roman"/>
          <w:sz w:val="20"/>
          <w:szCs w:val="20"/>
          <w:lang w:val="en-GB" w:eastAsia="en-GB"/>
        </w:rPr>
        <w:t>IE</w:t>
      </w:r>
      <w:r w:rsidRPr="00A57291">
        <w:rPr>
          <w:rFonts w:eastAsia="Times New Roman" w:hint="eastAsia"/>
          <w:sz w:val="20"/>
          <w:szCs w:val="20"/>
          <w:lang w:val="en-GB"/>
        </w:rPr>
        <w:t>,</w:t>
      </w:r>
      <w:r w:rsidRPr="00A57291">
        <w:rPr>
          <w:rFonts w:eastAsia="Times New Roman"/>
          <w:sz w:val="20"/>
          <w:szCs w:val="20"/>
          <w:lang w:val="en-GB" w:eastAsia="en-GB"/>
        </w:rPr>
        <w:t xml:space="preserve"> the Extended emergency number list IE</w:t>
      </w:r>
      <w:r w:rsidRPr="00A57291">
        <w:rPr>
          <w:rFonts w:eastAsia="Times New Roman" w:hint="eastAsia"/>
          <w:sz w:val="20"/>
          <w:szCs w:val="20"/>
          <w:lang w:val="en-GB"/>
        </w:rPr>
        <w:t>,</w:t>
      </w:r>
      <w:r w:rsidRPr="00A57291">
        <w:rPr>
          <w:rFonts w:eastAsia="Times New Roman"/>
          <w:sz w:val="20"/>
          <w:szCs w:val="20"/>
          <w:lang w:val="en-GB"/>
        </w:rPr>
        <w:t xml:space="preserve"> </w:t>
      </w:r>
      <w:r w:rsidRPr="00A57291">
        <w:rPr>
          <w:rFonts w:eastAsia="Times New Roman"/>
          <w:sz w:val="20"/>
          <w:szCs w:val="20"/>
          <w:lang w:val="en-GB" w:eastAsia="en-GB"/>
        </w:rPr>
        <w:t xml:space="preserve">the CAG information list IE or </w:t>
      </w:r>
      <w:r w:rsidRPr="00A57291">
        <w:rPr>
          <w:rFonts w:eastAsia="Malgun Gothic"/>
          <w:sz w:val="20"/>
          <w:szCs w:val="20"/>
          <w:lang w:val="en-GB" w:eastAsia="en-GB"/>
        </w:rPr>
        <w:t xml:space="preserve">the Extended </w:t>
      </w:r>
      <w:r w:rsidRPr="00A57291">
        <w:rPr>
          <w:rFonts w:eastAsia="Times New Roman"/>
          <w:sz w:val="20"/>
          <w:szCs w:val="20"/>
          <w:lang w:val="en-GB" w:eastAsia="en-GB"/>
        </w:rPr>
        <w:t>CAG information list</w:t>
      </w:r>
      <w:r w:rsidRPr="00A57291">
        <w:rPr>
          <w:rFonts w:eastAsia="Times New Roman"/>
          <w:sz w:val="20"/>
          <w:szCs w:val="20"/>
          <w:lang w:eastAsia="en-GB"/>
        </w:rPr>
        <w:t xml:space="preserve"> IE</w:t>
      </w:r>
      <w:r w:rsidRPr="00A57291">
        <w:rPr>
          <w:rFonts w:eastAsia="Times New Roman"/>
          <w:sz w:val="20"/>
          <w:szCs w:val="20"/>
          <w:lang w:val="en-GB" w:eastAsia="en-GB"/>
        </w:rPr>
        <w:t xml:space="preserve">, the UE shall return a REGISTRATION COMPLETE message to the AMF to acknowledge reception of the operator-defined access </w:t>
      </w:r>
      <w:r w:rsidRPr="00A57291">
        <w:rPr>
          <w:rFonts w:eastAsia="Times New Roman"/>
          <w:sz w:val="20"/>
          <w:szCs w:val="20"/>
          <w:lang w:eastAsia="en-GB"/>
        </w:rPr>
        <w:t>category definitions or the extended local emergency numbers list</w:t>
      </w:r>
      <w:r w:rsidRPr="00A57291">
        <w:rPr>
          <w:rFonts w:eastAsia="Times New Roman"/>
          <w:sz w:val="20"/>
          <w:szCs w:val="20"/>
          <w:lang w:val="en-GB" w:eastAsia="en-GB"/>
        </w:rPr>
        <w:t xml:space="preserve"> or the CAG information list.</w:t>
      </w:r>
    </w:p>
    <w:p w14:paraId="5AED7E28"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has set the RCMAP bit to "</w:t>
      </w:r>
      <w:r w:rsidRPr="00A57291">
        <w:rPr>
          <w:rFonts w:eastAsia="Times New Roman"/>
          <w:sz w:val="20"/>
          <w:szCs w:val="20"/>
          <w:lang w:val="en-GB"/>
        </w:rPr>
        <w:t xml:space="preserve"> Sending of REGISTRATION COMPLETE message for negotiated PEIPS assistance information supported</w:t>
      </w:r>
      <w:r w:rsidRPr="00A57291">
        <w:rPr>
          <w:rFonts w:eastAsia="Times New Roman"/>
          <w:sz w:val="20"/>
          <w:szCs w:val="20"/>
          <w:lang w:val="en-GB" w:eastAsia="en-GB"/>
        </w:rPr>
        <w:t xml:space="preserve"> " in the 5GMM capability IE of the REGISTRATION REQUEST message and if REGISTRATION ACCEPT message contains the </w:t>
      </w:r>
      <w:r w:rsidRPr="00A57291">
        <w:rPr>
          <w:rFonts w:eastAsia="Times New Roman"/>
          <w:sz w:val="20"/>
          <w:szCs w:val="20"/>
          <w:lang w:eastAsia="en-GB"/>
        </w:rPr>
        <w:t>Negotiated PEIPS assistance information IE</w:t>
      </w:r>
      <w:r w:rsidRPr="00A57291">
        <w:rPr>
          <w:rFonts w:eastAsia="Times New Roman"/>
          <w:sz w:val="20"/>
          <w:szCs w:val="20"/>
          <w:lang w:val="en-GB" w:eastAsia="en-GB"/>
        </w:rPr>
        <w:t xml:space="preserve">, the UE shall return a REGISTRATION COMPLETE message to the AMF to acknowledge reception of the </w:t>
      </w:r>
      <w:r w:rsidRPr="00A57291">
        <w:rPr>
          <w:rFonts w:eastAsia="Times New Roman"/>
          <w:sz w:val="20"/>
          <w:szCs w:val="20"/>
          <w:lang w:eastAsia="en-GB"/>
        </w:rPr>
        <w:t>Negotiated PEIPS assistance information IE</w:t>
      </w:r>
      <w:r w:rsidRPr="00A57291">
        <w:rPr>
          <w:rFonts w:eastAsia="Times New Roman"/>
          <w:sz w:val="20"/>
          <w:szCs w:val="20"/>
          <w:lang w:val="en-GB" w:eastAsia="en-GB"/>
        </w:rPr>
        <w:t>.</w:t>
      </w:r>
    </w:p>
    <w:p w14:paraId="640DB6B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D27AA2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T3448 value IE is present in the received </w:t>
      </w:r>
      <w:r w:rsidRPr="00A57291">
        <w:rPr>
          <w:rFonts w:eastAsia="Times New Roman"/>
          <w:sz w:val="20"/>
          <w:szCs w:val="20"/>
          <w:lang w:eastAsia="en-GB"/>
        </w:rPr>
        <w:t>REGISTRATION</w:t>
      </w:r>
      <w:r w:rsidRPr="00A57291">
        <w:rPr>
          <w:rFonts w:eastAsia="Times New Roman"/>
          <w:sz w:val="20"/>
          <w:szCs w:val="20"/>
          <w:lang w:val="en-GB" w:eastAsia="en-GB"/>
        </w:rPr>
        <w:t xml:space="preserve"> ACCEPT message and the value indicates that this timer is neither zero nor deactivated, the UE shall:</w:t>
      </w:r>
    </w:p>
    <w:p w14:paraId="75B776E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stop timer T3448 if it is running; and</w:t>
      </w:r>
    </w:p>
    <w:p w14:paraId="1A5A5D8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ja-JP"/>
        </w:rPr>
      </w:pPr>
      <w:r w:rsidRPr="00A57291">
        <w:rPr>
          <w:rFonts w:eastAsia="Times New Roman"/>
          <w:sz w:val="20"/>
          <w:szCs w:val="20"/>
          <w:lang w:val="en-GB" w:eastAsia="en-GB"/>
        </w:rPr>
        <w:t>b)</w:t>
      </w:r>
      <w:r w:rsidRPr="00A57291">
        <w:rPr>
          <w:rFonts w:eastAsia="Times New Roman"/>
          <w:sz w:val="20"/>
          <w:szCs w:val="20"/>
          <w:lang w:val="en-GB" w:eastAsia="en-GB"/>
        </w:rPr>
        <w:tab/>
        <w:t>start timer T3448 with the value provided in the T3448 value IE.</w:t>
      </w:r>
    </w:p>
    <w:p w14:paraId="17C1FE0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is using 5GS services with control plane CIoT 5GS optimization, the T3448 value IE is present in the </w:t>
      </w:r>
      <w:r w:rsidRPr="00A57291">
        <w:rPr>
          <w:rFonts w:eastAsia="Times New Roman"/>
          <w:sz w:val="20"/>
          <w:szCs w:val="20"/>
          <w:lang w:eastAsia="en-GB"/>
        </w:rPr>
        <w:t>REGISTRATION</w:t>
      </w:r>
      <w:r w:rsidRPr="00A57291">
        <w:rPr>
          <w:rFonts w:eastAsia="Times New Roman"/>
          <w:sz w:val="20"/>
          <w:szCs w:val="20"/>
          <w:lang w:val="en-GB" w:eastAsia="en-GB"/>
        </w:rPr>
        <w:t xml:space="preserve"> ACCEPT message and the value indicates that this timer is either zero</w:t>
      </w:r>
      <w:r w:rsidRPr="00A57291">
        <w:rPr>
          <w:rFonts w:eastAsia="Times New Roman" w:hint="eastAsia"/>
          <w:sz w:val="20"/>
          <w:szCs w:val="20"/>
          <w:lang w:val="en-GB"/>
        </w:rPr>
        <w:t xml:space="preserve"> or </w:t>
      </w:r>
      <w:r w:rsidRPr="00A57291">
        <w:rPr>
          <w:rFonts w:eastAsia="Times New Roman"/>
          <w:sz w:val="20"/>
          <w:szCs w:val="20"/>
          <w:lang w:val="en-GB" w:eastAsia="en-GB"/>
        </w:rPr>
        <w:t xml:space="preserve">deactivated, the UE shall </w:t>
      </w:r>
      <w:r w:rsidRPr="00A57291">
        <w:rPr>
          <w:rFonts w:eastAsia="Times New Roman" w:hint="eastAsia"/>
          <w:sz w:val="20"/>
          <w:szCs w:val="20"/>
          <w:lang w:val="en-GB"/>
        </w:rPr>
        <w:t xml:space="preserve">ignore the </w:t>
      </w:r>
      <w:r w:rsidRPr="00A57291">
        <w:rPr>
          <w:rFonts w:eastAsia="Times New Roman"/>
          <w:sz w:val="20"/>
          <w:szCs w:val="20"/>
          <w:lang w:val="en-GB" w:eastAsia="en-GB"/>
        </w:rPr>
        <w:t>T3448 value IE and proceed as if the T3448 value IE was not present.</w:t>
      </w:r>
    </w:p>
    <w:p w14:paraId="0839FB3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in 5GMM-IDLE mode initiated the registration procedure for mobility and periodic registration update and the REGISTRATION ACCEPT message does not include the T3448 value IE and if timer T3448 is running</w:t>
      </w:r>
      <w:r w:rsidRPr="00A57291">
        <w:rPr>
          <w:rFonts w:eastAsia="Times New Roman" w:hint="eastAsia"/>
          <w:sz w:val="20"/>
          <w:szCs w:val="20"/>
          <w:lang w:val="en-GB"/>
        </w:rPr>
        <w:t>,</w:t>
      </w:r>
      <w:r w:rsidRPr="00A57291">
        <w:rPr>
          <w:rFonts w:eastAsia="Times New Roman"/>
          <w:sz w:val="20"/>
          <w:szCs w:val="20"/>
          <w:lang w:val="en-GB" w:eastAsia="en-GB"/>
        </w:rPr>
        <w:t xml:space="preserve"> then the UE shall stop timer T3448.</w:t>
      </w:r>
    </w:p>
    <w:p w14:paraId="6BE6B1C7" w14:textId="18BEBCBA"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lastRenderedPageBreak/>
        <w:t>Upon receiving a REGISTRATION COMPLETE message, the AMF shall stop timer T3550 and change to state 5GMM-REGISTERED. The 5G-GUTI</w:t>
      </w:r>
      <w:r w:rsidRPr="00A57291">
        <w:rPr>
          <w:rFonts w:eastAsia="Times New Roman" w:hint="eastAsia"/>
          <w:sz w:val="20"/>
          <w:szCs w:val="20"/>
          <w:lang w:val="en-GB" w:eastAsia="en-GB"/>
        </w:rPr>
        <w:t>,</w:t>
      </w:r>
      <w:r w:rsidRPr="00A57291">
        <w:rPr>
          <w:rFonts w:eastAsia="Times New Roman"/>
          <w:sz w:val="20"/>
          <w:szCs w:val="20"/>
          <w:lang w:val="en-GB" w:eastAsia="en-GB"/>
        </w:rPr>
        <w:t xml:space="preserve"> </w:t>
      </w:r>
      <w:r w:rsidRPr="00A57291">
        <w:rPr>
          <w:rFonts w:eastAsia="Times New Roman" w:hint="eastAsia"/>
          <w:sz w:val="20"/>
          <w:szCs w:val="20"/>
          <w:lang w:val="en-GB" w:eastAsia="en-GB"/>
        </w:rPr>
        <w:t xml:space="preserve">if </w:t>
      </w:r>
      <w:r w:rsidRPr="00A57291">
        <w:rPr>
          <w:rFonts w:eastAsia="Times New Roman"/>
          <w:sz w:val="20"/>
          <w:szCs w:val="20"/>
          <w:lang w:val="en-GB" w:eastAsia="en-GB"/>
        </w:rPr>
        <w:t>sent in the REGISTRATION ACCEPT message</w:t>
      </w:r>
      <w:r w:rsidRPr="00A57291">
        <w:rPr>
          <w:rFonts w:eastAsia="Times New Roman" w:hint="eastAsia"/>
          <w:sz w:val="20"/>
          <w:szCs w:val="20"/>
          <w:lang w:val="en-GB" w:eastAsia="en-GB"/>
        </w:rPr>
        <w:t>,</w:t>
      </w:r>
      <w:r w:rsidRPr="00A57291">
        <w:rPr>
          <w:rFonts w:eastAsia="Times New Roman"/>
          <w:sz w:val="20"/>
          <w:szCs w:val="20"/>
          <w:lang w:val="en-GB" w:eastAsia="en-GB"/>
        </w:rPr>
        <w:t xml:space="preserve"> shall be considered as valid, </w:t>
      </w:r>
      <w:r w:rsidRPr="00A57291">
        <w:rPr>
          <w:rFonts w:eastAsia="Times New Roman"/>
          <w:sz w:val="20"/>
          <w:szCs w:val="20"/>
          <w:lang w:eastAsia="en-GB"/>
        </w:rPr>
        <w:t xml:space="preserve">the PEIPS assistance information, if sent in the REGISTRATION ACCEPT message, shall be considered as valid, </w:t>
      </w:r>
      <w:r w:rsidRPr="00A57291">
        <w:rPr>
          <w:rFonts w:eastAsia="Times New Roman"/>
          <w:sz w:val="20"/>
          <w:szCs w:val="20"/>
          <w:lang w:val="en-GB" w:eastAsia="en-GB"/>
        </w:rPr>
        <w:t>and the UE radio capability ID, if sent in the REGISTRATION ACCEPT message, shall be considered as valid.</w:t>
      </w:r>
    </w:p>
    <w:p w14:paraId="04E2032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5GS update type IE was included in the REGISTRATION REQUEST message with the SMS requested bit set to "SMS over NAS supported" and:</w:t>
      </w:r>
    </w:p>
    <w:p w14:paraId="6D9F9FA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SMSF address is stored in the UE 5GMM context and:</w:t>
      </w:r>
    </w:p>
    <w:p w14:paraId="1FBC6ACA"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the UE is considered available for SMS over NAS; or</w:t>
      </w:r>
    </w:p>
    <w:p w14:paraId="1A5985F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the UE is considered not available for SMS over NAS and the SMSF has confirmed that the activation of the SMS service is successful; or</w:t>
      </w:r>
    </w:p>
    <w:p w14:paraId="77748873"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eastAsia="en-GB"/>
        </w:rPr>
        <w:t>b)</w:t>
      </w:r>
      <w:r w:rsidRPr="00A57291">
        <w:rPr>
          <w:rFonts w:eastAsia="Times New Roman"/>
          <w:sz w:val="20"/>
          <w:szCs w:val="20"/>
          <w:lang w:val="en-GB" w:eastAsia="en-GB"/>
        </w:rPr>
        <w:tab/>
        <w:t>the SMSF address is not stored in the UE 5GMM context, the SMSF selection is successful and the SMSF has confirmed that the activation of the SMS service is successful;</w:t>
      </w:r>
    </w:p>
    <w:p w14:paraId="4CA3A76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then the AMF shall set the </w:t>
      </w:r>
      <w:r w:rsidRPr="00A57291">
        <w:rPr>
          <w:rFonts w:eastAsia="Times New Roman"/>
          <w:noProof/>
          <w:sz w:val="20"/>
          <w:szCs w:val="20"/>
          <w:lang w:val="en-GB"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A57291">
        <w:rPr>
          <w:rFonts w:eastAsia="Times New Roman" w:hint="eastAsia"/>
          <w:noProof/>
          <w:sz w:val="20"/>
          <w:szCs w:val="20"/>
          <w:lang w:val="en-GB"/>
        </w:rPr>
        <w:t>:</w:t>
      </w:r>
    </w:p>
    <w:p w14:paraId="3D5ADFF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store the SMSF address in the UE 5GMM context if not stored already; and</w:t>
      </w:r>
    </w:p>
    <w:p w14:paraId="624F82C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 xml:space="preserve">store the value of the SMS </w:t>
      </w:r>
      <w:r w:rsidRPr="00A57291">
        <w:rPr>
          <w:rFonts w:eastAsia="Times New Roman"/>
          <w:sz w:val="20"/>
          <w:szCs w:val="20"/>
          <w:lang w:val="en-GB"/>
        </w:rPr>
        <w:t>allowed</w:t>
      </w:r>
      <w:r w:rsidRPr="00A57291">
        <w:rPr>
          <w:rFonts w:eastAsia="Times New Roman"/>
          <w:sz w:val="20"/>
          <w:szCs w:val="20"/>
          <w:lang w:val="en-GB" w:eastAsia="en-GB"/>
        </w:rPr>
        <w:t xml:space="preserve"> bit</w:t>
      </w:r>
      <w:r w:rsidRPr="00A57291">
        <w:rPr>
          <w:rFonts w:eastAsia="Times New Roman"/>
          <w:noProof/>
          <w:sz w:val="20"/>
          <w:szCs w:val="20"/>
          <w:lang w:val="en-GB" w:eastAsia="en-GB"/>
        </w:rPr>
        <w:t xml:space="preserve"> of the 5GS registration result </w:t>
      </w:r>
      <w:r w:rsidRPr="00A57291">
        <w:rPr>
          <w:rFonts w:eastAsia="Times New Roman"/>
          <w:sz w:val="20"/>
          <w:szCs w:val="20"/>
          <w:lang w:val="en-GB" w:eastAsia="en-GB"/>
        </w:rPr>
        <w:t xml:space="preserve">IE in the UE 5GMM context </w:t>
      </w:r>
      <w:r w:rsidRPr="00A57291">
        <w:rPr>
          <w:rFonts w:eastAsia="Times New Roman"/>
          <w:sz w:val="20"/>
          <w:szCs w:val="20"/>
          <w:lang w:val="en-GB"/>
        </w:rPr>
        <w:t xml:space="preserve">and </w:t>
      </w:r>
      <w:r w:rsidRPr="00A57291">
        <w:rPr>
          <w:rFonts w:eastAsia="Times New Roman"/>
          <w:sz w:val="20"/>
          <w:szCs w:val="20"/>
          <w:lang w:val="en-GB" w:eastAsia="en-GB"/>
        </w:rPr>
        <w:t>consider the UE available for SMS over NAS</w:t>
      </w:r>
      <w:r w:rsidRPr="00A57291">
        <w:rPr>
          <w:rFonts w:eastAsia="Times New Roman"/>
          <w:noProof/>
          <w:sz w:val="20"/>
          <w:szCs w:val="20"/>
          <w:lang w:val="en-GB" w:eastAsia="en-GB"/>
        </w:rPr>
        <w:t>.</w:t>
      </w:r>
    </w:p>
    <w:p w14:paraId="1F595AB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FA2ECB"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5GS update type IE was included in the REGISTRATION REQUEST message with the SMS requested bit set to "SMS over NAS not supported" or the 5GS update type IE was not included in the REGISTRATION REQUEST message, then the AMF shall:</w:t>
      </w:r>
    </w:p>
    <w:p w14:paraId="35E1F57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 xml:space="preserve">mark the 5GMM context to indicate that </w:t>
      </w:r>
      <w:r w:rsidRPr="00A57291">
        <w:rPr>
          <w:rFonts w:eastAsia="Times New Roman" w:hint="eastAsia"/>
          <w:sz w:val="20"/>
          <w:szCs w:val="20"/>
          <w:lang w:val="en-GB"/>
        </w:rPr>
        <w:t xml:space="preserve">the UE is not available for </w:t>
      </w:r>
      <w:r w:rsidRPr="00A57291">
        <w:rPr>
          <w:rFonts w:eastAsia="Times New Roman"/>
          <w:sz w:val="20"/>
          <w:szCs w:val="20"/>
          <w:lang w:val="en-GB" w:eastAsia="en-GB"/>
        </w:rPr>
        <w:t>SMS over NAS; and</w:t>
      </w:r>
    </w:p>
    <w:p w14:paraId="3891C5C5"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8:</w:t>
      </w:r>
      <w:r w:rsidRPr="00A57291">
        <w:rPr>
          <w:rFonts w:eastAsia="Times New Roman"/>
          <w:sz w:val="20"/>
          <w:szCs w:val="20"/>
          <w:lang w:val="en-GB" w:eastAsia="en-GB"/>
        </w:rPr>
        <w:tab/>
        <w:t>The AMF can notify the SMSF that the UE is deregistered from SMS over NAS based on local configuration.</w:t>
      </w:r>
    </w:p>
    <w:p w14:paraId="4B5CE89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set the SMS allowed bit of the 5GS registration result IE to "SMS over NAS not allowed" in the REGISTRATION ACCEPT message.</w:t>
      </w:r>
    </w:p>
    <w:p w14:paraId="4654A4E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When the UE receives the REGISTRATION ACCEPT message, if the UE is also registered over another access to the same PLMN, the UE considers the value indicated by the </w:t>
      </w:r>
      <w:r w:rsidRPr="00A57291">
        <w:rPr>
          <w:rFonts w:eastAsia="Times New Roman"/>
          <w:noProof/>
          <w:sz w:val="20"/>
          <w:szCs w:val="20"/>
          <w:lang w:val="en-GB" w:eastAsia="en-GB"/>
        </w:rPr>
        <w:t xml:space="preserve">SMS allowed bit of the </w:t>
      </w:r>
      <w:r w:rsidRPr="00A57291">
        <w:rPr>
          <w:rFonts w:eastAsia="Times New Roman"/>
          <w:sz w:val="20"/>
          <w:szCs w:val="20"/>
          <w:lang w:val="en-GB" w:eastAsia="en-GB"/>
        </w:rPr>
        <w:t xml:space="preserve">5GS registration result </w:t>
      </w:r>
      <w:r w:rsidRPr="00A57291">
        <w:rPr>
          <w:rFonts w:eastAsia="Times New Roman"/>
          <w:noProof/>
          <w:sz w:val="20"/>
          <w:szCs w:val="20"/>
          <w:lang w:val="en-GB" w:eastAsia="en-GB"/>
        </w:rPr>
        <w:t>IE as applicable for both accesses over which the UE is registered.</w:t>
      </w:r>
    </w:p>
    <w:p w14:paraId="384711E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hint="eastAsia"/>
          <w:sz w:val="20"/>
          <w:szCs w:val="20"/>
          <w:lang w:val="en-GB" w:eastAsia="en-GB"/>
        </w:rPr>
        <w:t xml:space="preserve">If </w:t>
      </w:r>
      <w:r w:rsidRPr="00A57291">
        <w:rPr>
          <w:rFonts w:eastAsia="Times New Roman"/>
          <w:sz w:val="20"/>
          <w:szCs w:val="20"/>
          <w:lang w:val="en-GB" w:eastAsia="en-GB"/>
        </w:rPr>
        <w:t>the 5GS update type IE was included in the REGISTRATION REQUEST message with the NG-RAN-RCU bit set to "UE radio capability update needed", the AMF shall delete the stored UE radio capability information or the UE radio capability ID, if any.</w:t>
      </w:r>
    </w:p>
    <w:p w14:paraId="1986988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ja-JP"/>
        </w:rPr>
      </w:pPr>
      <w:r w:rsidRPr="00A57291">
        <w:rPr>
          <w:rFonts w:eastAsia="Times New Roman"/>
          <w:sz w:val="20"/>
          <w:szCs w:val="20"/>
          <w:lang w:val="en-GB" w:eastAsia="en-GB"/>
        </w:rPr>
        <w:t xml:space="preserve">The AMF shall include the </w:t>
      </w:r>
      <w:r w:rsidRPr="00A57291">
        <w:rPr>
          <w:rFonts w:eastAsia="Times New Roman"/>
          <w:sz w:val="20"/>
          <w:szCs w:val="20"/>
          <w:lang w:val="en-GB" w:eastAsia="ja-JP"/>
        </w:rPr>
        <w:t xml:space="preserve">5GS registration result IE in the REGISTRATION ACCEPT message. </w:t>
      </w:r>
      <w:r w:rsidRPr="00A57291">
        <w:rPr>
          <w:rFonts w:eastAsia="Times New Roman"/>
          <w:noProof/>
          <w:sz w:val="20"/>
          <w:szCs w:val="20"/>
          <w:lang w:val="en-GB" w:eastAsia="en-GB"/>
        </w:rPr>
        <w:t xml:space="preserve">If the </w:t>
      </w:r>
      <w:r w:rsidRPr="00A57291">
        <w:rPr>
          <w:rFonts w:eastAsia="Times New Roman"/>
          <w:sz w:val="20"/>
          <w:szCs w:val="20"/>
          <w:lang w:val="en-GB" w:eastAsia="en-GB"/>
        </w:rPr>
        <w:t>5GS registration result</w:t>
      </w:r>
      <w:r w:rsidRPr="00A57291">
        <w:rPr>
          <w:rFonts w:eastAsia="Times New Roman"/>
          <w:sz w:val="20"/>
          <w:szCs w:val="20"/>
          <w:lang w:val="en-GB" w:eastAsia="ja-JP"/>
        </w:rPr>
        <w:t xml:space="preserve"> value in the 5GS registration result IE indicates:</w:t>
      </w:r>
    </w:p>
    <w:p w14:paraId="5B96ED3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"3GPP access", the UE:</w:t>
      </w:r>
    </w:p>
    <w:p w14:paraId="4817B704"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shall consider itself as being registered to 3GPP access; and</w:t>
      </w:r>
    </w:p>
    <w:p w14:paraId="50D4F256"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A57291">
        <w:rPr>
          <w:rFonts w:eastAsia="Times New Roman"/>
          <w:sz w:val="20"/>
          <w:szCs w:val="20"/>
          <w:lang w:val="en-GB" w:eastAsia="en-GB"/>
        </w:rPr>
        <w:t>2)</w:t>
      </w:r>
      <w:r w:rsidRPr="00A57291">
        <w:rPr>
          <w:rFonts w:eastAsia="Times New Roman"/>
          <w:sz w:val="20"/>
          <w:szCs w:val="20"/>
          <w:lang w:val="en-GB" w:eastAsia="en-GB"/>
        </w:rPr>
        <w:tab/>
        <w:t xml:space="preserve">if in </w:t>
      </w:r>
      <w:r w:rsidRPr="00A57291">
        <w:rPr>
          <w:rFonts w:eastAsia="Times New Roman"/>
          <w:noProof/>
          <w:sz w:val="20"/>
          <w:szCs w:val="20"/>
          <w:lang w:eastAsia="en-GB"/>
        </w:rPr>
        <w:t>5GMM-REGISTERED state over non-3GPP access and on the same PLMN or SNPN as 3GPP access, shall enter state 5GMM-DEREGISTERED</w:t>
      </w:r>
      <w:r w:rsidRPr="00A57291">
        <w:rPr>
          <w:rFonts w:eastAsia="Times New Roman"/>
          <w:sz w:val="20"/>
          <w:szCs w:val="20"/>
          <w:lang w:val="en-GB" w:eastAsia="en-GB"/>
        </w:rPr>
        <w:t>.ATTEMPTING-REGISTRATION</w:t>
      </w:r>
      <w:r w:rsidRPr="00A57291">
        <w:rPr>
          <w:rFonts w:eastAsia="Times New Roman"/>
          <w:noProof/>
          <w:sz w:val="20"/>
          <w:szCs w:val="20"/>
          <w:lang w:eastAsia="en-GB"/>
        </w:rPr>
        <w:t xml:space="preserve"> over non-3GPP access and set the 5GS update status to 5U2 NOT UPDATED over non-3GPP access; or</w:t>
      </w:r>
    </w:p>
    <w:p w14:paraId="1461BDF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"Non-3GPP access", the UE:</w:t>
      </w:r>
    </w:p>
    <w:p w14:paraId="04C05ADC"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shall consider itself as being registered to non-3GPP access; and</w:t>
      </w:r>
    </w:p>
    <w:p w14:paraId="626A660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A57291">
        <w:rPr>
          <w:rFonts w:eastAsia="Times New Roman"/>
          <w:sz w:val="20"/>
          <w:szCs w:val="20"/>
          <w:lang w:val="en-GB" w:eastAsia="en-GB"/>
        </w:rPr>
        <w:lastRenderedPageBreak/>
        <w:t>2)</w:t>
      </w:r>
      <w:r w:rsidRPr="00A57291">
        <w:rPr>
          <w:rFonts w:eastAsia="Times New Roman"/>
          <w:sz w:val="20"/>
          <w:szCs w:val="20"/>
          <w:lang w:val="en-GB" w:eastAsia="en-GB"/>
        </w:rPr>
        <w:tab/>
        <w:t xml:space="preserve">if in the </w:t>
      </w:r>
      <w:r w:rsidRPr="00A57291">
        <w:rPr>
          <w:rFonts w:eastAsia="Times New Roman"/>
          <w:noProof/>
          <w:sz w:val="20"/>
          <w:szCs w:val="20"/>
          <w:lang w:eastAsia="en-GB"/>
        </w:rPr>
        <w:t>5GMM-REGISTERED state over 3GPP access and is on the same PLMN or SNPN as non-3GPP access, shall enter the state 5GMM-DEREGISTERED</w:t>
      </w:r>
      <w:r w:rsidRPr="00A57291">
        <w:rPr>
          <w:rFonts w:eastAsia="Times New Roman"/>
          <w:sz w:val="20"/>
          <w:szCs w:val="20"/>
          <w:lang w:val="en-GB" w:eastAsia="en-GB"/>
        </w:rPr>
        <w:t>.ATTEMPTING-REGISTRATION</w:t>
      </w:r>
      <w:r w:rsidRPr="00A57291">
        <w:rPr>
          <w:rFonts w:eastAsia="Times New Roman"/>
          <w:noProof/>
          <w:sz w:val="20"/>
          <w:szCs w:val="20"/>
          <w:lang w:eastAsia="en-GB"/>
        </w:rPr>
        <w:t xml:space="preserve"> over 3GPP access and set the 5GS update status to 5U2 NOT UPDATED over 3GPP access; or</w:t>
      </w:r>
    </w:p>
    <w:p w14:paraId="26D874D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"3GPP access and non-3GPP access", the UE shall consider itself as being registered to both 3GPP access and non-3GPP access.</w:t>
      </w:r>
    </w:p>
    <w:p w14:paraId="5907C16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noProof/>
          <w:sz w:val="20"/>
          <w:szCs w:val="20"/>
          <w:lang w:val="en-GB" w:eastAsia="en-GB"/>
        </w:rPr>
        <w:t xml:space="preserve">If the UE is not currently registered for emergency services and the emergency registered bit of the </w:t>
      </w:r>
      <w:r w:rsidRPr="00A57291">
        <w:rPr>
          <w:rFonts w:eastAsia="Times New Roman"/>
          <w:sz w:val="20"/>
          <w:szCs w:val="20"/>
          <w:lang w:val="en-GB" w:eastAsia="ja-JP"/>
        </w:rPr>
        <w:t>5GS registration result IE in the REGISTRATION ACCEPT message is set to</w:t>
      </w:r>
      <w:r w:rsidRPr="00A57291">
        <w:rPr>
          <w:rFonts w:eastAsia="Times New Roman"/>
          <w:sz w:val="20"/>
          <w:szCs w:val="20"/>
          <w:lang w:val="en-GB" w:eastAsia="en-GB"/>
        </w:rPr>
        <w:t xml:space="preserve"> "Registered for emergency services", the UE shall consider itself registered for emergency services and shall locally release all non-emergency PDU sessions, if any.</w:t>
      </w:r>
    </w:p>
    <w:p w14:paraId="1992C5E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2EBF586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hint="eastAsia"/>
          <w:sz w:val="20"/>
          <w:szCs w:val="20"/>
          <w:lang w:val="en-GB" w:eastAsia="en-GB"/>
        </w:rPr>
        <w:t>The AMF shall include the a</w:t>
      </w:r>
      <w:r w:rsidRPr="00A57291">
        <w:rPr>
          <w:rFonts w:eastAsia="Times New Roman"/>
          <w:sz w:val="20"/>
          <w:szCs w:val="20"/>
          <w:lang w:val="en-GB" w:eastAsia="en-GB"/>
        </w:rPr>
        <w:t>llowed NSSAI</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in roaming scenarios, and shall include the mapped S-NSSAI(s) for the allowed NSSAI contained in the requested NSSAI (i.e. Requested NSSAI IE or Requested mapped NSSAI IE) from the UE,</w:t>
      </w:r>
      <w:r w:rsidRPr="00A57291">
        <w:rPr>
          <w:rFonts w:eastAsia="Times New Roman" w:hint="eastAsia"/>
          <w:sz w:val="20"/>
          <w:szCs w:val="20"/>
          <w:lang w:val="en-GB"/>
        </w:rPr>
        <w:t xml:space="preserve"> </w:t>
      </w:r>
      <w:r w:rsidRPr="00A57291">
        <w:rPr>
          <w:rFonts w:eastAsia="Times New Roman" w:hint="eastAsia"/>
          <w:sz w:val="20"/>
          <w:szCs w:val="20"/>
          <w:lang w:val="en-GB" w:eastAsia="en-GB"/>
        </w:rPr>
        <w:t xml:space="preserve">in the </w:t>
      </w:r>
      <w:r w:rsidRPr="00A57291">
        <w:rPr>
          <w:rFonts w:eastAsia="Times New Roman"/>
          <w:sz w:val="20"/>
          <w:szCs w:val="20"/>
          <w:lang w:val="en-GB" w:eastAsia="en-GB"/>
        </w:rPr>
        <w:t>REGISTRATION ACCEPT</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message </w:t>
      </w:r>
      <w:r w:rsidRPr="00A57291">
        <w:rPr>
          <w:rFonts w:eastAsia="Times New Roman" w:hint="eastAsia"/>
          <w:sz w:val="20"/>
          <w:szCs w:val="20"/>
          <w:lang w:val="en-GB" w:eastAsia="en-GB"/>
        </w:rPr>
        <w:t xml:space="preserve">if the UE </w:t>
      </w:r>
      <w:r w:rsidRPr="00A57291">
        <w:rPr>
          <w:rFonts w:eastAsia="Times New Roman"/>
          <w:sz w:val="20"/>
          <w:szCs w:val="20"/>
          <w:lang w:val="en-GB" w:eastAsia="en-GB"/>
        </w:rPr>
        <w:t xml:space="preserve">included the requested NSSAI in the REGISTRATION REQUEST message </w:t>
      </w:r>
      <w:r w:rsidRPr="00A57291">
        <w:rPr>
          <w:rFonts w:eastAsia="Times New Roman" w:hint="eastAsia"/>
          <w:sz w:val="20"/>
          <w:szCs w:val="20"/>
          <w:lang w:val="en-GB" w:eastAsia="en-GB"/>
        </w:rPr>
        <w:t xml:space="preserve">and the AMF </w:t>
      </w:r>
      <w:r w:rsidRPr="00A57291">
        <w:rPr>
          <w:rFonts w:eastAsia="Times New Roman"/>
          <w:sz w:val="20"/>
          <w:szCs w:val="20"/>
          <w:lang w:val="en-GB" w:eastAsia="en-GB"/>
        </w:rPr>
        <w:t>allows one or more S-NSSAIs 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in the Requested NSSAI IE or one or more mapped S-NSSAIs in the Requested NSSAI IE or Requested mapped NSSAI IE</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Additionally, if the AMF allows one or more subscribed S-NSSAIs for the UE, the AMF may include the allowed subscribed S-NSSAI(s) in the allowed NSSAI in the REGISTRATION ACCEPT message.</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DAF62A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hint="eastAsia"/>
          <w:sz w:val="20"/>
          <w:szCs w:val="20"/>
          <w:lang w:val="en-GB" w:eastAsia="en-GB"/>
        </w:rPr>
        <w:t xml:space="preserve">The AMF may also </w:t>
      </w:r>
      <w:r w:rsidRPr="00A57291">
        <w:rPr>
          <w:rFonts w:eastAsia="Times New Roman"/>
          <w:sz w:val="20"/>
          <w:szCs w:val="20"/>
          <w:lang w:val="en-GB" w:eastAsia="en-GB"/>
        </w:rPr>
        <w:t>include</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r</w:t>
      </w:r>
      <w:r w:rsidRPr="00A57291">
        <w:rPr>
          <w:rFonts w:eastAsia="Times New Roman" w:hint="eastAsia"/>
          <w:sz w:val="20"/>
          <w:szCs w:val="20"/>
          <w:lang w:val="en-GB" w:eastAsia="en-GB"/>
        </w:rPr>
        <w:t xml:space="preserve">ejected NSSAI in the </w:t>
      </w:r>
      <w:r w:rsidRPr="00A57291">
        <w:rPr>
          <w:rFonts w:eastAsia="Times New Roman"/>
          <w:sz w:val="20"/>
          <w:szCs w:val="20"/>
          <w:lang w:val="en-GB" w:eastAsia="en-GB"/>
        </w:rPr>
        <w:t>REGISTRATION ACCEPT</w:t>
      </w:r>
      <w:r w:rsidRPr="00A57291">
        <w:rPr>
          <w:rFonts w:eastAsia="Times New Roman" w:hint="eastAsia"/>
          <w:sz w:val="20"/>
          <w:szCs w:val="20"/>
          <w:lang w:val="en-GB" w:eastAsia="en-GB"/>
        </w:rPr>
        <w:t xml:space="preserve"> message</w:t>
      </w:r>
      <w:r w:rsidRPr="00A57291">
        <w:rPr>
          <w:rFonts w:eastAsia="Times New Roman"/>
          <w:sz w:val="20"/>
          <w:szCs w:val="20"/>
          <w:lang w:val="en-GB" w:eastAsia="en-GB"/>
        </w:rPr>
        <w:t xml:space="preserve"> if the UE </w:t>
      </w:r>
      <w:r w:rsidRPr="00A57291">
        <w:rPr>
          <w:rFonts w:eastAsia="Times New Roman" w:hint="eastAsia"/>
          <w:sz w:val="20"/>
          <w:szCs w:val="20"/>
          <w:lang w:val="en-GB"/>
        </w:rPr>
        <w:t>is</w:t>
      </w:r>
      <w:r w:rsidRPr="00A57291">
        <w:rPr>
          <w:rFonts w:eastAsia="Times New Roman"/>
          <w:sz w:val="20"/>
          <w:szCs w:val="20"/>
          <w:lang w:val="en-GB"/>
        </w:rPr>
        <w:t xml:space="preserve"> not</w:t>
      </w:r>
      <w:r w:rsidRPr="00A57291">
        <w:rPr>
          <w:rFonts w:eastAsia="Times New Roman"/>
          <w:sz w:val="20"/>
          <w:szCs w:val="20"/>
          <w:lang w:val="en-GB" w:eastAsia="en-GB"/>
        </w:rPr>
        <w:t xml:space="preserve"> registered for onboarding services in SNPN. </w:t>
      </w:r>
      <w:r w:rsidRPr="00A57291">
        <w:rPr>
          <w:rFonts w:eastAsia="Times New Roman"/>
          <w:sz w:val="20"/>
          <w:szCs w:val="20"/>
          <w:lang w:eastAsia="en-GB"/>
        </w:rPr>
        <w:t xml:space="preserve">If the UE has set the </w:t>
      </w:r>
      <w:r w:rsidRPr="00A57291">
        <w:rPr>
          <w:rFonts w:eastAsia="Times New Roman"/>
          <w:sz w:val="20"/>
          <w:szCs w:val="20"/>
          <w:lang w:val="en-GB" w:eastAsia="en-GB"/>
        </w:rPr>
        <w:t>ER-NSSAI bit to "Extended rejected NSSAI supported" in the 5GMM capability IE of the REGISTRATION REQUEST message, the r</w:t>
      </w:r>
      <w:r w:rsidRPr="00A57291">
        <w:rPr>
          <w:rFonts w:eastAsia="Times New Roman" w:hint="eastAsia"/>
          <w:sz w:val="20"/>
          <w:szCs w:val="20"/>
          <w:lang w:val="en-GB" w:eastAsia="en-GB"/>
        </w:rPr>
        <w:t>ejected NSSAI</w:t>
      </w:r>
      <w:r w:rsidRPr="00A57291">
        <w:rPr>
          <w:rFonts w:eastAsia="Times New Roman"/>
          <w:sz w:val="20"/>
          <w:szCs w:val="20"/>
          <w:lang w:val="en-GB" w:eastAsia="en-GB"/>
        </w:rPr>
        <w:t xml:space="preserve"> shall be included in the Extended rejected NSSAI IE</w:t>
      </w:r>
      <w:r w:rsidRPr="00A57291">
        <w:rPr>
          <w:rFonts w:eastAsia="Times New Roman" w:hint="eastAsia"/>
          <w:sz w:val="20"/>
          <w:szCs w:val="20"/>
          <w:lang w:val="en-GB" w:eastAsia="en-GB"/>
        </w:rPr>
        <w:t xml:space="preserve"> in the </w:t>
      </w:r>
      <w:r w:rsidRPr="00A57291">
        <w:rPr>
          <w:rFonts w:eastAsia="Times New Roman"/>
          <w:sz w:val="20"/>
          <w:szCs w:val="20"/>
          <w:lang w:val="en-GB" w:eastAsia="en-GB"/>
        </w:rPr>
        <w:t>REGISTRATION ACCEPT</w:t>
      </w:r>
      <w:r w:rsidRPr="00A57291">
        <w:rPr>
          <w:rFonts w:eastAsia="Times New Roman" w:hint="eastAsia"/>
          <w:sz w:val="20"/>
          <w:szCs w:val="20"/>
          <w:lang w:val="en-GB" w:eastAsia="en-GB"/>
        </w:rPr>
        <w:t xml:space="preserve"> message</w:t>
      </w:r>
      <w:r w:rsidRPr="00A57291">
        <w:rPr>
          <w:rFonts w:eastAsia="Times New Roman"/>
          <w:sz w:val="20"/>
          <w:szCs w:val="20"/>
          <w:lang w:val="en-GB" w:eastAsia="en-GB"/>
        </w:rPr>
        <w:t>; otherwise the r</w:t>
      </w:r>
      <w:r w:rsidRPr="00A57291">
        <w:rPr>
          <w:rFonts w:eastAsia="Times New Roman" w:hint="eastAsia"/>
          <w:sz w:val="20"/>
          <w:szCs w:val="20"/>
          <w:lang w:val="en-GB" w:eastAsia="en-GB"/>
        </w:rPr>
        <w:t>ejected NSSAI</w:t>
      </w:r>
      <w:r w:rsidRPr="00A57291">
        <w:rPr>
          <w:rFonts w:eastAsia="Times New Roman"/>
          <w:sz w:val="20"/>
          <w:szCs w:val="20"/>
          <w:lang w:val="en-GB" w:eastAsia="en-GB"/>
        </w:rPr>
        <w:t xml:space="preserve"> shall be included in the Rejected NSSAI IE </w:t>
      </w:r>
      <w:r w:rsidRPr="00A57291">
        <w:rPr>
          <w:rFonts w:eastAsia="Times New Roman" w:hint="eastAsia"/>
          <w:sz w:val="20"/>
          <w:szCs w:val="20"/>
          <w:lang w:val="en-GB" w:eastAsia="en-GB"/>
        </w:rPr>
        <w:t xml:space="preserve">in the </w:t>
      </w:r>
      <w:r w:rsidRPr="00A57291">
        <w:rPr>
          <w:rFonts w:eastAsia="Times New Roman"/>
          <w:sz w:val="20"/>
          <w:szCs w:val="20"/>
          <w:lang w:val="en-GB" w:eastAsia="en-GB"/>
        </w:rPr>
        <w:t>REGISTRATION ACCEPT</w:t>
      </w:r>
      <w:r w:rsidRPr="00A57291">
        <w:rPr>
          <w:rFonts w:eastAsia="Times New Roman" w:hint="eastAsia"/>
          <w:sz w:val="20"/>
          <w:szCs w:val="20"/>
          <w:lang w:val="en-GB" w:eastAsia="en-GB"/>
        </w:rPr>
        <w:t xml:space="preserve"> message</w:t>
      </w:r>
      <w:r w:rsidRPr="00A57291">
        <w:rPr>
          <w:rFonts w:eastAsia="Times New Roman"/>
          <w:sz w:val="20"/>
          <w:szCs w:val="20"/>
          <w:lang w:val="en-GB" w:eastAsia="en-GB"/>
        </w:rPr>
        <w:t xml:space="preserve">. If the UE </w:t>
      </w:r>
      <w:r w:rsidRPr="00A57291">
        <w:rPr>
          <w:rFonts w:eastAsia="Times New Roman" w:hint="eastAsia"/>
          <w:sz w:val="20"/>
          <w:szCs w:val="20"/>
          <w:lang w:val="en-GB"/>
        </w:rPr>
        <w:t>is</w:t>
      </w:r>
      <w:r w:rsidRPr="00A57291">
        <w:rPr>
          <w:rFonts w:eastAsia="Times New Roman"/>
          <w:sz w:val="20"/>
          <w:szCs w:val="20"/>
          <w:lang w:val="en-GB"/>
        </w:rPr>
        <w:t xml:space="preserve"> </w:t>
      </w:r>
      <w:r w:rsidRPr="00A57291">
        <w:rPr>
          <w:rFonts w:eastAsia="Times New Roman"/>
          <w:sz w:val="20"/>
          <w:szCs w:val="20"/>
          <w:lang w:val="en-GB" w:eastAsia="en-GB"/>
        </w:rPr>
        <w:t>registered for onboarding services in SNPN,</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t</w:t>
      </w:r>
      <w:r w:rsidRPr="00A57291">
        <w:rPr>
          <w:rFonts w:eastAsia="Times New Roman" w:hint="eastAsia"/>
          <w:sz w:val="20"/>
          <w:szCs w:val="20"/>
          <w:lang w:val="en-GB" w:eastAsia="en-GB"/>
        </w:rPr>
        <w:t xml:space="preserve">he AMF </w:t>
      </w:r>
      <w:r w:rsidRPr="00A57291">
        <w:rPr>
          <w:rFonts w:eastAsia="Times New Roman"/>
          <w:sz w:val="20"/>
          <w:szCs w:val="20"/>
          <w:lang w:val="en-GB" w:eastAsia="en-GB"/>
        </w:rPr>
        <w:t>shall not</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include</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r</w:t>
      </w:r>
      <w:r w:rsidRPr="00A57291">
        <w:rPr>
          <w:rFonts w:eastAsia="Times New Roman" w:hint="eastAsia"/>
          <w:sz w:val="20"/>
          <w:szCs w:val="20"/>
          <w:lang w:val="en-GB" w:eastAsia="en-GB"/>
        </w:rPr>
        <w:t xml:space="preserve">ejected NSSAI in the </w:t>
      </w:r>
      <w:r w:rsidRPr="00A57291">
        <w:rPr>
          <w:rFonts w:eastAsia="Times New Roman"/>
          <w:sz w:val="20"/>
          <w:szCs w:val="20"/>
          <w:lang w:val="en-GB" w:eastAsia="en-GB"/>
        </w:rPr>
        <w:t>REGISTRATION ACCEPT</w:t>
      </w:r>
      <w:r w:rsidRPr="00A57291">
        <w:rPr>
          <w:rFonts w:eastAsia="Times New Roman" w:hint="eastAsia"/>
          <w:sz w:val="20"/>
          <w:szCs w:val="20"/>
          <w:lang w:val="en-GB" w:eastAsia="en-GB"/>
        </w:rPr>
        <w:t xml:space="preserve"> message</w:t>
      </w:r>
      <w:r w:rsidRPr="00A57291">
        <w:rPr>
          <w:rFonts w:eastAsia="Times New Roman"/>
          <w:sz w:val="20"/>
          <w:szCs w:val="20"/>
          <w:lang w:val="en-GB" w:eastAsia="en-GB"/>
        </w:rPr>
        <w:t>.</w:t>
      </w:r>
    </w:p>
    <w:p w14:paraId="4C6958F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has indicated the support for p</w:t>
      </w:r>
      <w:r w:rsidRPr="00A57291">
        <w:rPr>
          <w:rFonts w:eastAsia="Times New Roman"/>
          <w:sz w:val="20"/>
          <w:szCs w:val="20"/>
          <w:lang w:val="en-GB"/>
        </w:rPr>
        <w:t xml:space="preserve">artial network slice </w:t>
      </w:r>
      <w:r w:rsidRPr="00A57291">
        <w:rPr>
          <w:rFonts w:eastAsia="Times New Roman"/>
          <w:sz w:val="20"/>
          <w:szCs w:val="20"/>
          <w:lang w:val="en-GB" w:eastAsia="en-GB"/>
        </w:rPr>
        <w:t>and the AMF determines one or more S-NSSAI(s) in the requested NSSAI are to be included in the partially rejected NSSAI</w:t>
      </w:r>
      <w:r w:rsidRPr="00A57291">
        <w:rPr>
          <w:rFonts w:eastAsia="Malgun Gothic"/>
          <w:sz w:val="20"/>
          <w:szCs w:val="20"/>
          <w:lang w:val="en-GB" w:eastAsia="en-GB"/>
        </w:rPr>
        <w:t xml:space="preserve"> as specified in subclause 4.6.2.11</w:t>
      </w:r>
      <w:r w:rsidRPr="00A57291">
        <w:rPr>
          <w:rFonts w:eastAsia="Times New Roman"/>
          <w:sz w:val="20"/>
          <w:szCs w:val="20"/>
          <w:lang w:val="en-GB" w:eastAsia="en-GB"/>
        </w:rPr>
        <w:t xml:space="preserve">, the AMF shall include the Partially </w:t>
      </w:r>
      <w:r w:rsidRPr="00A57291">
        <w:rPr>
          <w:rFonts w:eastAsia="Times New Roman" w:hint="eastAsia"/>
          <w:sz w:val="20"/>
          <w:szCs w:val="20"/>
          <w:lang w:val="en-GB"/>
        </w:rPr>
        <w:t>re</w:t>
      </w:r>
      <w:r w:rsidRPr="00A57291">
        <w:rPr>
          <w:rFonts w:eastAsia="Times New Roman"/>
          <w:sz w:val="20"/>
          <w:szCs w:val="20"/>
          <w:lang w:val="en-GB"/>
        </w:rPr>
        <w:t>jected</w:t>
      </w:r>
      <w:r w:rsidRPr="00A57291">
        <w:rPr>
          <w:rFonts w:eastAsia="Times New Roman"/>
          <w:sz w:val="20"/>
          <w:szCs w:val="20"/>
          <w:lang w:val="en-GB" w:eastAsia="en-GB"/>
        </w:rPr>
        <w:t xml:space="preserve"> NSSAI IE in the Registration accept type 6 IE container IE of the </w:t>
      </w:r>
      <w:r w:rsidRPr="00A57291">
        <w:rPr>
          <w:rFonts w:eastAsia="Malgun Gothic"/>
          <w:sz w:val="20"/>
          <w:szCs w:val="20"/>
          <w:lang w:val="en-GB" w:eastAsia="en-GB"/>
        </w:rPr>
        <w:t xml:space="preserve">REGISTRATION ACCEPT </w:t>
      </w:r>
      <w:r w:rsidRPr="00A57291">
        <w:rPr>
          <w:rFonts w:eastAsia="Times New Roman"/>
          <w:sz w:val="20"/>
          <w:szCs w:val="20"/>
          <w:lang w:val="en-GB" w:eastAsia="en-GB"/>
        </w:rPr>
        <w:t>message.</w:t>
      </w:r>
    </w:p>
    <w:p w14:paraId="0086FEEF"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receives the Partially rejected NSSAI IE in the Registration accept type 6 IE container IE of the </w:t>
      </w:r>
      <w:r w:rsidRPr="00A57291">
        <w:rPr>
          <w:rFonts w:eastAsia="Malgun Gothic"/>
          <w:sz w:val="20"/>
          <w:szCs w:val="20"/>
          <w:lang w:val="en-GB" w:eastAsia="en-GB"/>
        </w:rPr>
        <w:t xml:space="preserve">REGISTRATION ACCEPT </w:t>
      </w:r>
      <w:r w:rsidRPr="00A57291">
        <w:rPr>
          <w:rFonts w:eastAsia="Times New Roman"/>
          <w:sz w:val="20"/>
          <w:szCs w:val="20"/>
          <w:lang w:val="en-GB" w:eastAsia="en-GB"/>
        </w:rPr>
        <w:t xml:space="preserve">message, </w:t>
      </w:r>
      <w:r w:rsidRPr="00A57291">
        <w:rPr>
          <w:rFonts w:eastAsia="Times New Roman"/>
          <w:sz w:val="20"/>
          <w:szCs w:val="20"/>
          <w:lang w:val="en-GB" w:eastAsia="ko-KR"/>
        </w:rPr>
        <w:t xml:space="preserve">the UE shall store the </w:t>
      </w:r>
      <w:r w:rsidRPr="00A57291">
        <w:rPr>
          <w:rFonts w:eastAsia="Times New Roman"/>
          <w:sz w:val="20"/>
          <w:szCs w:val="20"/>
          <w:lang w:val="en-GB" w:eastAsia="en-GB"/>
        </w:rPr>
        <w:t>partially rejected NSSAI</w:t>
      </w:r>
      <w:r w:rsidRPr="00A57291">
        <w:rPr>
          <w:rFonts w:eastAsia="Times New Roman"/>
          <w:sz w:val="20"/>
          <w:szCs w:val="20"/>
          <w:lang w:val="en-GB" w:eastAsia="ko-KR"/>
        </w:rPr>
        <w:t xml:space="preserve"> as specified in subclause 4.6.2.2</w:t>
      </w:r>
      <w:r w:rsidRPr="00A57291">
        <w:rPr>
          <w:rFonts w:eastAsia="Times New Roman"/>
          <w:sz w:val="20"/>
          <w:szCs w:val="20"/>
          <w:lang w:val="en-GB" w:eastAsia="en-GB"/>
        </w:rPr>
        <w:t>.</w:t>
      </w:r>
    </w:p>
    <w:p w14:paraId="55EECC5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eastAsia="en-GB"/>
        </w:rPr>
        <w:t xml:space="preserve">If the UE has set the </w:t>
      </w:r>
      <w:r w:rsidRPr="00A57291">
        <w:rPr>
          <w:rFonts w:eastAsia="Times New Roman"/>
          <w:sz w:val="20"/>
          <w:szCs w:val="20"/>
          <w:lang w:val="en-GB" w:eastAsia="en-GB"/>
        </w:rPr>
        <w:t>ER-NSSAI bit to "Extended rejected NSSAI supported" in the 5GMM capability IE of the REGISTRATION REQUEST message, the</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r</w:t>
      </w:r>
      <w:r w:rsidRPr="00A57291">
        <w:rPr>
          <w:rFonts w:eastAsia="Times New Roman" w:hint="eastAsia"/>
          <w:sz w:val="20"/>
          <w:szCs w:val="20"/>
          <w:lang w:val="en-GB" w:eastAsia="en-GB"/>
        </w:rPr>
        <w:t>ejected NSSAI</w:t>
      </w:r>
      <w:r w:rsidRPr="00A57291">
        <w:rPr>
          <w:rFonts w:eastAsia="Times New Roman"/>
          <w:sz w:val="20"/>
          <w:szCs w:val="20"/>
          <w:lang w:val="en-GB" w:eastAsia="en-GB"/>
        </w:rPr>
        <w:t xml:space="preserve"> </w:t>
      </w:r>
      <w:r w:rsidRPr="00A57291">
        <w:rPr>
          <w:rFonts w:eastAsia="Times New Roman" w:hint="eastAsia"/>
          <w:sz w:val="20"/>
          <w:szCs w:val="20"/>
          <w:lang w:val="en-GB" w:eastAsia="en-GB"/>
        </w:rPr>
        <w:t xml:space="preserve">contains </w:t>
      </w:r>
      <w:r w:rsidRPr="00A57291">
        <w:rPr>
          <w:rFonts w:eastAsia="Times New Roman"/>
          <w:sz w:val="20"/>
          <w:szCs w:val="20"/>
          <w:lang w:val="en-GB" w:eastAsia="en-GB"/>
        </w:rPr>
        <w:t>S-NSSAI(s)</w:t>
      </w:r>
      <w:r w:rsidRPr="00A57291">
        <w:rPr>
          <w:rFonts w:eastAsia="Times New Roman" w:hint="eastAsia"/>
          <w:sz w:val="20"/>
          <w:szCs w:val="20"/>
          <w:lang w:val="en-GB" w:eastAsia="en-GB"/>
        </w:rPr>
        <w:t xml:space="preserve"> which was included in the </w:t>
      </w:r>
      <w:r w:rsidRPr="00A57291">
        <w:rPr>
          <w:rFonts w:eastAsia="Times New Roman"/>
          <w:sz w:val="20"/>
          <w:szCs w:val="20"/>
          <w:lang w:val="en-GB" w:eastAsia="en-GB"/>
        </w:rPr>
        <w:t xml:space="preserve">requested </w:t>
      </w:r>
      <w:r w:rsidRPr="00A57291">
        <w:rPr>
          <w:rFonts w:eastAsia="Times New Roman" w:hint="eastAsia"/>
          <w:sz w:val="20"/>
          <w:szCs w:val="20"/>
          <w:lang w:val="en-GB" w:eastAsia="en-GB"/>
        </w:rPr>
        <w:t>NSSAI but rejected by the network</w:t>
      </w:r>
      <w:r w:rsidRPr="00A57291">
        <w:rPr>
          <w:rFonts w:eastAsia="Times New Roman"/>
          <w:sz w:val="20"/>
          <w:szCs w:val="20"/>
          <w:lang w:val="en-GB" w:eastAsia="en-GB"/>
        </w:rPr>
        <w:t xml:space="preserve"> associated with rejection cause(s); otherwise</w:t>
      </w:r>
      <w:r w:rsidRPr="00A57291" w:rsidDel="00253AF3">
        <w:rPr>
          <w:rFonts w:eastAsia="Times New Roman" w:hint="eastAsia"/>
          <w:sz w:val="20"/>
          <w:szCs w:val="20"/>
          <w:lang w:val="en-GB" w:eastAsia="en-GB"/>
        </w:rPr>
        <w:t xml:space="preserve"> </w:t>
      </w:r>
      <w:r w:rsidRPr="00A57291">
        <w:rPr>
          <w:rFonts w:eastAsia="Times New Roman"/>
          <w:sz w:val="20"/>
          <w:szCs w:val="20"/>
          <w:lang w:val="en-GB" w:eastAsia="en-GB"/>
        </w:rPr>
        <w:t>the r</w:t>
      </w:r>
      <w:r w:rsidRPr="00A57291">
        <w:rPr>
          <w:rFonts w:eastAsia="Times New Roman" w:hint="eastAsia"/>
          <w:sz w:val="20"/>
          <w:szCs w:val="20"/>
          <w:lang w:val="en-GB" w:eastAsia="en-GB"/>
        </w:rPr>
        <w:t>ejected NSSAI</w:t>
      </w:r>
      <w:r w:rsidRPr="00A57291">
        <w:rPr>
          <w:rFonts w:eastAsia="Times New Roman"/>
          <w:sz w:val="20"/>
          <w:szCs w:val="20"/>
          <w:lang w:val="en-GB" w:eastAsia="en-GB"/>
        </w:rPr>
        <w:t xml:space="preserve"> </w:t>
      </w:r>
      <w:r w:rsidRPr="00A57291">
        <w:rPr>
          <w:rFonts w:eastAsia="Times New Roman" w:hint="eastAsia"/>
          <w:sz w:val="20"/>
          <w:szCs w:val="20"/>
          <w:lang w:val="en-GB" w:eastAsia="en-GB"/>
        </w:rPr>
        <w:t xml:space="preserve">contains </w:t>
      </w:r>
      <w:r w:rsidRPr="00A57291">
        <w:rPr>
          <w:rFonts w:eastAsia="Times New Roman"/>
          <w:sz w:val="20"/>
          <w:szCs w:val="20"/>
          <w:lang w:val="en-GB" w:eastAsia="en-GB"/>
        </w:rPr>
        <w:t>S-NSSAI(s)</w:t>
      </w:r>
      <w:r w:rsidRPr="00A57291">
        <w:rPr>
          <w:rFonts w:eastAsia="Times New Roman" w:hint="eastAsia"/>
          <w:sz w:val="20"/>
          <w:szCs w:val="20"/>
          <w:lang w:val="en-GB" w:eastAsia="en-GB"/>
        </w:rPr>
        <w:t xml:space="preserve"> which was included in the </w:t>
      </w:r>
      <w:r w:rsidRPr="00A57291">
        <w:rPr>
          <w:rFonts w:eastAsia="Times New Roman"/>
          <w:sz w:val="20"/>
          <w:szCs w:val="20"/>
          <w:lang w:val="en-GB" w:eastAsia="en-GB"/>
        </w:rPr>
        <w:t>requested</w:t>
      </w:r>
      <w:r w:rsidRPr="00A57291">
        <w:rPr>
          <w:rFonts w:eastAsia="Times New Roman" w:hint="eastAsia"/>
          <w:sz w:val="20"/>
          <w:szCs w:val="20"/>
          <w:lang w:val="en-GB" w:eastAsia="en-GB"/>
        </w:rPr>
        <w:t xml:space="preserve"> NSSAI but rejected by the network</w:t>
      </w:r>
      <w:r w:rsidRPr="00A57291">
        <w:rPr>
          <w:rFonts w:eastAsia="Times New Roman"/>
          <w:sz w:val="20"/>
          <w:szCs w:val="20"/>
          <w:lang w:val="en-GB" w:eastAsia="en-GB"/>
        </w:rPr>
        <w:t xml:space="preserve"> associated with rejection cause(s) with the following restrictions:</w:t>
      </w:r>
    </w:p>
    <w:p w14:paraId="45215A27"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2B8C72D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461E98CB"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9:</w:t>
      </w:r>
      <w:r w:rsidRPr="00A57291">
        <w:rPr>
          <w:rFonts w:eastAsia="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ED872C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indicated the support for network slice-specific authentication and authorization, an</w:t>
      </w:r>
      <w:r w:rsidRPr="00A57291">
        <w:rPr>
          <w:rFonts w:eastAsia="Times New Roman" w:hint="eastAsia"/>
          <w:sz w:val="20"/>
          <w:szCs w:val="20"/>
          <w:lang w:val="en-GB"/>
        </w:rPr>
        <w:t>d</w:t>
      </w:r>
      <w:r w:rsidRPr="00A57291">
        <w:rPr>
          <w:rFonts w:eastAsia="Times New Roman"/>
          <w:sz w:val="20"/>
          <w:szCs w:val="20"/>
          <w:lang w:val="en-GB"/>
        </w:rPr>
        <w:t xml:space="preserve"> </w:t>
      </w:r>
      <w:r w:rsidRPr="00A57291">
        <w:rPr>
          <w:rFonts w:eastAsia="Times New Roman"/>
          <w:sz w:val="20"/>
          <w:szCs w:val="20"/>
          <w:lang w:val="en-GB" w:eastAsia="en-GB"/>
        </w:rPr>
        <w:t>if the requested NSSAI (i.e. the Requested NSSAI IE or the Requested mapped NSSAI IE) includes one or more S-NSSAIs subject to network slice-specific authentication and authorization, the AMF shall in the REGISTRATION ACCEPT message include:</w:t>
      </w:r>
    </w:p>
    <w:p w14:paraId="70B8C7C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allowed NSSAI containing the S-NSSAI(s) or the mapped S-NSSAI(s), if any:</w:t>
      </w:r>
    </w:p>
    <w:p w14:paraId="7BD5556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1)</w:t>
      </w:r>
      <w:r w:rsidRPr="00A57291">
        <w:rPr>
          <w:rFonts w:eastAsia="Times New Roman"/>
          <w:sz w:val="20"/>
          <w:szCs w:val="20"/>
          <w:lang w:val="en-GB" w:eastAsia="en-GB"/>
        </w:rPr>
        <w:tab/>
        <w:t>which are not subject to network slice-specific authentication and authorization and are allowed by the AMF; or</w:t>
      </w:r>
    </w:p>
    <w:p w14:paraId="4239C268"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for which the network slice-specific authentication and authorization has been successfully performed;</w:t>
      </w:r>
    </w:p>
    <w:p w14:paraId="3CE3EAF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aa)</w:t>
      </w:r>
      <w:r w:rsidRPr="00A57291">
        <w:rPr>
          <w:rFonts w:eastAsia="Times New Roman"/>
          <w:sz w:val="20"/>
          <w:szCs w:val="20"/>
          <w:lang w:val="en-GB" w:eastAsia="en-GB"/>
        </w:rPr>
        <w:tab/>
        <w:t>the partially allowed NSSAI containing the S-NSSAI(s) or the mapped S-NSSAI(s), if any:</w:t>
      </w:r>
    </w:p>
    <w:p w14:paraId="0EBA081C"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which are not subject to network slice-specific authentication and authorization and are allowed by the AMF; or</w:t>
      </w:r>
    </w:p>
    <w:p w14:paraId="11D5CFC0"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for which the network slice-specific authentication and authorization has been successfully performed;</w:t>
      </w:r>
    </w:p>
    <w:p w14:paraId="528FA75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rPr>
        <w:t>b</w:t>
      </w:r>
      <w:r w:rsidRPr="00A57291">
        <w:rPr>
          <w:rFonts w:eastAsia="Times New Roman" w:hint="eastAsia"/>
          <w:sz w:val="20"/>
          <w:szCs w:val="20"/>
          <w:lang w:val="en-GB"/>
        </w:rPr>
        <w:t>)</w:t>
      </w:r>
      <w:r w:rsidRPr="00A57291">
        <w:rPr>
          <w:rFonts w:eastAsia="Times New Roman" w:hint="eastAsia"/>
          <w:sz w:val="20"/>
          <w:szCs w:val="20"/>
          <w:lang w:val="en-GB"/>
        </w:rPr>
        <w:tab/>
        <w:t xml:space="preserve">optionally, </w:t>
      </w:r>
      <w:r w:rsidRPr="00A57291">
        <w:rPr>
          <w:rFonts w:eastAsia="Times New Roman"/>
          <w:sz w:val="20"/>
          <w:szCs w:val="20"/>
          <w:lang w:val="en-GB" w:eastAsia="en-GB"/>
        </w:rPr>
        <w:t xml:space="preserve">the </w:t>
      </w:r>
      <w:r w:rsidRPr="00A57291">
        <w:rPr>
          <w:rFonts w:eastAsia="Times New Roman" w:hint="eastAsia"/>
          <w:sz w:val="20"/>
          <w:szCs w:val="20"/>
          <w:lang w:val="en-GB"/>
        </w:rPr>
        <w:t>rejected</w:t>
      </w:r>
      <w:r w:rsidRPr="00A57291">
        <w:rPr>
          <w:rFonts w:eastAsia="Times New Roman"/>
          <w:sz w:val="20"/>
          <w:szCs w:val="20"/>
          <w:lang w:val="en-GB" w:eastAsia="en-GB"/>
        </w:rPr>
        <w:t xml:space="preserve"> NSSAI</w:t>
      </w:r>
      <w:r w:rsidRPr="00A57291">
        <w:rPr>
          <w:rFonts w:eastAsia="Times New Roman" w:hint="eastAsia"/>
          <w:sz w:val="20"/>
          <w:szCs w:val="20"/>
          <w:lang w:val="en-GB"/>
        </w:rPr>
        <w:t>;</w:t>
      </w:r>
    </w:p>
    <w:p w14:paraId="6C14272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hint="eastAsia"/>
          <w:sz w:val="20"/>
          <w:szCs w:val="20"/>
          <w:lang w:val="en-GB"/>
        </w:rPr>
        <w:t>b</w:t>
      </w:r>
      <w:r w:rsidRPr="00A57291">
        <w:rPr>
          <w:rFonts w:eastAsia="Times New Roman"/>
          <w:sz w:val="20"/>
          <w:szCs w:val="20"/>
          <w:lang w:val="en-GB"/>
        </w:rPr>
        <w:t>a)</w:t>
      </w:r>
      <w:r w:rsidRPr="00A57291">
        <w:rPr>
          <w:rFonts w:eastAsia="Times New Roman"/>
          <w:sz w:val="20"/>
          <w:szCs w:val="20"/>
          <w:lang w:val="en-GB"/>
        </w:rPr>
        <w:tab/>
        <w:t>optionally, the partially rejected NSSAI;</w:t>
      </w:r>
    </w:p>
    <w:p w14:paraId="5C2EB58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6F68B8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t xml:space="preserve">the </w:t>
      </w:r>
      <w:r w:rsidRPr="00A57291">
        <w:rPr>
          <w:rFonts w:eastAsia="Malgun Gothic"/>
          <w:sz w:val="20"/>
          <w:szCs w:val="20"/>
          <w:lang w:val="en-GB" w:eastAsia="en-GB"/>
        </w:rPr>
        <w:t>"</w:t>
      </w:r>
      <w:r w:rsidRPr="00A57291">
        <w:rPr>
          <w:rFonts w:eastAsia="Times New Roman"/>
          <w:sz w:val="20"/>
          <w:szCs w:val="20"/>
          <w:lang w:val="en-GB" w:eastAsia="en-GB"/>
        </w:rPr>
        <w:t>NSSAA to be performed</w:t>
      </w:r>
      <w:r w:rsidRPr="00A57291">
        <w:rPr>
          <w:rFonts w:eastAsia="Malgun Gothic"/>
          <w:sz w:val="20"/>
          <w:szCs w:val="20"/>
          <w:lang w:val="en-GB" w:eastAsia="en-GB"/>
        </w:rPr>
        <w:t>"</w:t>
      </w:r>
      <w:r w:rsidRPr="00A57291">
        <w:rPr>
          <w:rFonts w:eastAsia="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549111"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Times New Roman"/>
          <w:sz w:val="20"/>
          <w:szCs w:val="20"/>
          <w:lang w:val="en-GB" w:eastAsia="en-GB"/>
        </w:rPr>
        <w:t>If the UE is not registered for onboarding services in SNPN, the UE indicated the support for network slice-specific authentication and authorization, an</w:t>
      </w:r>
      <w:r w:rsidRPr="00A57291">
        <w:rPr>
          <w:rFonts w:eastAsia="Times New Roman" w:hint="eastAsia"/>
          <w:sz w:val="20"/>
          <w:szCs w:val="20"/>
          <w:lang w:val="en-GB"/>
        </w:rPr>
        <w:t>d</w:t>
      </w:r>
      <w:r w:rsidRPr="00A57291">
        <w:rPr>
          <w:rFonts w:eastAsia="Malgun Gothic"/>
          <w:sz w:val="20"/>
          <w:szCs w:val="20"/>
          <w:lang w:val="en-GB" w:eastAsia="en-GB"/>
        </w:rPr>
        <w:t>:</w:t>
      </w:r>
    </w:p>
    <w:p w14:paraId="364E01C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UE did not include the requested NSSAI in the REGISTRATION REQUEST message or</w:t>
      </w:r>
      <w:r w:rsidRPr="00A57291">
        <w:rPr>
          <w:rFonts w:eastAsia="Times New Roman" w:hint="eastAsia"/>
          <w:sz w:val="20"/>
          <w:szCs w:val="20"/>
          <w:lang w:val="en-GB"/>
        </w:rPr>
        <w:t xml:space="preserve"> none of the </w:t>
      </w:r>
      <w:r w:rsidRPr="00A57291">
        <w:rPr>
          <w:rFonts w:eastAsia="Times New Roman"/>
          <w:sz w:val="20"/>
          <w:szCs w:val="20"/>
          <w:lang w:val="en-GB"/>
        </w:rPr>
        <w:t xml:space="preserve">S-NSSAIs in the </w:t>
      </w:r>
      <w:r w:rsidRPr="00A57291">
        <w:rPr>
          <w:rFonts w:eastAsia="Times New Roman" w:hint="eastAsia"/>
          <w:sz w:val="20"/>
          <w:szCs w:val="20"/>
          <w:lang w:val="en-GB"/>
        </w:rPr>
        <w:t xml:space="preserve">requested NSSAI </w:t>
      </w:r>
      <w:r w:rsidRPr="00A57291">
        <w:rPr>
          <w:rFonts w:eastAsia="Times New Roman"/>
          <w:sz w:val="20"/>
          <w:szCs w:val="20"/>
          <w:lang w:val="en-GB"/>
        </w:rPr>
        <w:t>in the REGISTRATION REQUEST message</w:t>
      </w:r>
      <w:r w:rsidRPr="00A57291">
        <w:rPr>
          <w:rFonts w:eastAsia="Times New Roman" w:hint="eastAsia"/>
          <w:sz w:val="20"/>
          <w:szCs w:val="20"/>
          <w:lang w:val="en-GB"/>
        </w:rPr>
        <w:t xml:space="preserve"> are </w:t>
      </w:r>
      <w:r w:rsidRPr="00A57291">
        <w:rPr>
          <w:rFonts w:eastAsia="Times New Roman"/>
          <w:sz w:val="20"/>
          <w:szCs w:val="20"/>
          <w:lang w:val="en-GB"/>
        </w:rPr>
        <w:t>allowed;</w:t>
      </w:r>
    </w:p>
    <w:p w14:paraId="69A72FD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b)</w:t>
      </w:r>
      <w:r w:rsidRPr="00A57291">
        <w:rPr>
          <w:rFonts w:eastAsia="Malgun Gothic"/>
          <w:sz w:val="20"/>
          <w:szCs w:val="20"/>
          <w:lang w:val="en-GB" w:eastAsia="en-GB"/>
        </w:rPr>
        <w:tab/>
        <w:t xml:space="preserve">all </w:t>
      </w:r>
      <w:r w:rsidRPr="00A57291">
        <w:rPr>
          <w:rFonts w:eastAsia="Times New Roman"/>
          <w:sz w:val="20"/>
          <w:szCs w:val="20"/>
          <w:lang w:val="en-GB" w:eastAsia="en-GB"/>
        </w:rPr>
        <w:t>default S-NSSAI</w:t>
      </w:r>
      <w:r w:rsidRPr="00A57291">
        <w:rPr>
          <w:rFonts w:eastAsia="Times New Roman" w:hint="eastAsia"/>
          <w:sz w:val="20"/>
          <w:szCs w:val="20"/>
          <w:lang w:val="en-GB"/>
        </w:rPr>
        <w:t>s</w:t>
      </w:r>
      <w:r w:rsidRPr="00A57291">
        <w:rPr>
          <w:rFonts w:eastAsia="Malgun Gothic"/>
          <w:sz w:val="20"/>
          <w:szCs w:val="20"/>
          <w:lang w:val="en-GB" w:eastAsia="en-GB"/>
        </w:rPr>
        <w:t xml:space="preserve"> are </w:t>
      </w:r>
      <w:r w:rsidRPr="00A57291">
        <w:rPr>
          <w:rFonts w:eastAsia="Times New Roman"/>
          <w:sz w:val="20"/>
          <w:szCs w:val="20"/>
          <w:lang w:val="en-GB" w:eastAsia="en-GB"/>
        </w:rPr>
        <w:t>subject to network slice-specific authentication and authorization</w:t>
      </w:r>
      <w:r w:rsidRPr="00A57291">
        <w:rPr>
          <w:rFonts w:eastAsia="Malgun Gothic"/>
          <w:sz w:val="20"/>
          <w:szCs w:val="20"/>
          <w:lang w:val="en-GB" w:eastAsia="en-GB"/>
        </w:rPr>
        <w:t>; and</w:t>
      </w:r>
    </w:p>
    <w:p w14:paraId="4DE44C2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the network slice-specific authentication and authorization procedure has not been successfully performed for any of the default S-NSSAIs,</w:t>
      </w:r>
    </w:p>
    <w:p w14:paraId="4A4AAC0B"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Malgun Gothic"/>
          <w:sz w:val="20"/>
          <w:szCs w:val="20"/>
          <w:lang w:val="en-GB" w:eastAsia="en-GB"/>
        </w:rPr>
        <w:t>the AMF shall in the REGISTRATION ACCEPT message include:</w:t>
      </w:r>
    </w:p>
    <w:p w14:paraId="2DB6F21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a)</w:t>
      </w:r>
      <w:r w:rsidRPr="00A57291">
        <w:rPr>
          <w:rFonts w:eastAsia="Malgun Gothic"/>
          <w:sz w:val="20"/>
          <w:szCs w:val="20"/>
          <w:lang w:val="en-GB" w:eastAsia="en-GB"/>
        </w:rPr>
        <w:tab/>
        <w:t>the "</w:t>
      </w:r>
      <w:r w:rsidRPr="00A57291">
        <w:rPr>
          <w:rFonts w:eastAsia="Times New Roman"/>
          <w:sz w:val="20"/>
          <w:szCs w:val="20"/>
          <w:lang w:val="en-GB" w:eastAsia="en-GB"/>
        </w:rPr>
        <w:t>NSSAA to be performed</w:t>
      </w:r>
      <w:r w:rsidRPr="00A57291">
        <w:rPr>
          <w:rFonts w:eastAsia="Malgun Gothic"/>
          <w:sz w:val="20"/>
          <w:szCs w:val="20"/>
          <w:lang w:val="en-GB" w:eastAsia="en-GB"/>
        </w:rPr>
        <w:t>"</w:t>
      </w:r>
      <w:r w:rsidRPr="00A57291">
        <w:rPr>
          <w:rFonts w:eastAsia="Times New Roman"/>
          <w:sz w:val="20"/>
          <w:szCs w:val="20"/>
          <w:lang w:val="en-GB" w:eastAsia="en-GB"/>
        </w:rPr>
        <w:t xml:space="preserve"> indicator in the 5GS registration result IE to indicate that the network slice-specific authentication and authorization procedure will be performed by the network</w:t>
      </w:r>
      <w:r w:rsidRPr="00A57291">
        <w:rPr>
          <w:rFonts w:eastAsia="Malgun Gothic"/>
          <w:sz w:val="20"/>
          <w:szCs w:val="20"/>
          <w:lang w:val="en-GB" w:eastAsia="en-GB"/>
        </w:rPr>
        <w:t>; and</w:t>
      </w:r>
    </w:p>
    <w:p w14:paraId="5E72633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b)</w:t>
      </w:r>
      <w:r w:rsidRPr="00A57291">
        <w:rPr>
          <w:rFonts w:eastAsia="Malgun Gothic"/>
          <w:sz w:val="20"/>
          <w:szCs w:val="20"/>
          <w:lang w:val="en-GB" w:eastAsia="en-GB"/>
        </w:rPr>
        <w:tab/>
        <w:t>pending</w:t>
      </w:r>
      <w:r w:rsidRPr="00A57291">
        <w:rPr>
          <w:rFonts w:eastAsia="Times New Roman"/>
          <w:sz w:val="20"/>
          <w:szCs w:val="20"/>
          <w:lang w:val="en-GB"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55801C"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rPr>
        <w:t>c</w:t>
      </w:r>
      <w:r w:rsidRPr="00A57291">
        <w:rPr>
          <w:rFonts w:eastAsia="Times New Roman" w:hint="eastAsia"/>
          <w:sz w:val="20"/>
          <w:szCs w:val="20"/>
          <w:lang w:val="en-GB"/>
        </w:rPr>
        <w:t>)</w:t>
      </w:r>
      <w:r w:rsidRPr="00A57291">
        <w:rPr>
          <w:rFonts w:eastAsia="Times New Roman" w:hint="eastAsia"/>
          <w:sz w:val="20"/>
          <w:szCs w:val="20"/>
          <w:lang w:val="en-GB"/>
        </w:rPr>
        <w:tab/>
        <w:t xml:space="preserve">optionally, the </w:t>
      </w:r>
      <w:r w:rsidRPr="00A57291">
        <w:rPr>
          <w:rFonts w:eastAsia="Times New Roman"/>
          <w:sz w:val="20"/>
          <w:szCs w:val="20"/>
          <w:lang w:val="en-GB" w:eastAsia="en-GB"/>
        </w:rPr>
        <w:t>rejected NSSAI</w:t>
      </w:r>
      <w:r w:rsidRPr="00A57291">
        <w:rPr>
          <w:rFonts w:eastAsia="Times New Roman"/>
          <w:sz w:val="20"/>
          <w:szCs w:val="20"/>
          <w:lang w:val="en-GB"/>
        </w:rPr>
        <w:t>.</w:t>
      </w:r>
    </w:p>
    <w:p w14:paraId="1C209C6C"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Times New Roman"/>
          <w:sz w:val="20"/>
          <w:szCs w:val="20"/>
          <w:lang w:val="en-GB" w:eastAsia="en-GB"/>
        </w:rPr>
        <w:t>If the UE is not registered for onboarding services in SNPN, the UE indicated the support for network slice-specific authentication and authorization, an</w:t>
      </w:r>
      <w:r w:rsidRPr="00A57291">
        <w:rPr>
          <w:rFonts w:eastAsia="Times New Roman" w:hint="eastAsia"/>
          <w:sz w:val="20"/>
          <w:szCs w:val="20"/>
          <w:lang w:val="en-GB"/>
        </w:rPr>
        <w:t>d</w:t>
      </w:r>
      <w:r w:rsidRPr="00A57291">
        <w:rPr>
          <w:rFonts w:eastAsia="Malgun Gothic"/>
          <w:sz w:val="20"/>
          <w:szCs w:val="20"/>
          <w:lang w:val="en-GB" w:eastAsia="en-GB"/>
        </w:rPr>
        <w:t>:</w:t>
      </w:r>
    </w:p>
    <w:p w14:paraId="2A1DA47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UE did not include the requested NSSAI in the REGISTRATION REQUEST message or</w:t>
      </w:r>
      <w:r w:rsidRPr="00A57291">
        <w:rPr>
          <w:rFonts w:eastAsia="Times New Roman" w:hint="eastAsia"/>
          <w:sz w:val="20"/>
          <w:szCs w:val="20"/>
          <w:lang w:val="en-GB"/>
        </w:rPr>
        <w:t xml:space="preserve"> none of the </w:t>
      </w:r>
      <w:r w:rsidRPr="00A57291">
        <w:rPr>
          <w:rFonts w:eastAsia="Times New Roman"/>
          <w:sz w:val="20"/>
          <w:szCs w:val="20"/>
          <w:lang w:val="en-GB"/>
        </w:rPr>
        <w:t xml:space="preserve">S-NSSAIs in the </w:t>
      </w:r>
      <w:r w:rsidRPr="00A57291">
        <w:rPr>
          <w:rFonts w:eastAsia="Times New Roman" w:hint="eastAsia"/>
          <w:sz w:val="20"/>
          <w:szCs w:val="20"/>
          <w:lang w:val="en-GB"/>
        </w:rPr>
        <w:t xml:space="preserve">requested NSSAI </w:t>
      </w:r>
      <w:r w:rsidRPr="00A57291">
        <w:rPr>
          <w:rFonts w:eastAsia="Times New Roman"/>
          <w:sz w:val="20"/>
          <w:szCs w:val="20"/>
          <w:lang w:val="en-GB"/>
        </w:rPr>
        <w:t>in the REGISTRATION REQUEST message</w:t>
      </w:r>
      <w:r w:rsidRPr="00A57291">
        <w:rPr>
          <w:rFonts w:eastAsia="Times New Roman" w:hint="eastAsia"/>
          <w:sz w:val="20"/>
          <w:szCs w:val="20"/>
          <w:lang w:val="en-GB"/>
        </w:rPr>
        <w:t xml:space="preserve"> are </w:t>
      </w:r>
      <w:r w:rsidRPr="00A57291">
        <w:rPr>
          <w:rFonts w:eastAsia="Times New Roman"/>
          <w:sz w:val="20"/>
          <w:szCs w:val="20"/>
          <w:lang w:val="en-GB"/>
        </w:rPr>
        <w:t>allowed; and</w:t>
      </w:r>
    </w:p>
    <w:p w14:paraId="4E3A484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b)</w:t>
      </w:r>
      <w:r w:rsidRPr="00A57291">
        <w:rPr>
          <w:rFonts w:eastAsia="Malgun Gothic"/>
          <w:sz w:val="20"/>
          <w:szCs w:val="20"/>
          <w:lang w:val="en-GB" w:eastAsia="en-GB"/>
        </w:rPr>
        <w:tab/>
        <w:t xml:space="preserve">one or more </w:t>
      </w:r>
      <w:r w:rsidRPr="00A57291">
        <w:rPr>
          <w:rFonts w:eastAsia="Times New Roman"/>
          <w:sz w:val="20"/>
          <w:szCs w:val="20"/>
          <w:lang w:val="en-GB" w:eastAsia="en-GB"/>
        </w:rPr>
        <w:t>default S-NSSAI</w:t>
      </w:r>
      <w:r w:rsidRPr="00A57291">
        <w:rPr>
          <w:rFonts w:eastAsia="Times New Roman" w:hint="eastAsia"/>
          <w:sz w:val="20"/>
          <w:szCs w:val="20"/>
          <w:lang w:val="en-GB"/>
        </w:rPr>
        <w:t>s</w:t>
      </w:r>
      <w:r w:rsidRPr="00A57291">
        <w:rPr>
          <w:rFonts w:eastAsia="Malgun Gothic"/>
          <w:sz w:val="20"/>
          <w:szCs w:val="20"/>
          <w:lang w:val="en-GB" w:eastAsia="en-GB"/>
        </w:rPr>
        <w:t xml:space="preserve"> are not </w:t>
      </w:r>
      <w:r w:rsidRPr="00A57291">
        <w:rPr>
          <w:rFonts w:eastAsia="Times New Roman"/>
          <w:sz w:val="20"/>
          <w:szCs w:val="20"/>
          <w:lang w:val="en-GB" w:eastAsia="en-GB"/>
        </w:rPr>
        <w:t>subject to network slice-specific authentication and authorization or the network slice-specific authentication and authorization procedure has been successfully performed for one or more default S-NSSAIs</w:t>
      </w:r>
      <w:r w:rsidRPr="00A57291">
        <w:rPr>
          <w:rFonts w:eastAsia="Malgun Gothic"/>
          <w:sz w:val="20"/>
          <w:szCs w:val="20"/>
          <w:lang w:val="en-GB" w:eastAsia="en-GB"/>
        </w:rPr>
        <w:t>;</w:t>
      </w:r>
    </w:p>
    <w:p w14:paraId="2CF3EC11"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Malgun Gothic"/>
          <w:sz w:val="20"/>
          <w:szCs w:val="20"/>
          <w:lang w:val="en-GB" w:eastAsia="en-GB"/>
        </w:rPr>
        <w:t>the AMF shall in the REGISTRATION ACCEPT message include:</w:t>
      </w:r>
    </w:p>
    <w:p w14:paraId="24B40FF6"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a)</w:t>
      </w:r>
      <w:r w:rsidRPr="00A57291">
        <w:rPr>
          <w:rFonts w:eastAsia="Malgun Gothic"/>
          <w:sz w:val="20"/>
          <w:szCs w:val="20"/>
          <w:lang w:val="en-GB" w:eastAsia="en-GB"/>
        </w:rPr>
        <w:tab/>
      </w:r>
      <w:r w:rsidRPr="00A57291">
        <w:rPr>
          <w:rFonts w:eastAsia="Times New Roman"/>
          <w:sz w:val="20"/>
          <w:szCs w:val="20"/>
          <w:lang w:val="en-GB"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AD5044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lastRenderedPageBreak/>
        <w:t>b)</w:t>
      </w:r>
      <w:r w:rsidRPr="00A57291">
        <w:rPr>
          <w:rFonts w:eastAsia="Malgun Gothic"/>
          <w:sz w:val="20"/>
          <w:szCs w:val="20"/>
          <w:lang w:val="en-GB" w:eastAsia="en-GB"/>
        </w:rPr>
        <w:tab/>
        <w:t xml:space="preserve">allowed NSSAI containing </w:t>
      </w:r>
      <w:r w:rsidRPr="00A57291">
        <w:rPr>
          <w:rFonts w:eastAsia="Times New Roman"/>
          <w:sz w:val="20"/>
          <w:szCs w:val="20"/>
          <w:lang w:val="en-GB" w:eastAsia="en-GB"/>
        </w:rPr>
        <w:t>S-NSSAI(s)</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each of which corresponds to a</w:t>
      </w:r>
      <w:r w:rsidRPr="00A57291">
        <w:rPr>
          <w:rFonts w:eastAsia="Malgun Gothic"/>
          <w:sz w:val="20"/>
          <w:szCs w:val="20"/>
          <w:lang w:val="en-GB" w:eastAsia="en-GB"/>
        </w:rPr>
        <w:t xml:space="preserve"> </w:t>
      </w:r>
      <w:r w:rsidRPr="00A57291">
        <w:rPr>
          <w:rFonts w:eastAsia="Times New Roman"/>
          <w:sz w:val="20"/>
          <w:szCs w:val="20"/>
          <w:lang w:val="en-GB" w:eastAsia="en-GB"/>
        </w:rPr>
        <w:t>default S-NSSAI</w:t>
      </w:r>
      <w:r w:rsidRPr="00A57291">
        <w:rPr>
          <w:rFonts w:eastAsia="Malgun Gothic"/>
          <w:sz w:val="20"/>
          <w:szCs w:val="20"/>
          <w:lang w:val="en-GB" w:eastAsia="en-GB"/>
        </w:rPr>
        <w:t xml:space="preserve"> which are not subject to network slice-specific authentication and authorization or for which </w:t>
      </w:r>
      <w:r w:rsidRPr="00A57291">
        <w:rPr>
          <w:rFonts w:eastAsia="Times New Roman"/>
          <w:sz w:val="20"/>
          <w:szCs w:val="20"/>
          <w:lang w:val="en-GB" w:eastAsia="en-GB"/>
        </w:rPr>
        <w:t>the network slice-specific authentication and authorization has been successfully performed;</w:t>
      </w:r>
    </w:p>
    <w:p w14:paraId="4912865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c)</w:t>
      </w:r>
      <w:r w:rsidRPr="00A57291">
        <w:rPr>
          <w:rFonts w:eastAsia="Malgun Gothic"/>
          <w:sz w:val="20"/>
          <w:szCs w:val="20"/>
          <w:lang w:val="en-GB" w:eastAsia="en-GB"/>
        </w:rPr>
        <w:tab/>
        <w:t xml:space="preserve">allowed NSSAI containing one or more </w:t>
      </w:r>
      <w:r w:rsidRPr="00A57291">
        <w:rPr>
          <w:rFonts w:eastAsia="Times New Roman"/>
          <w:sz w:val="20"/>
          <w:szCs w:val="20"/>
          <w:lang w:val="en-GB" w:eastAsia="en-GB"/>
        </w:rPr>
        <w:t>default S-NSSAI</w:t>
      </w:r>
      <w:r w:rsidRPr="00A57291">
        <w:rPr>
          <w:rFonts w:eastAsia="Malgun Gothic"/>
          <w:sz w:val="20"/>
          <w:szCs w:val="20"/>
          <w:lang w:val="en-GB" w:eastAsia="en-GB"/>
        </w:rPr>
        <w:t>s, as the mapped S-NSSAI(s) for the allowed NSSAI</w:t>
      </w:r>
      <w:r w:rsidRPr="00A57291">
        <w:rPr>
          <w:rFonts w:eastAsia="Times New Roman"/>
          <w:sz w:val="20"/>
          <w:szCs w:val="20"/>
          <w:lang w:val="en-GB" w:eastAsia="en-GB"/>
        </w:rPr>
        <w:t xml:space="preserve"> in roaming scenarios</w:t>
      </w:r>
      <w:r w:rsidRPr="00A57291">
        <w:rPr>
          <w:rFonts w:eastAsia="Malgun Gothic"/>
          <w:sz w:val="20"/>
          <w:szCs w:val="20"/>
          <w:lang w:val="en-GB" w:eastAsia="en-GB"/>
        </w:rPr>
        <w:t xml:space="preserve">, which are not subject to network slice-specific authentication and authorization or for which </w:t>
      </w:r>
      <w:r w:rsidRPr="00A57291">
        <w:rPr>
          <w:rFonts w:eastAsia="Times New Roman"/>
          <w:sz w:val="20"/>
          <w:szCs w:val="20"/>
          <w:lang w:val="en-GB" w:eastAsia="en-GB"/>
        </w:rPr>
        <w:t>the network slice-specific authentication and authorization has been successfully performed</w:t>
      </w:r>
      <w:r w:rsidRPr="00A57291">
        <w:rPr>
          <w:rFonts w:eastAsia="Malgun Gothic"/>
          <w:sz w:val="20"/>
          <w:szCs w:val="20"/>
          <w:lang w:val="en-GB" w:eastAsia="en-GB"/>
        </w:rPr>
        <w:t>; and</w:t>
      </w:r>
    </w:p>
    <w:p w14:paraId="66B984C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rPr>
        <w:t>d</w:t>
      </w:r>
      <w:r w:rsidRPr="00A57291">
        <w:rPr>
          <w:rFonts w:eastAsia="Times New Roman" w:hint="eastAsia"/>
          <w:sz w:val="20"/>
          <w:szCs w:val="20"/>
          <w:lang w:val="en-GB"/>
        </w:rPr>
        <w:t>)</w:t>
      </w:r>
      <w:r w:rsidRPr="00A57291">
        <w:rPr>
          <w:rFonts w:eastAsia="Times New Roman" w:hint="eastAsia"/>
          <w:sz w:val="20"/>
          <w:szCs w:val="20"/>
          <w:lang w:val="en-GB"/>
        </w:rPr>
        <w:tab/>
        <w:t xml:space="preserve">optionally, the </w:t>
      </w:r>
      <w:r w:rsidRPr="00A57291">
        <w:rPr>
          <w:rFonts w:eastAsia="Times New Roman"/>
          <w:sz w:val="20"/>
          <w:szCs w:val="20"/>
          <w:lang w:val="en-GB" w:eastAsia="en-GB"/>
        </w:rPr>
        <w:t>rejected NSSAI</w:t>
      </w:r>
      <w:r w:rsidRPr="00A57291">
        <w:rPr>
          <w:rFonts w:eastAsia="Times New Roman"/>
          <w:sz w:val="20"/>
          <w:szCs w:val="20"/>
          <w:lang w:val="en-GB"/>
        </w:rPr>
        <w:t>; and</w:t>
      </w:r>
    </w:p>
    <w:p w14:paraId="7628F00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eastAsia="en-GB"/>
        </w:rPr>
        <w:t>e)</w:t>
      </w:r>
      <w:r w:rsidRPr="00A57291">
        <w:rPr>
          <w:rFonts w:eastAsia="Times New Roman"/>
          <w:sz w:val="20"/>
          <w:szCs w:val="20"/>
          <w:lang w:val="en-GB" w:eastAsia="en-GB"/>
        </w:rPr>
        <w:tab/>
      </w:r>
      <w:r w:rsidRPr="00A57291">
        <w:rPr>
          <w:rFonts w:eastAsia="Times New Roman"/>
          <w:sz w:val="20"/>
          <w:szCs w:val="20"/>
          <w:lang w:val="en-GB"/>
        </w:rPr>
        <w:t>optionally, the partially rejected NSSAI.</w:t>
      </w:r>
    </w:p>
    <w:p w14:paraId="1B8D664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did not include the requested NSSAI in the REGISTRATION REQUEST message or</w:t>
      </w:r>
      <w:r w:rsidRPr="00A57291">
        <w:rPr>
          <w:rFonts w:eastAsia="Times New Roman" w:hint="eastAsia"/>
          <w:sz w:val="20"/>
          <w:szCs w:val="20"/>
          <w:lang w:val="en-GB"/>
        </w:rPr>
        <w:t xml:space="preserve"> none of the </w:t>
      </w:r>
      <w:r w:rsidRPr="00A57291">
        <w:rPr>
          <w:rFonts w:eastAsia="Times New Roman"/>
          <w:sz w:val="20"/>
          <w:szCs w:val="20"/>
          <w:lang w:val="en-GB"/>
        </w:rPr>
        <w:t xml:space="preserve">S-NSSAIs in the </w:t>
      </w:r>
      <w:r w:rsidRPr="00A57291">
        <w:rPr>
          <w:rFonts w:eastAsia="Times New Roman" w:hint="eastAsia"/>
          <w:sz w:val="20"/>
          <w:szCs w:val="20"/>
          <w:lang w:val="en-GB"/>
        </w:rPr>
        <w:t xml:space="preserve">requested NSSAI </w:t>
      </w:r>
      <w:r w:rsidRPr="00A57291">
        <w:rPr>
          <w:rFonts w:eastAsia="Times New Roman"/>
          <w:sz w:val="20"/>
          <w:szCs w:val="20"/>
          <w:lang w:val="en-GB"/>
        </w:rPr>
        <w:t>in the REGISTRATION REQUEST message</w:t>
      </w:r>
      <w:r w:rsidRPr="00A57291">
        <w:rPr>
          <w:rFonts w:eastAsia="Times New Roman" w:hint="eastAsia"/>
          <w:sz w:val="20"/>
          <w:szCs w:val="20"/>
          <w:lang w:val="en-GB"/>
        </w:rPr>
        <w:t xml:space="preserve"> are </w:t>
      </w:r>
      <w:r w:rsidRPr="00A57291">
        <w:rPr>
          <w:rFonts w:eastAsia="Times New Roman"/>
          <w:sz w:val="20"/>
          <w:szCs w:val="20"/>
          <w:lang w:val="en-GB"/>
        </w:rPr>
        <w:t>allowed,</w:t>
      </w:r>
      <w:r w:rsidRPr="00A57291">
        <w:rPr>
          <w:rFonts w:eastAsia="Times New Roman"/>
          <w:sz w:val="20"/>
          <w:szCs w:val="20"/>
          <w:lang w:val="en-GB" w:eastAsia="en-GB"/>
        </w:rPr>
        <w:t xml:space="preserve"> the allowed NSSAI shall not contain default S-NSSAI(s) that are</w:t>
      </w:r>
      <w:r w:rsidRPr="00A57291">
        <w:rPr>
          <w:rFonts w:eastAsia="Malgun Gothic"/>
          <w:sz w:val="20"/>
          <w:szCs w:val="20"/>
          <w:lang w:val="en-GB" w:eastAsia="en-GB"/>
        </w:rPr>
        <w:t xml:space="preserve"> subject to NSAC</w:t>
      </w:r>
      <w:r w:rsidRPr="00A57291">
        <w:rPr>
          <w:rFonts w:eastAsia="Times New Roman"/>
          <w:sz w:val="20"/>
          <w:szCs w:val="20"/>
          <w:lang w:val="en-GB" w:eastAsia="en-GB"/>
        </w:rPr>
        <w:t>. If the subscription information includes the NSSRG information, the S-NSSAIs of the allowed NSSAI shall be associated with at least one common NSSRG value.</w:t>
      </w:r>
      <w:r w:rsidRPr="00A57291">
        <w:rPr>
          <w:rFonts w:eastAsia="Times New Roman"/>
          <w:sz w:val="20"/>
          <w:szCs w:val="20"/>
          <w:lang w:val="en-GB" w:eastAsia="en-US"/>
        </w:rPr>
        <w:t xml:space="preserve"> If the network has pending NSSAI, the S-NSSAIs in the pending NSSAI and allowed NSSAI shall be associated with at least one common NSSRG value.</w:t>
      </w:r>
    </w:p>
    <w:p w14:paraId="1A98B57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77492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eastAsia="en-GB"/>
        </w:rPr>
      </w:pPr>
      <w:r w:rsidRPr="00A57291">
        <w:rPr>
          <w:rFonts w:eastAsia="Times New Roman"/>
          <w:sz w:val="20"/>
          <w:szCs w:val="20"/>
          <w:lang w:val="en-GB" w:eastAsia="en-GB"/>
        </w:rPr>
        <w:t>If</w:t>
      </w:r>
      <w:r w:rsidRPr="00A57291">
        <w:rPr>
          <w:rFonts w:eastAsia="Times New Roman"/>
          <w:sz w:val="20"/>
          <w:szCs w:val="20"/>
          <w:lang w:eastAsia="en-GB"/>
        </w:rPr>
        <w:t xml:space="preserve"> </w:t>
      </w:r>
      <w:r w:rsidRPr="00A57291">
        <w:rPr>
          <w:rFonts w:eastAsia="Times New Roman"/>
          <w:sz w:val="20"/>
          <w:szCs w:val="20"/>
          <w:lang w:val="en-GB" w:eastAsia="en-GB"/>
        </w:rPr>
        <w:t xml:space="preserve">the UE supports extended rejected NSSAI and the AMF determines that maximum number of UEs reached for </w:t>
      </w:r>
      <w:r w:rsidRPr="00A57291">
        <w:rPr>
          <w:rFonts w:eastAsia="Times New Roman"/>
          <w:sz w:val="20"/>
          <w:szCs w:val="20"/>
          <w:lang w:val="en-GB"/>
        </w:rPr>
        <w:t>all</w:t>
      </w:r>
      <w:r w:rsidRPr="00A57291">
        <w:rPr>
          <w:rFonts w:eastAsia="Times New Roman"/>
          <w:sz w:val="20"/>
          <w:szCs w:val="20"/>
          <w:lang w:val="en-GB" w:eastAsia="en-GB"/>
        </w:rPr>
        <w:t xml:space="preserve"> S-NSSAIs in the requested NSSAI as specified in subclause 4.6.2.5</w:t>
      </w:r>
      <w:r w:rsidRPr="00A57291">
        <w:rPr>
          <w:rFonts w:eastAsia="Times New Roman"/>
          <w:bCs/>
          <w:sz w:val="20"/>
          <w:szCs w:val="20"/>
          <w:lang w:val="en-GB" w:eastAsia="en-GB"/>
        </w:rPr>
        <w:t xml:space="preserve">, the AMF shall include the rejected NSSAI </w:t>
      </w:r>
      <w:r w:rsidRPr="00A57291">
        <w:rPr>
          <w:rFonts w:eastAsia="Times New Roman"/>
          <w:sz w:val="20"/>
          <w:szCs w:val="20"/>
          <w:lang w:val="en-GB" w:eastAsia="en-GB"/>
        </w:rPr>
        <w:t>containing one or more S-NSSAIs with the rejection cause "S-NSSAI not available due to maximum number of UEs reached"</w:t>
      </w:r>
      <w:r w:rsidRPr="00A57291">
        <w:rPr>
          <w:rFonts w:eastAsia="Times New Roman"/>
          <w:bCs/>
          <w:sz w:val="20"/>
          <w:szCs w:val="20"/>
          <w:lang w:val="en-GB" w:eastAsia="en-GB"/>
        </w:rPr>
        <w:t xml:space="preserve"> </w:t>
      </w:r>
      <w:r w:rsidRPr="00A57291">
        <w:rPr>
          <w:rFonts w:eastAsia="Times New Roman"/>
          <w:sz w:val="20"/>
          <w:szCs w:val="20"/>
          <w:lang w:val="en-GB" w:eastAsia="en-GB"/>
        </w:rPr>
        <w:t xml:space="preserve">in the Extended rejected NSSAI IE </w:t>
      </w:r>
      <w:r w:rsidRPr="00A57291">
        <w:rPr>
          <w:rFonts w:eastAsia="Times New Roman"/>
          <w:bCs/>
          <w:sz w:val="20"/>
          <w:szCs w:val="20"/>
          <w:lang w:val="en-GB" w:eastAsia="en-GB"/>
        </w:rPr>
        <w:t>in the</w:t>
      </w:r>
      <w:r w:rsidRPr="00A57291">
        <w:rPr>
          <w:rFonts w:eastAsia="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A57291">
        <w:rPr>
          <w:rFonts w:eastAsia="Times New Roman"/>
          <w:sz w:val="20"/>
          <w:szCs w:val="20"/>
          <w:lang w:eastAsia="en-GB"/>
        </w:rPr>
        <w:t xml:space="preserve"> message.</w:t>
      </w:r>
      <w:r w:rsidRPr="00A57291">
        <w:rPr>
          <w:rFonts w:eastAsia="Times New Roman"/>
          <w:noProof/>
          <w:sz w:val="20"/>
          <w:szCs w:val="20"/>
          <w:lang w:val="en-GB"/>
        </w:rPr>
        <w:t xml:space="preserve"> To avoid that large numbers of UEs simultaneously initiate deferred requests, the </w:t>
      </w:r>
      <w:r w:rsidRPr="00A57291">
        <w:rPr>
          <w:rFonts w:eastAsia="Times New Roman" w:hint="eastAsia"/>
          <w:sz w:val="20"/>
          <w:szCs w:val="20"/>
          <w:lang w:val="en-GB"/>
        </w:rPr>
        <w:t>network</w:t>
      </w:r>
      <w:r w:rsidRPr="00A57291">
        <w:rPr>
          <w:rFonts w:eastAsia="Times New Roman"/>
          <w:sz w:val="20"/>
          <w:szCs w:val="20"/>
          <w:lang w:val="en-GB" w:eastAsia="en-GB"/>
        </w:rPr>
        <w:t xml:space="preserve"> </w:t>
      </w:r>
      <w:r w:rsidRPr="00A57291">
        <w:rPr>
          <w:rFonts w:eastAsia="Times New Roman" w:hint="eastAsia"/>
          <w:noProof/>
          <w:sz w:val="20"/>
          <w:szCs w:val="20"/>
          <w:lang w:val="en-GB"/>
        </w:rPr>
        <w:t>should</w:t>
      </w:r>
      <w:r w:rsidRPr="00A57291">
        <w:rPr>
          <w:rFonts w:eastAsia="Times New Roman"/>
          <w:noProof/>
          <w:sz w:val="20"/>
          <w:szCs w:val="20"/>
          <w:lang w:val="en-GB"/>
        </w:rPr>
        <w:t xml:space="preserve"> select the </w:t>
      </w:r>
      <w:r w:rsidRPr="00A57291">
        <w:rPr>
          <w:rFonts w:eastAsia="Times New Roman" w:hint="eastAsia"/>
          <w:noProof/>
          <w:sz w:val="20"/>
          <w:szCs w:val="20"/>
          <w:lang w:val="en-GB"/>
        </w:rPr>
        <w:t xml:space="preserve">value </w:t>
      </w:r>
      <w:r w:rsidRPr="00A57291">
        <w:rPr>
          <w:rFonts w:eastAsia="Times New Roman"/>
          <w:noProof/>
          <w:sz w:val="20"/>
          <w:szCs w:val="20"/>
          <w:lang w:val="en-GB"/>
        </w:rPr>
        <w:t xml:space="preserve">for </w:t>
      </w:r>
      <w:r w:rsidRPr="00A57291">
        <w:rPr>
          <w:rFonts w:eastAsia="Times New Roman" w:hint="eastAsia"/>
          <w:noProof/>
          <w:sz w:val="20"/>
          <w:szCs w:val="20"/>
          <w:lang w:val="en-GB"/>
        </w:rPr>
        <w:t xml:space="preserve">the </w:t>
      </w:r>
      <w:r w:rsidRPr="00A57291">
        <w:rPr>
          <w:rFonts w:eastAsia="Times New Roman"/>
          <w:noProof/>
          <w:sz w:val="20"/>
          <w:szCs w:val="20"/>
          <w:lang w:val="en-GB"/>
        </w:rPr>
        <w:t xml:space="preserve">backoff timer for each S-NSSAI </w:t>
      </w:r>
      <w:r w:rsidRPr="00A57291">
        <w:rPr>
          <w:rFonts w:eastAsia="Times New Roman" w:hint="eastAsia"/>
          <w:noProof/>
          <w:sz w:val="20"/>
          <w:szCs w:val="20"/>
          <w:lang w:val="en-GB"/>
        </w:rPr>
        <w:t xml:space="preserve">for the </w:t>
      </w:r>
      <w:r w:rsidRPr="00A57291">
        <w:rPr>
          <w:rFonts w:eastAsia="Times New Roman"/>
          <w:noProof/>
          <w:sz w:val="20"/>
          <w:szCs w:val="20"/>
          <w:lang w:val="en-GB"/>
        </w:rPr>
        <w:t>informed</w:t>
      </w:r>
      <w:r w:rsidRPr="00A57291">
        <w:rPr>
          <w:rFonts w:eastAsia="Times New Roman" w:hint="eastAsia"/>
          <w:sz w:val="20"/>
          <w:szCs w:val="20"/>
          <w:lang w:val="en-GB"/>
        </w:rPr>
        <w:t xml:space="preserve"> </w:t>
      </w:r>
      <w:r w:rsidRPr="00A57291">
        <w:rPr>
          <w:rFonts w:eastAsia="Times New Roman" w:hint="eastAsia"/>
          <w:noProof/>
          <w:sz w:val="20"/>
          <w:szCs w:val="20"/>
          <w:lang w:val="en-GB"/>
        </w:rPr>
        <w:t>UEs</w:t>
      </w:r>
      <w:r w:rsidRPr="00A57291">
        <w:rPr>
          <w:rFonts w:eastAsia="Times New Roman"/>
          <w:noProof/>
          <w:sz w:val="20"/>
          <w:szCs w:val="20"/>
          <w:lang w:val="en-GB"/>
        </w:rPr>
        <w:t xml:space="preserve"> so that timeouts are not synchronised.</w:t>
      </w:r>
    </w:p>
    <w:p w14:paraId="4E3D9D8E"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rPr>
      </w:pPr>
      <w:r w:rsidRPr="00A57291">
        <w:rPr>
          <w:rFonts w:eastAsia="Times New Roman"/>
          <w:sz w:val="20"/>
          <w:szCs w:val="20"/>
          <w:lang w:eastAsia="en-GB"/>
        </w:rPr>
        <w:t xml:space="preserve">If </w:t>
      </w:r>
      <w:r w:rsidRPr="00A57291">
        <w:rPr>
          <w:rFonts w:eastAsia="Times New Roman"/>
          <w:sz w:val="20"/>
          <w:szCs w:val="20"/>
          <w:lang w:val="en-GB" w:eastAsia="en-GB"/>
        </w:rPr>
        <w:t xml:space="preserve">the UE </w:t>
      </w:r>
      <w:r w:rsidRPr="00A57291">
        <w:rPr>
          <w:rFonts w:eastAsia="Malgun Gothic"/>
          <w:sz w:val="20"/>
          <w:szCs w:val="20"/>
          <w:lang w:val="en-GB" w:eastAsia="en-GB"/>
        </w:rPr>
        <w:t>does not indicate support for</w:t>
      </w:r>
      <w:r w:rsidRPr="00A57291">
        <w:rPr>
          <w:rFonts w:eastAsia="Times New Roman"/>
          <w:sz w:val="20"/>
          <w:szCs w:val="20"/>
          <w:lang w:val="en-GB" w:eastAsia="en-GB"/>
        </w:rPr>
        <w:t xml:space="preserve"> extended rejected NSSAI and </w:t>
      </w:r>
      <w:r w:rsidRPr="00A57291">
        <w:rPr>
          <w:rFonts w:eastAsia="Times New Roman"/>
          <w:bCs/>
          <w:sz w:val="20"/>
          <w:szCs w:val="20"/>
          <w:lang w:val="en-GB" w:eastAsia="en-GB"/>
        </w:rPr>
        <w:t xml:space="preserve">the maximum number of UEs has been reached, the AMF should include the rejected NSSAI </w:t>
      </w:r>
      <w:r w:rsidRPr="00A57291">
        <w:rPr>
          <w:rFonts w:eastAsia="Times New Roman"/>
          <w:sz w:val="20"/>
          <w:szCs w:val="20"/>
          <w:lang w:val="en-GB" w:eastAsia="en-GB"/>
        </w:rPr>
        <w:t>containing one or more S-NSSAIs with the rejection cause "S</w:t>
      </w:r>
      <w:r w:rsidRPr="00A57291">
        <w:rPr>
          <w:rFonts w:eastAsia="Times New Roman" w:hint="eastAsia"/>
          <w:sz w:val="20"/>
          <w:szCs w:val="20"/>
          <w:lang w:val="en-GB" w:eastAsia="en-GB"/>
        </w:rPr>
        <w:t>-NSSAI</w:t>
      </w:r>
      <w:r w:rsidRPr="00A57291">
        <w:rPr>
          <w:rFonts w:eastAsia="Times New Roman"/>
          <w:sz w:val="20"/>
          <w:szCs w:val="20"/>
          <w:lang w:val="en-GB" w:eastAsia="en-GB"/>
        </w:rPr>
        <w:t xml:space="preserve"> not available in the current registration area"</w:t>
      </w:r>
      <w:r w:rsidRPr="00A57291">
        <w:rPr>
          <w:rFonts w:eastAsia="Times New Roman"/>
          <w:bCs/>
          <w:sz w:val="20"/>
          <w:szCs w:val="20"/>
          <w:lang w:val="en-GB" w:eastAsia="en-GB"/>
        </w:rPr>
        <w:t xml:space="preserve"> </w:t>
      </w:r>
      <w:r w:rsidRPr="00A57291">
        <w:rPr>
          <w:rFonts w:eastAsia="Times New Roman"/>
          <w:sz w:val="20"/>
          <w:szCs w:val="20"/>
          <w:lang w:val="en-GB" w:eastAsia="en-GB"/>
        </w:rPr>
        <w:t xml:space="preserve">in the </w:t>
      </w:r>
      <w:r w:rsidRPr="00A57291">
        <w:rPr>
          <w:rFonts w:eastAsia="Times New Roman" w:hint="eastAsia"/>
          <w:sz w:val="20"/>
          <w:szCs w:val="20"/>
          <w:lang w:val="en-GB"/>
        </w:rPr>
        <w:t>R</w:t>
      </w:r>
      <w:r w:rsidRPr="00A57291">
        <w:rPr>
          <w:rFonts w:eastAsia="Times New Roman"/>
          <w:sz w:val="20"/>
          <w:szCs w:val="20"/>
          <w:lang w:val="en-GB" w:eastAsia="en-GB"/>
        </w:rPr>
        <w:t xml:space="preserve">ejected NSSAI IE </w:t>
      </w:r>
      <w:r w:rsidRPr="00A57291">
        <w:rPr>
          <w:rFonts w:eastAsia="Times New Roman" w:hint="eastAsia"/>
          <w:sz w:val="20"/>
          <w:szCs w:val="20"/>
          <w:lang w:val="en-GB"/>
        </w:rPr>
        <w:t xml:space="preserve">and </w:t>
      </w:r>
      <w:r w:rsidRPr="00A57291">
        <w:rPr>
          <w:rFonts w:eastAsia="Times New Roman"/>
          <w:bCs/>
          <w:sz w:val="20"/>
          <w:szCs w:val="20"/>
          <w:lang w:val="en-GB" w:eastAsia="en-GB"/>
        </w:rPr>
        <w:t>should not include these S-NSSAIs in the allowed NSSA</w:t>
      </w:r>
      <w:r w:rsidRPr="00A57291">
        <w:rPr>
          <w:rFonts w:eastAsia="Times New Roman" w:hint="eastAsia"/>
          <w:bCs/>
          <w:sz w:val="20"/>
          <w:szCs w:val="20"/>
          <w:lang w:val="en-GB"/>
        </w:rPr>
        <w:t>I</w:t>
      </w:r>
      <w:r w:rsidRPr="00A57291">
        <w:rPr>
          <w:rFonts w:eastAsia="Times New Roman"/>
          <w:bCs/>
          <w:sz w:val="20"/>
          <w:szCs w:val="20"/>
          <w:lang w:val="en-GB" w:eastAsia="en-GB"/>
        </w:rPr>
        <w:t xml:space="preserve"> in the</w:t>
      </w:r>
      <w:r w:rsidRPr="00A57291">
        <w:rPr>
          <w:rFonts w:eastAsia="Times New Roman"/>
          <w:sz w:val="20"/>
          <w:szCs w:val="20"/>
          <w:lang w:val="en-GB" w:eastAsia="en-GB"/>
        </w:rPr>
        <w:t xml:space="preserve"> REGISTRATION ACCEPT message.</w:t>
      </w:r>
    </w:p>
    <w:p w14:paraId="2CD22256"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10:</w:t>
      </w:r>
      <w:r w:rsidRPr="00A57291">
        <w:rPr>
          <w:rFonts w:eastAsia="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147BF73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A57291">
        <w:rPr>
          <w:rFonts w:eastAsia="Times New Roman"/>
          <w:sz w:val="20"/>
          <w:szCs w:val="20"/>
          <w:lang w:val="en-GB" w:eastAsia="en-GB"/>
        </w:rPr>
        <w:t> </w:t>
      </w:r>
      <w:r w:rsidRPr="00A57291">
        <w:rPr>
          <w:rFonts w:eastAsia="Times New Roman"/>
          <w:sz w:val="20"/>
          <w:szCs w:val="20"/>
          <w:lang w:val="en-GB" w:eastAsia="ko-KR"/>
        </w:rPr>
        <w:t>5.1.3.2.3.3.</w:t>
      </w:r>
    </w:p>
    <w:p w14:paraId="72C8A94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AMF has a new configured NSSAI for the current PLMN or SNPN, the AMF shall include the configured NSSAI for the current PLMN or SNPN in the REGISTRATION ACCEPT message.</w:t>
      </w:r>
    </w:p>
    <w:p w14:paraId="171261D5"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10A:</w:t>
      </w:r>
      <w:r w:rsidRPr="00A57291">
        <w:rPr>
          <w:rFonts w:eastAsia="Times New Roman"/>
          <w:sz w:val="20"/>
          <w:szCs w:val="20"/>
          <w:lang w:val="en-GB" w:eastAsia="en-GB"/>
        </w:rPr>
        <w:tab/>
        <w:t>A new configured NSSAI can be available at the AMF following an indication that the subscription data for network slicing has changed.</w:t>
      </w:r>
    </w:p>
    <w:p w14:paraId="373FF0D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may include a new configured NSSAI 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in the REGISTRATION ACCEPT message if:</w:t>
      </w:r>
    </w:p>
    <w:p w14:paraId="2B070E0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REGISTRATION REQUEST message did not include a requested NSSAI and the UE is not registered for onboarding services in SNPN;</w:t>
      </w:r>
    </w:p>
    <w:p w14:paraId="48B1AC3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the REGISTRATION REQUEST message included a requested NSSAI containing an S-NSSAI that is not valid in the serving PLMN</w:t>
      </w:r>
      <w:r w:rsidRPr="00A57291">
        <w:rPr>
          <w:rFonts w:eastAsia="Malgun Gothic"/>
          <w:sz w:val="20"/>
          <w:szCs w:val="20"/>
          <w:lang w:val="en-GB" w:eastAsia="en-GB"/>
        </w:rPr>
        <w:t xml:space="preserve"> or SNPN</w:t>
      </w:r>
      <w:r w:rsidRPr="00A57291">
        <w:rPr>
          <w:rFonts w:eastAsia="Times New Roman"/>
          <w:sz w:val="20"/>
          <w:szCs w:val="20"/>
          <w:lang w:val="en-GB" w:eastAsia="en-GB"/>
        </w:rPr>
        <w:t>;</w:t>
      </w:r>
    </w:p>
    <w:p w14:paraId="632857A6"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the REGISTRATION REQUEST message included a requested NSSAI containing an S-NSSAI with incorrect mapped S-NSSAI(s);</w:t>
      </w:r>
    </w:p>
    <w:p w14:paraId="1DB778D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d)</w:t>
      </w:r>
      <w:r w:rsidRPr="00A57291">
        <w:rPr>
          <w:rFonts w:eastAsia="Times New Roman"/>
          <w:sz w:val="20"/>
          <w:szCs w:val="20"/>
          <w:lang w:val="en-GB" w:eastAsia="en-GB"/>
        </w:rPr>
        <w:tab/>
        <w:t>the REGISTRATION REQUEST message included the Network slicing indication IE with the Default configured NSSAI indication bit set to "Requested NSSAI created from default configured NSSAI";</w:t>
      </w:r>
    </w:p>
    <w:p w14:paraId="22A2808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e)</w:t>
      </w:r>
      <w:r w:rsidRPr="00A57291">
        <w:rPr>
          <w:rFonts w:eastAsia="Times New Roman"/>
          <w:sz w:val="20"/>
          <w:szCs w:val="20"/>
          <w:lang w:val="en-GB" w:eastAsia="en-GB"/>
        </w:rPr>
        <w:tab/>
        <w:t xml:space="preserve">the REGISTRATION REQUEST message included the requested mapped NSSAI; </w:t>
      </w:r>
    </w:p>
    <w:p w14:paraId="4F2A9BE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f)</w:t>
      </w:r>
      <w:r w:rsidRPr="00A57291">
        <w:rPr>
          <w:rFonts w:eastAsia="Times New Roman"/>
          <w:sz w:val="20"/>
          <w:szCs w:val="20"/>
          <w:lang w:val="en-GB" w:eastAsia="en-GB"/>
        </w:rPr>
        <w:tab/>
        <w:t>the S-NSSAIs of the requested NSSAI in the REGISTRATION REQUEST message are not associated with any common NSSRG value, except for the case that the AMF, based on the indication received from the UDM as specified in 3GPP</w:t>
      </w:r>
      <w:r w:rsidRPr="00A57291">
        <w:rPr>
          <w:rFonts w:eastAsia="Batang"/>
          <w:sz w:val="20"/>
          <w:szCs w:val="20"/>
          <w:lang w:val="en-GB" w:eastAsia="ko-KR"/>
        </w:rPr>
        <w:t> </w:t>
      </w:r>
      <w:r w:rsidRPr="00A57291">
        <w:rPr>
          <w:rFonts w:eastAsia="Times New Roman"/>
          <w:sz w:val="20"/>
          <w:szCs w:val="20"/>
          <w:lang w:val="en-GB" w:eastAsia="en-GB"/>
        </w:rPr>
        <w:t>TS</w:t>
      </w:r>
      <w:r w:rsidRPr="00A57291">
        <w:rPr>
          <w:rFonts w:eastAsia="Batang"/>
          <w:sz w:val="20"/>
          <w:szCs w:val="20"/>
          <w:lang w:val="en-GB" w:eastAsia="ko-KR"/>
        </w:rPr>
        <w:t> </w:t>
      </w:r>
      <w:r w:rsidRPr="00A57291">
        <w:rPr>
          <w:rFonts w:eastAsia="Times New Roman"/>
          <w:sz w:val="20"/>
          <w:szCs w:val="20"/>
          <w:lang w:val="en-GB" w:eastAsia="en-GB"/>
        </w:rPr>
        <w:t>23.501</w:t>
      </w:r>
      <w:r w:rsidRPr="00A57291">
        <w:rPr>
          <w:rFonts w:eastAsia="Batang"/>
          <w:sz w:val="20"/>
          <w:szCs w:val="20"/>
          <w:lang w:val="en-GB" w:eastAsia="ko-KR"/>
        </w:rPr>
        <w:t> </w:t>
      </w:r>
      <w:r w:rsidRPr="00A57291">
        <w:rPr>
          <w:rFonts w:eastAsia="Times New Roman"/>
          <w:sz w:val="20"/>
          <w:szCs w:val="20"/>
          <w:lang w:val="en-GB" w:eastAsia="en-GB"/>
        </w:rPr>
        <w:t>[8], has provided all subscribed S-NSSAIs in the configured NSSAI to a UE who does not support NSSRG;</w:t>
      </w:r>
    </w:p>
    <w:p w14:paraId="30AAEDD7"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11:</w:t>
      </w:r>
      <w:r w:rsidRPr="00A57291">
        <w:rPr>
          <w:rFonts w:eastAsia="Times New Roman"/>
          <w:sz w:val="20"/>
          <w:szCs w:val="20"/>
          <w:lang w:val="en-GB"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73288C"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g)</w:t>
      </w:r>
      <w:r w:rsidRPr="00A57291">
        <w:rPr>
          <w:rFonts w:eastAsia="Times New Roman"/>
          <w:sz w:val="20"/>
          <w:szCs w:val="20"/>
          <w:lang w:val="en-GB"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64E75BB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h)</w:t>
      </w:r>
      <w:r w:rsidRPr="00A57291">
        <w:rPr>
          <w:rFonts w:eastAsia="Times New Roman"/>
          <w:sz w:val="20"/>
          <w:szCs w:val="20"/>
          <w:lang w:val="en-GB" w:eastAsia="en-GB"/>
        </w:rPr>
        <w:tab/>
        <w:t>the REGISTRATION REQUEST message included a 5GS mobile identity IE containing a mapped 5G-GUTI and did not include an Additional GUTI IE; or</w:t>
      </w:r>
    </w:p>
    <w:p w14:paraId="1AB6B26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i)</w:t>
      </w:r>
      <w:r w:rsidRPr="00A57291">
        <w:rPr>
          <w:rFonts w:eastAsia="Times New Roman"/>
          <w:sz w:val="20"/>
          <w:szCs w:val="20"/>
          <w:lang w:val="en-GB" w:eastAsia="en-GB"/>
        </w:rPr>
        <w:tab/>
        <w:t>the REGISTRATION REQUEST message included an Additional GUTI IE containing a valid native 5G-GUTI which was not allocated by the current PLMN or SNPN.</w:t>
      </w:r>
    </w:p>
    <w:p w14:paraId="6DE61BD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FC6D076"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"S-NSSAI time validity information</w:t>
      </w:r>
      <w:r w:rsidRPr="00A57291" w:rsidDel="008044CB">
        <w:rPr>
          <w:rFonts w:eastAsia="Times New Roman"/>
          <w:sz w:val="20"/>
          <w:szCs w:val="20"/>
          <w:lang w:val="en-GB" w:eastAsia="en-GB"/>
        </w:rPr>
        <w:t xml:space="preserve"> </w:t>
      </w:r>
      <w:r w:rsidRPr="00A57291">
        <w:rPr>
          <w:rFonts w:eastAsia="Times New Roman"/>
          <w:sz w:val="20"/>
          <w:szCs w:val="20"/>
          <w:lang w:val="en-GB" w:eastAsia="en-GB"/>
        </w:rPr>
        <w:t>supported" and the S-NSSAI time validity information indicates that the S-NSSAI will:</w:t>
      </w:r>
    </w:p>
    <w:p w14:paraId="7938121C"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become available again, then the AMF shall also send S-NSSAI time validity information; or</w:t>
      </w:r>
    </w:p>
    <w:p w14:paraId="771BB4CE"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not become available again, then the AMF shall not include the S-NSSAI in the new configured NSSAI; or</w:t>
      </w:r>
    </w:p>
    <w:p w14:paraId="7CF42DC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"S-NSSAI time validity information not</w:t>
      </w:r>
      <w:r w:rsidRPr="00A57291" w:rsidDel="008044CB">
        <w:rPr>
          <w:rFonts w:eastAsia="Times New Roman"/>
          <w:sz w:val="20"/>
          <w:szCs w:val="20"/>
          <w:lang w:val="en-GB" w:eastAsia="en-GB"/>
        </w:rPr>
        <w:t xml:space="preserve"> </w:t>
      </w:r>
      <w:r w:rsidRPr="00A57291">
        <w:rPr>
          <w:rFonts w:eastAsia="Times New Roman"/>
          <w:sz w:val="20"/>
          <w:szCs w:val="20"/>
          <w:lang w:val="en-GB" w:eastAsia="en-GB"/>
        </w:rPr>
        <w:t>supported" and the AMF sends a new configured NSSAI, then the AMF shall not include the S-NSSAI in the new configured NSSAI.</w:t>
      </w:r>
    </w:p>
    <w:p w14:paraId="3E8C4D1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a new configured NSSAI 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is included and the UE is roaming, the AMF shall also include the mapped S-NSSAI(s) for the configured NSSAI 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in the REGISTRATION ACCEPT message. In this case the AMF shall start timer T3550 and enter state 5GMM-COMMON-PROCEDURE-INITIATED as described in subclause 5.1.3.2.3.3.</w:t>
      </w:r>
    </w:p>
    <w:p w14:paraId="2776F8B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a new configured NSSAI 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is included, the subscription information includes the NSSRG information, and the NSSRG bit in the 5GMM capability IE of the REGISTRATION REQUEST message is set to:</w:t>
      </w:r>
    </w:p>
    <w:p w14:paraId="1A30AAF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"NSSRG supported", then the AMF shall include the NSSRG information in the REGISTRATION ACCEPT message; or</w:t>
      </w:r>
    </w:p>
    <w:p w14:paraId="581BDD2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A57291">
        <w:rPr>
          <w:rFonts w:eastAsia="Batang" w:hint="eastAsia"/>
          <w:sz w:val="20"/>
          <w:szCs w:val="20"/>
          <w:lang w:val="en-GB" w:eastAsia="ko-KR"/>
        </w:rPr>
        <w:t> </w:t>
      </w:r>
      <w:r w:rsidRPr="00A57291">
        <w:rPr>
          <w:rFonts w:eastAsia="Times New Roman"/>
          <w:sz w:val="20"/>
          <w:szCs w:val="20"/>
          <w:lang w:val="en-GB" w:eastAsia="en-GB"/>
        </w:rPr>
        <w:t>TS</w:t>
      </w:r>
      <w:r w:rsidRPr="00A57291">
        <w:rPr>
          <w:rFonts w:eastAsia="Batang" w:hint="eastAsia"/>
          <w:sz w:val="20"/>
          <w:szCs w:val="20"/>
          <w:lang w:val="en-GB" w:eastAsia="ko-KR"/>
        </w:rPr>
        <w:t> </w:t>
      </w:r>
      <w:r w:rsidRPr="00A57291">
        <w:rPr>
          <w:rFonts w:eastAsia="Times New Roman"/>
          <w:sz w:val="20"/>
          <w:szCs w:val="20"/>
          <w:lang w:val="en-GB" w:eastAsia="en-GB"/>
        </w:rPr>
        <w:t>23.501</w:t>
      </w:r>
      <w:r w:rsidRPr="00A57291">
        <w:rPr>
          <w:rFonts w:eastAsia="Batang" w:hint="eastAsia"/>
          <w:sz w:val="20"/>
          <w:szCs w:val="20"/>
          <w:lang w:val="en-GB" w:eastAsia="ko-KR"/>
        </w:rPr>
        <w:t> </w:t>
      </w:r>
      <w:r w:rsidRPr="00A57291">
        <w:rPr>
          <w:rFonts w:eastAsia="Times New Roman"/>
          <w:sz w:val="20"/>
          <w:szCs w:val="20"/>
          <w:lang w:val="en-GB" w:eastAsia="en-GB"/>
        </w:rPr>
        <w:t>[8], all subscribed S-NSSAIs even if these S-NSSAIs do not share any common NSSRG value.</w:t>
      </w:r>
    </w:p>
    <w:p w14:paraId="40004B6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A57291">
        <w:rPr>
          <w:rFonts w:eastAsia="Malgun Gothic"/>
          <w:sz w:val="20"/>
          <w:szCs w:val="20"/>
          <w:lang w:val="en-GB" w:eastAsia="en-GB"/>
        </w:rPr>
        <w:t>REGISTRATION ACCEPT</w:t>
      </w:r>
      <w:r w:rsidRPr="00A57291">
        <w:rPr>
          <w:rFonts w:eastAsia="Times New Roman"/>
          <w:sz w:val="20"/>
          <w:szCs w:val="20"/>
          <w:lang w:val="en-GB" w:eastAsia="en-GB"/>
        </w:rPr>
        <w:t xml:space="preserve"> message. In addition, the AMF shall start timer T3550 and enter state 5GMM-COMMON-PROCEDURE-INITIATED as described in subclause</w:t>
      </w:r>
      <w:r w:rsidRPr="00A57291">
        <w:rPr>
          <w:rFonts w:eastAsia="Batang" w:hint="eastAsia"/>
          <w:sz w:val="20"/>
          <w:szCs w:val="20"/>
          <w:lang w:val="en-GB" w:eastAsia="ko-KR"/>
        </w:rPr>
        <w:t> </w:t>
      </w:r>
      <w:r w:rsidRPr="00A57291">
        <w:rPr>
          <w:rFonts w:eastAsia="Times New Roman"/>
          <w:sz w:val="20"/>
          <w:szCs w:val="20"/>
          <w:lang w:val="en-GB" w:eastAsia="en-GB"/>
        </w:rPr>
        <w:t>5.1.3.2.3.3.</w:t>
      </w:r>
    </w:p>
    <w:p w14:paraId="6659A2A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supports S-NSSAI time validity information and the AMF needs to update the S-NSSAI time validity information, then the AMF shall include the S-NSSAI time validity information IE</w:t>
      </w:r>
      <w:r w:rsidRPr="00A57291" w:rsidDel="003C58D3">
        <w:rPr>
          <w:rFonts w:eastAsia="Times New Roman"/>
          <w:sz w:val="20"/>
          <w:szCs w:val="20"/>
          <w:lang w:val="en-GB" w:eastAsia="en-GB"/>
        </w:rPr>
        <w:t xml:space="preserve"> </w:t>
      </w:r>
      <w:r w:rsidRPr="00A57291">
        <w:rPr>
          <w:rFonts w:eastAsia="Times New Roman"/>
          <w:sz w:val="20"/>
          <w:szCs w:val="20"/>
          <w:lang w:val="en-GB" w:eastAsia="en-GB"/>
        </w:rPr>
        <w:t xml:space="preserve">in the REGISTRATION ACCEPT </w:t>
      </w:r>
      <w:r w:rsidRPr="00A57291">
        <w:rPr>
          <w:rFonts w:eastAsia="Times New Roman"/>
          <w:sz w:val="20"/>
          <w:szCs w:val="20"/>
          <w:lang w:val="en-GB" w:eastAsia="en-GB"/>
        </w:rPr>
        <w:lastRenderedPageBreak/>
        <w:t>message. In addition, the AMF shall start timer T3550 and enter state 5GMM-COMMON-PROCEDURE-INITIATED as described in subclause 5.1.3.2.3.3.</w:t>
      </w:r>
    </w:p>
    <w:p w14:paraId="17C0F02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5FC8DC3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B4BC4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S-NSSAI(s) associated with the existing PDU session(s) of the UE is not included in the requested NSSAI (i.e. Requested NSSAI IE or Requested mapped NSSAI IE) of the REGISTRATION REQUEST message, </w:t>
      </w:r>
      <w:r w:rsidRPr="00A57291">
        <w:rPr>
          <w:rFonts w:eastAsia="Times New Roman" w:hint="eastAsia"/>
          <w:sz w:val="20"/>
          <w:szCs w:val="20"/>
          <w:lang w:val="en-GB" w:eastAsia="en-GB"/>
        </w:rPr>
        <w:t xml:space="preserve">the </w:t>
      </w:r>
      <w:r w:rsidRPr="00A57291">
        <w:rPr>
          <w:rFonts w:eastAsia="Times New Roman"/>
          <w:sz w:val="20"/>
          <w:szCs w:val="20"/>
          <w:lang w:val="en-GB" w:eastAsia="en-GB"/>
        </w:rPr>
        <w:t>AMF shall</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perform a local release</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of </w:t>
      </w:r>
      <w:r w:rsidRPr="00A57291">
        <w:rPr>
          <w:rFonts w:eastAsia="Times New Roman" w:hint="eastAsia"/>
          <w:sz w:val="20"/>
          <w:szCs w:val="20"/>
          <w:lang w:val="en-GB" w:eastAsia="en-GB"/>
        </w:rPr>
        <w:t>the PDU session</w:t>
      </w:r>
      <w:r w:rsidRPr="00A57291">
        <w:rPr>
          <w:rFonts w:eastAsia="Times New Roman"/>
          <w:sz w:val="20"/>
          <w:szCs w:val="20"/>
          <w:lang w:val="en-GB" w:eastAsia="en-GB"/>
        </w:rPr>
        <w:t>(</w:t>
      </w:r>
      <w:r w:rsidRPr="00A57291">
        <w:rPr>
          <w:rFonts w:eastAsia="Times New Roman" w:hint="eastAsia"/>
          <w:sz w:val="20"/>
          <w:szCs w:val="20"/>
          <w:lang w:val="en-GB" w:eastAsia="en-GB"/>
        </w:rPr>
        <w:t>s</w:t>
      </w:r>
      <w:r w:rsidRPr="00A57291">
        <w:rPr>
          <w:rFonts w:eastAsia="Times New Roman"/>
          <w:sz w:val="20"/>
          <w:szCs w:val="20"/>
          <w:lang w:val="en-GB" w:eastAsia="en-GB"/>
        </w:rPr>
        <w:t>)</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associated with the S-NSSAI(s) except for </w:t>
      </w:r>
      <w:r w:rsidRPr="00A57291">
        <w:rPr>
          <w:rFonts w:eastAsia="Malgun Gothic"/>
          <w:sz w:val="20"/>
          <w:szCs w:val="20"/>
          <w:lang w:val="en-GB" w:eastAsia="en-GB"/>
        </w:rPr>
        <w:t xml:space="preserve">a PDU session associated with DNN and S-NSSAI in the AMF onboarding configuration data </w:t>
      </w:r>
      <w:r w:rsidRPr="00A57291">
        <w:rPr>
          <w:rFonts w:eastAsia="Times New Roman"/>
          <w:sz w:val="20"/>
          <w:szCs w:val="20"/>
          <w:lang w:val="en-GB" w:eastAsia="en-GB"/>
        </w:rPr>
        <w:t>and shall request the SMF to perform a local release of those PDU session(s)</w:t>
      </w:r>
      <w:r w:rsidRPr="00A57291">
        <w:rPr>
          <w:rFonts w:eastAsia="Times New Roman" w:hint="eastAsia"/>
          <w:sz w:val="20"/>
          <w:szCs w:val="20"/>
          <w:lang w:val="en-GB" w:eastAsia="en-GB"/>
        </w:rPr>
        <w:t>.</w:t>
      </w:r>
    </w:p>
    <w:p w14:paraId="2BA73C7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A57291">
        <w:rPr>
          <w:rFonts w:eastAsia="Malgun Gothic"/>
          <w:sz w:val="20"/>
          <w:szCs w:val="20"/>
          <w:lang w:val="en-GB" w:eastAsia="en-GB"/>
        </w:rPr>
        <w:t>"</w:t>
      </w:r>
      <w:r w:rsidRPr="00A57291">
        <w:rPr>
          <w:rFonts w:eastAsia="Times New Roman"/>
          <w:sz w:val="20"/>
          <w:szCs w:val="20"/>
          <w:lang w:val="en-GB" w:eastAsia="en-GB"/>
        </w:rPr>
        <w:t>NSSAA to be performed</w:t>
      </w:r>
      <w:r w:rsidRPr="00A57291">
        <w:rPr>
          <w:rFonts w:eastAsia="Malgun Gothic"/>
          <w:sz w:val="20"/>
          <w:szCs w:val="20"/>
          <w:lang w:val="en-GB" w:eastAsia="en-GB"/>
        </w:rPr>
        <w:t>"</w:t>
      </w:r>
      <w:r w:rsidRPr="00A57291">
        <w:rPr>
          <w:rFonts w:eastAsia="Times New Roman"/>
          <w:sz w:val="20"/>
          <w:szCs w:val="20"/>
          <w:lang w:val="en-GB" w:eastAsia="en-GB"/>
        </w:rPr>
        <w:t xml:space="preserve"> indicator is not set to </w:t>
      </w:r>
      <w:r w:rsidRPr="00A57291">
        <w:rPr>
          <w:rFonts w:eastAsia="Malgun Gothic"/>
          <w:sz w:val="20"/>
          <w:szCs w:val="20"/>
          <w:lang w:val="en-GB" w:eastAsia="en-GB"/>
        </w:rPr>
        <w:t>"</w:t>
      </w:r>
      <w:r w:rsidRPr="00A57291">
        <w:rPr>
          <w:rFonts w:eastAsia="Times New Roman"/>
          <w:sz w:val="20"/>
          <w:szCs w:val="20"/>
          <w:lang w:val="en-GB" w:eastAsia="en-GB"/>
        </w:rPr>
        <w:t>Network slice-specific authentication and authorization is to be performed</w:t>
      </w:r>
      <w:r w:rsidRPr="00A57291">
        <w:rPr>
          <w:rFonts w:eastAsia="Malgun Gothic"/>
          <w:sz w:val="20"/>
          <w:szCs w:val="20"/>
          <w:lang w:val="en-GB" w:eastAsia="en-GB"/>
        </w:rPr>
        <w:t>"</w:t>
      </w:r>
      <w:r w:rsidRPr="00A57291">
        <w:rPr>
          <w:rFonts w:eastAsia="Times New Roman"/>
          <w:sz w:val="20"/>
          <w:szCs w:val="20"/>
          <w:lang w:val="en-GB" w:eastAsia="en-GB"/>
        </w:rPr>
        <w:t xml:space="preserve"> in the 5GS registration result IE of the REGISTRATION ACCEPT message, then the UE shall delete the pending NSSAI for the current PLMN and its equivalent PLMN(s) or SNPN, if existing, as specified in subclause 4.6.2.2.</w:t>
      </w:r>
    </w:p>
    <w:p w14:paraId="49C7912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hint="eastAsia"/>
          <w:sz w:val="20"/>
          <w:szCs w:val="20"/>
          <w:lang w:val="en-GB" w:eastAsia="en-GB"/>
        </w:rPr>
        <w:t xml:space="preserve">The UE receiving the </w:t>
      </w:r>
      <w:r w:rsidRPr="00A57291">
        <w:rPr>
          <w:rFonts w:eastAsia="Times New Roman"/>
          <w:sz w:val="20"/>
          <w:szCs w:val="20"/>
          <w:lang w:val="en-GB" w:eastAsia="en-GB"/>
        </w:rPr>
        <w:t>rejected NSSAI</w:t>
      </w:r>
      <w:r w:rsidRPr="00A57291">
        <w:rPr>
          <w:rFonts w:eastAsia="Times New Roman" w:hint="eastAsia"/>
          <w:sz w:val="20"/>
          <w:szCs w:val="20"/>
          <w:lang w:val="en-GB" w:eastAsia="en-GB"/>
        </w:rPr>
        <w:t xml:space="preserve"> in the </w:t>
      </w:r>
      <w:r w:rsidRPr="00A57291">
        <w:rPr>
          <w:rFonts w:eastAsia="Times New Roman"/>
          <w:sz w:val="20"/>
          <w:szCs w:val="20"/>
          <w:lang w:val="en-GB" w:eastAsia="en-GB"/>
        </w:rPr>
        <w:t>REGISTRATION ACCEPT</w:t>
      </w:r>
      <w:r w:rsidRPr="00A57291">
        <w:rPr>
          <w:rFonts w:eastAsia="Times New Roman" w:hint="eastAsia"/>
          <w:sz w:val="20"/>
          <w:szCs w:val="20"/>
          <w:lang w:val="en-GB" w:eastAsia="en-GB"/>
        </w:rPr>
        <w:t xml:space="preserve"> message takes the following actions based on the </w:t>
      </w:r>
      <w:r w:rsidRPr="00A57291">
        <w:rPr>
          <w:rFonts w:eastAsia="Times New Roman"/>
          <w:sz w:val="20"/>
          <w:szCs w:val="20"/>
          <w:lang w:val="en-GB" w:eastAsia="en-GB"/>
        </w:rPr>
        <w:t>rejection cause</w:t>
      </w:r>
      <w:r w:rsidRPr="00A57291">
        <w:rPr>
          <w:rFonts w:eastAsia="Times New Roman" w:hint="eastAsia"/>
          <w:sz w:val="20"/>
          <w:szCs w:val="20"/>
          <w:lang w:val="en-GB" w:eastAsia="en-GB"/>
        </w:rPr>
        <w:t xml:space="preserve"> in the </w:t>
      </w:r>
      <w:r w:rsidRPr="00A57291">
        <w:rPr>
          <w:rFonts w:eastAsia="Times New Roman"/>
          <w:sz w:val="20"/>
          <w:szCs w:val="20"/>
          <w:lang w:val="en-GB" w:eastAsia="en-GB"/>
        </w:rPr>
        <w:t>rejected S-NSSAI(s)</w:t>
      </w:r>
      <w:r w:rsidRPr="00A57291">
        <w:rPr>
          <w:rFonts w:eastAsia="Times New Roman" w:hint="eastAsia"/>
          <w:sz w:val="20"/>
          <w:szCs w:val="20"/>
          <w:lang w:val="en-GB" w:eastAsia="en-GB"/>
        </w:rPr>
        <w:t>:</w:t>
      </w:r>
    </w:p>
    <w:p w14:paraId="08192D1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"S</w:t>
      </w:r>
      <w:r w:rsidRPr="00A57291">
        <w:rPr>
          <w:rFonts w:eastAsia="Times New Roman" w:hint="eastAsia"/>
          <w:sz w:val="20"/>
          <w:szCs w:val="20"/>
          <w:lang w:val="en-GB" w:eastAsia="en-GB"/>
        </w:rPr>
        <w:t>-NSSAI</w:t>
      </w:r>
      <w:r w:rsidRPr="00A57291">
        <w:rPr>
          <w:rFonts w:eastAsia="Times New Roman"/>
          <w:sz w:val="20"/>
          <w:szCs w:val="20"/>
          <w:lang w:val="en-GB" w:eastAsia="en-GB"/>
        </w:rPr>
        <w:t xml:space="preserve"> not available in the current PLMN or SNPN"</w:t>
      </w:r>
    </w:p>
    <w:p w14:paraId="48E27DC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b/>
        <w:t>The UE shall add the rejected S-NSSAI(s) in the rejected NSSAI 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as specified in subclause 4.6.2.2 and shall not attempt </w:t>
      </w:r>
      <w:r w:rsidRPr="00A57291">
        <w:rPr>
          <w:rFonts w:eastAsia="Times New Roman" w:hint="eastAsia"/>
          <w:sz w:val="20"/>
          <w:szCs w:val="20"/>
          <w:lang w:val="en-GB" w:eastAsia="en-GB"/>
        </w:rPr>
        <w:t xml:space="preserve">to </w:t>
      </w:r>
      <w:r w:rsidRPr="00A57291">
        <w:rPr>
          <w:rFonts w:eastAsia="Times New Roman"/>
          <w:sz w:val="20"/>
          <w:szCs w:val="20"/>
          <w:lang w:val="en-GB" w:eastAsia="en-GB"/>
        </w:rPr>
        <w:t xml:space="preserve">use </w:t>
      </w:r>
      <w:r w:rsidRPr="00A57291">
        <w:rPr>
          <w:rFonts w:eastAsia="Times New Roman" w:hint="eastAsia"/>
          <w:sz w:val="20"/>
          <w:szCs w:val="20"/>
          <w:lang w:val="en-GB" w:eastAsia="en-GB"/>
        </w:rPr>
        <w:t xml:space="preserve">this </w:t>
      </w:r>
      <w:r w:rsidRPr="00A57291">
        <w:rPr>
          <w:rFonts w:eastAsia="Times New Roman"/>
          <w:sz w:val="20"/>
          <w:szCs w:val="20"/>
          <w:lang w:val="en-GB" w:eastAsia="en-GB"/>
        </w:rPr>
        <w:t>S-NSSAI(s)</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in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33FF1EC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"S</w:t>
      </w:r>
      <w:r w:rsidRPr="00A57291">
        <w:rPr>
          <w:rFonts w:eastAsia="Times New Roman" w:hint="eastAsia"/>
          <w:sz w:val="20"/>
          <w:szCs w:val="20"/>
          <w:lang w:val="en-GB" w:eastAsia="en-GB"/>
        </w:rPr>
        <w:t>-NSSAI</w:t>
      </w:r>
      <w:r w:rsidRPr="00A57291">
        <w:rPr>
          <w:rFonts w:eastAsia="Times New Roman"/>
          <w:sz w:val="20"/>
          <w:szCs w:val="20"/>
          <w:lang w:val="en-GB" w:eastAsia="en-GB"/>
        </w:rPr>
        <w:t xml:space="preserve"> not available in the current registration area"</w:t>
      </w:r>
    </w:p>
    <w:p w14:paraId="5D4C343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b/>
        <w:t xml:space="preserve">The UE shall add the rejected S-NSSAI(s) in the rejected NSSAI for the current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area as specified in subclause 4.6.2.2 and shall not attempt </w:t>
      </w:r>
      <w:r w:rsidRPr="00A57291">
        <w:rPr>
          <w:rFonts w:eastAsia="Times New Roman" w:hint="eastAsia"/>
          <w:sz w:val="20"/>
          <w:szCs w:val="20"/>
          <w:lang w:val="en-GB" w:eastAsia="en-GB"/>
        </w:rPr>
        <w:t xml:space="preserve">to </w:t>
      </w:r>
      <w:r w:rsidRPr="00A57291">
        <w:rPr>
          <w:rFonts w:eastAsia="Times New Roman"/>
          <w:sz w:val="20"/>
          <w:szCs w:val="20"/>
          <w:lang w:val="en-GB" w:eastAsia="en-GB"/>
        </w:rPr>
        <w:t xml:space="preserve">use </w:t>
      </w:r>
      <w:r w:rsidRPr="00A57291">
        <w:rPr>
          <w:rFonts w:eastAsia="Times New Roman" w:hint="eastAsia"/>
          <w:sz w:val="20"/>
          <w:szCs w:val="20"/>
          <w:lang w:val="en-GB" w:eastAsia="en-GB"/>
        </w:rPr>
        <w:t xml:space="preserve">this </w:t>
      </w:r>
      <w:r w:rsidRPr="00A57291">
        <w:rPr>
          <w:rFonts w:eastAsia="Times New Roman"/>
          <w:sz w:val="20"/>
          <w:szCs w:val="20"/>
          <w:lang w:val="en-GB" w:eastAsia="en-GB"/>
        </w:rPr>
        <w:t>S-NSSAI(s)</w:t>
      </w:r>
      <w:r w:rsidRPr="00A57291">
        <w:rPr>
          <w:rFonts w:eastAsia="Times New Roman" w:hint="eastAsia"/>
          <w:sz w:val="20"/>
          <w:szCs w:val="20"/>
          <w:lang w:val="en-GB" w:eastAsia="en-GB"/>
        </w:rPr>
        <w:t xml:space="preserve"> in the </w:t>
      </w:r>
      <w:r w:rsidRPr="00A57291">
        <w:rPr>
          <w:rFonts w:eastAsia="Times New Roman"/>
          <w:sz w:val="20"/>
          <w:szCs w:val="20"/>
          <w:lang w:val="en-GB" w:eastAsia="en-GB"/>
        </w:rPr>
        <w:t>current registration</w:t>
      </w:r>
      <w:r w:rsidRPr="00A57291">
        <w:rPr>
          <w:rFonts w:eastAsia="Times New Roman" w:hint="eastAsia"/>
          <w:sz w:val="20"/>
          <w:szCs w:val="20"/>
          <w:lang w:val="en-GB" w:eastAsia="en-GB"/>
        </w:rPr>
        <w:t xml:space="preserve"> area</w:t>
      </w:r>
      <w:r w:rsidRPr="00A57291">
        <w:rPr>
          <w:rFonts w:eastAsia="Times New Roman"/>
          <w:sz w:val="20"/>
          <w:szCs w:val="20"/>
          <w:lang w:val="en-GB" w:eastAsia="en-GB"/>
        </w:rPr>
        <w:t xml:space="preserve"> over the current until switching off the UE</w:t>
      </w:r>
      <w:r w:rsidRPr="00A57291">
        <w:rPr>
          <w:rFonts w:eastAsia="Times New Roman" w:hint="eastAsia"/>
          <w:sz w:val="20"/>
          <w:szCs w:val="20"/>
          <w:lang w:val="en-GB" w:eastAsia="en-GB"/>
        </w:rPr>
        <w:t>, the UE moving out of the current registration area</w:t>
      </w:r>
      <w:r w:rsidRPr="00A57291">
        <w:rPr>
          <w:rFonts w:eastAsia="Times New Roman"/>
          <w:sz w:val="20"/>
          <w:szCs w:val="20"/>
          <w:lang w:val="en-GB" w:eastAsia="en-GB"/>
        </w:rPr>
        <w:t>, the UICC containing the USIM is removed, the entry of the "list of subscriber data" with the SNPN identity of the current SNPN is updated, or the rejected S-NSSAI(s) are removed as described in subclause 4.6.2.2.</w:t>
      </w:r>
    </w:p>
    <w:p w14:paraId="4F7D361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"S</w:t>
      </w:r>
      <w:r w:rsidRPr="00A57291">
        <w:rPr>
          <w:rFonts w:eastAsia="Times New Roman" w:hint="eastAsia"/>
          <w:sz w:val="20"/>
          <w:szCs w:val="20"/>
          <w:lang w:val="en-GB" w:eastAsia="en-GB"/>
        </w:rPr>
        <w:t>-NSSAI</w:t>
      </w:r>
      <w:r w:rsidRPr="00A57291">
        <w:rPr>
          <w:rFonts w:eastAsia="Times New Roman"/>
          <w:sz w:val="20"/>
          <w:szCs w:val="20"/>
          <w:lang w:val="en-GB" w:eastAsia="en-GB"/>
        </w:rPr>
        <w:t xml:space="preserve"> not available due to the failed or revoked network slice-specific authentication and authorization"</w:t>
      </w:r>
    </w:p>
    <w:p w14:paraId="11901A9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hint="eastAsia"/>
          <w:sz w:val="20"/>
          <w:szCs w:val="20"/>
          <w:lang w:val="en-GB"/>
        </w:rPr>
        <w:tab/>
      </w:r>
      <w:r w:rsidRPr="00A57291">
        <w:rPr>
          <w:rFonts w:eastAsia="Times New Roman"/>
          <w:sz w:val="20"/>
          <w:szCs w:val="20"/>
          <w:lang w:val="en-GB" w:eastAsia="en-GB"/>
        </w:rPr>
        <w:t xml:space="preserve">The UE shall </w:t>
      </w:r>
      <w:r w:rsidRPr="00A57291">
        <w:rPr>
          <w:rFonts w:eastAsia="Times New Roman" w:hint="eastAsia"/>
          <w:sz w:val="20"/>
          <w:szCs w:val="20"/>
          <w:lang w:val="en-GB" w:eastAsia="en-GB"/>
        </w:rPr>
        <w:t>store</w:t>
      </w:r>
      <w:r w:rsidRPr="00A57291">
        <w:rPr>
          <w:rFonts w:eastAsia="Times New Roman"/>
          <w:sz w:val="20"/>
          <w:szCs w:val="20"/>
          <w:lang w:val="en-GB" w:eastAsia="en-GB"/>
        </w:rPr>
        <w:t xml:space="preserve"> the rejected S-NSSAI(s) in the rejected NSSAI for </w:t>
      </w:r>
      <w:r w:rsidRPr="00A57291">
        <w:rPr>
          <w:rFonts w:eastAsia="Times New Roman" w:hint="eastAsia"/>
          <w:sz w:val="20"/>
          <w:szCs w:val="20"/>
          <w:lang w:val="en-GB" w:eastAsia="en-GB"/>
        </w:rPr>
        <w:t xml:space="preserve">the </w:t>
      </w:r>
      <w:r w:rsidRPr="00A57291">
        <w:rPr>
          <w:rFonts w:eastAsia="Times New Roman"/>
          <w:sz w:val="20"/>
          <w:szCs w:val="20"/>
          <w:lang w:val="en-GB" w:eastAsia="en-GB"/>
        </w:rPr>
        <w:t xml:space="preserve">failed or revoked </w:t>
      </w:r>
      <w:r w:rsidRPr="00A57291">
        <w:rPr>
          <w:rFonts w:eastAsia="Times New Roman" w:hint="eastAsia"/>
          <w:sz w:val="20"/>
          <w:szCs w:val="20"/>
          <w:lang w:val="en-GB"/>
        </w:rPr>
        <w:t xml:space="preserve">NSSAA as specified in </w:t>
      </w:r>
      <w:r w:rsidRPr="00A57291">
        <w:rPr>
          <w:rFonts w:eastAsia="Times New Roman"/>
          <w:sz w:val="20"/>
          <w:szCs w:val="20"/>
          <w:lang w:val="en-GB" w:eastAsia="en-GB"/>
        </w:rPr>
        <w:t>subclause 4.6.2.2 and shall not attempt to use this S-NSSAI in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58183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"S-NSSAI not available due to maximum number of UEs reached"</w:t>
      </w:r>
    </w:p>
    <w:p w14:paraId="2EA5291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26BCB7"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A57291">
        <w:rPr>
          <w:rFonts w:eastAsia="Times New Roman"/>
          <w:sz w:val="20"/>
          <w:szCs w:val="20"/>
          <w:lang w:val="en-GB" w:eastAsia="en-GB"/>
        </w:rPr>
        <w:lastRenderedPageBreak/>
        <w:t>NOTE 12:</w:t>
      </w:r>
      <w:r w:rsidRPr="00A57291">
        <w:rPr>
          <w:rFonts w:eastAsia="Times New Roman"/>
          <w:sz w:val="20"/>
          <w:szCs w:val="20"/>
          <w:lang w:val="en-GB"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16226C0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4197478C"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stop the timer T3526 associated with the S-NSSAI, if running;</w:t>
      </w:r>
    </w:p>
    <w:p w14:paraId="63A09B2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start the timer T3526 with:</w:t>
      </w:r>
    </w:p>
    <w:p w14:paraId="236C0F97"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the back-off timer value received along with the S-NSSAI, if a back-off timer value is received along with the S-NSSAI that is neither zero nor deactivated; or</w:t>
      </w:r>
    </w:p>
    <w:p w14:paraId="039EDC17"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an implementation specific back-off timer value, if no back-off timer value is received along with the S-NSSAI; and</w:t>
      </w:r>
    </w:p>
    <w:p w14:paraId="006E15B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remove the S-NSSAI from the rejected NSSAI for the maximum number of UEs reached when the timer T3526 associated with the S-NSSAI expires.</w:t>
      </w:r>
    </w:p>
    <w:p w14:paraId="1A44635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rPr>
      </w:pPr>
      <w:r w:rsidRPr="00A57291">
        <w:rPr>
          <w:rFonts w:eastAsia="Times New Roman"/>
          <w:sz w:val="20"/>
          <w:szCs w:val="20"/>
          <w:lang w:val="en-GB" w:eastAsia="en-GB"/>
        </w:rPr>
        <w:t xml:space="preserve">If </w:t>
      </w:r>
      <w:r w:rsidRPr="00A57291">
        <w:rPr>
          <w:rFonts w:eastAsia="Malgun Gothic"/>
          <w:sz w:val="20"/>
          <w:szCs w:val="20"/>
          <w:lang w:val="en-GB" w:eastAsia="en-GB"/>
        </w:rPr>
        <w:t xml:space="preserve">the </w:t>
      </w:r>
      <w:r w:rsidRPr="00A57291">
        <w:rPr>
          <w:rFonts w:eastAsia="Times New Roman"/>
          <w:sz w:val="20"/>
          <w:szCs w:val="20"/>
          <w:lang w:val="en-GB" w:eastAsia="en-GB"/>
        </w:rPr>
        <w:t xml:space="preserve">UE </w:t>
      </w:r>
      <w:r w:rsidRPr="00A57291">
        <w:rPr>
          <w:rFonts w:eastAsia="Malgun Gothic"/>
          <w:sz w:val="20"/>
          <w:szCs w:val="20"/>
          <w:lang w:val="en-GB" w:eastAsia="en-GB"/>
        </w:rPr>
        <w:t xml:space="preserve">sets </w:t>
      </w:r>
      <w:r w:rsidRPr="00A57291">
        <w:rPr>
          <w:rFonts w:eastAsia="Times New Roman"/>
          <w:sz w:val="20"/>
          <w:szCs w:val="20"/>
          <w:lang w:val="en-GB" w:eastAsia="en-GB"/>
        </w:rPr>
        <w:t>the NSSAA bit in the 5GMM capability IE to "Network slice-specific authentication and authorization not supported", an</w:t>
      </w:r>
      <w:r w:rsidRPr="00A57291">
        <w:rPr>
          <w:rFonts w:eastAsia="Times New Roman"/>
          <w:sz w:val="20"/>
          <w:szCs w:val="20"/>
          <w:lang w:val="en-GB"/>
        </w:rPr>
        <w:t>d:</w:t>
      </w:r>
    </w:p>
    <w:p w14:paraId="4CA3506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A57291">
        <w:rPr>
          <w:rFonts w:eastAsia="Malgun Gothic"/>
          <w:sz w:val="20"/>
          <w:szCs w:val="20"/>
          <w:lang w:val="en-GB" w:eastAsia="en-GB"/>
        </w:rPr>
        <w:t>:</w:t>
      </w:r>
    </w:p>
    <w:p w14:paraId="305152CF"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the allowed NSSAI or the partially allowed NSSAI containing S-NSSAI(s)</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xml:space="preserve"> each of which corresponds to a</w:t>
      </w:r>
      <w:r w:rsidRPr="00A57291">
        <w:rPr>
          <w:rFonts w:eastAsia="Malgun Gothic"/>
          <w:sz w:val="20"/>
          <w:szCs w:val="20"/>
          <w:lang w:val="en-GB" w:eastAsia="en-GB"/>
        </w:rPr>
        <w:t xml:space="preserve"> </w:t>
      </w:r>
      <w:r w:rsidRPr="00A57291">
        <w:rPr>
          <w:rFonts w:eastAsia="Times New Roman"/>
          <w:sz w:val="20"/>
          <w:szCs w:val="20"/>
          <w:lang w:val="en-GB" w:eastAsia="en-GB"/>
        </w:rPr>
        <w:t>default S-NSSAI which are not subject to network slice-specific authentication and authorization;</w:t>
      </w:r>
    </w:p>
    <w:p w14:paraId="3AE28BE4"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the allowed NSSAI or the partially allowed NSSAI containing the default S-NSSAIs</w:t>
      </w:r>
      <w:r w:rsidRPr="00A57291">
        <w:rPr>
          <w:rFonts w:eastAsia="Malgun Gothic"/>
          <w:sz w:val="20"/>
          <w:szCs w:val="20"/>
          <w:lang w:val="en-GB" w:eastAsia="en-GB"/>
        </w:rPr>
        <w:t>, as the mapped S-NSSAI(s) for the allowed NSSAI</w:t>
      </w:r>
      <w:r w:rsidRPr="00A57291">
        <w:rPr>
          <w:rFonts w:eastAsia="Times New Roman"/>
          <w:sz w:val="20"/>
          <w:szCs w:val="20"/>
          <w:lang w:val="en-GB" w:eastAsia="en-GB"/>
        </w:rPr>
        <w:t xml:space="preserve"> in roaming scenarios</w:t>
      </w:r>
      <w:r w:rsidRPr="00A57291">
        <w:rPr>
          <w:rFonts w:eastAsia="Malgun Gothic"/>
          <w:sz w:val="20"/>
          <w:szCs w:val="20"/>
          <w:lang w:val="en-GB" w:eastAsia="en-GB"/>
        </w:rPr>
        <w:t>,</w:t>
      </w:r>
      <w:r w:rsidRPr="00A57291">
        <w:rPr>
          <w:rFonts w:eastAsia="Times New Roman"/>
          <w:sz w:val="20"/>
          <w:szCs w:val="20"/>
          <w:lang w:val="en-GB" w:eastAsia="en-GB"/>
        </w:rPr>
        <w:t xml:space="preserve"> which are not subject to network slice-specific authentication and authorization; and</w:t>
      </w:r>
    </w:p>
    <w:p w14:paraId="201D889D"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3)</w:t>
      </w:r>
      <w:r w:rsidRPr="00A57291">
        <w:rPr>
          <w:rFonts w:eastAsia="Times New Roman"/>
          <w:sz w:val="20"/>
          <w:szCs w:val="20"/>
          <w:lang w:val="en-GB" w:eastAsia="en-GB"/>
        </w:rPr>
        <w:tab/>
      </w:r>
      <w:r w:rsidRPr="00A57291">
        <w:rPr>
          <w:rFonts w:eastAsia="Malgun Gothic"/>
          <w:sz w:val="20"/>
          <w:szCs w:val="20"/>
          <w:lang w:val="en-GB" w:eastAsia="en-GB"/>
        </w:rPr>
        <w:t>the r</w:t>
      </w:r>
      <w:r w:rsidRPr="00A57291">
        <w:rPr>
          <w:rFonts w:eastAsia="Times New Roman"/>
          <w:sz w:val="20"/>
          <w:szCs w:val="20"/>
          <w:lang w:val="en-GB"/>
        </w:rPr>
        <w:t xml:space="preserve">ejected NSSAI containing the S-NSSAI(s) </w:t>
      </w:r>
      <w:r w:rsidRPr="00A57291">
        <w:rPr>
          <w:rFonts w:eastAsia="Times New Roman"/>
          <w:sz w:val="20"/>
          <w:szCs w:val="20"/>
          <w:lang w:val="en-GB" w:eastAsia="en-GB"/>
        </w:rPr>
        <w:t>subject to network slice specific authentication and authorization</w:t>
      </w:r>
      <w:r w:rsidRPr="00A57291">
        <w:rPr>
          <w:rFonts w:eastAsia="Times New Roman"/>
          <w:sz w:val="20"/>
          <w:szCs w:val="20"/>
          <w:lang w:val="en-GB"/>
        </w:rPr>
        <w:t xml:space="preserve"> with the rejection cause indicating "</w:t>
      </w:r>
      <w:r w:rsidRPr="00A57291">
        <w:rPr>
          <w:rFonts w:eastAsia="Times New Roman"/>
          <w:sz w:val="20"/>
          <w:szCs w:val="20"/>
          <w:lang w:val="en-GB" w:eastAsia="ko-KR"/>
        </w:rPr>
        <w:t xml:space="preserve">S-NSSAI not available in the current PLMN or SNPN", except if </w:t>
      </w:r>
      <w:r w:rsidRPr="00A57291">
        <w:rPr>
          <w:rFonts w:eastAsia="Times New Roman"/>
          <w:sz w:val="20"/>
          <w:szCs w:val="20"/>
          <w:lang w:eastAsia="en-GB"/>
        </w:rPr>
        <w:t xml:space="preserve">the UE has not set the </w:t>
      </w:r>
      <w:r w:rsidRPr="00A57291">
        <w:rPr>
          <w:rFonts w:eastAsia="Times New Roman"/>
          <w:sz w:val="20"/>
          <w:szCs w:val="20"/>
          <w:lang w:val="en-GB" w:eastAsia="en-GB"/>
        </w:rPr>
        <w:t>ER-NSSAI bit to "Extended rejected NSSAI supported" in the 5GMM capability IE of the REGISTRATION REQUEST message</w:t>
      </w:r>
      <w:r w:rsidRPr="00A57291">
        <w:rPr>
          <w:rFonts w:eastAsia="Times New Roman"/>
          <w:sz w:val="20"/>
          <w:szCs w:val="20"/>
          <w:lang w:val="en-GB" w:eastAsia="ko-KR"/>
        </w:rPr>
        <w:t xml:space="preserve"> and the S-NSSAI(s) is associated to multiple mapped S-NSSAIs and some of these but not all mapped S-NSSAIs are subject to NSSAA; or</w:t>
      </w:r>
    </w:p>
    <w:p w14:paraId="280EC04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if the Requested NSSAI IE includes one or more S-NSSAIs subject to network slice-specific authentication and authorization, the AMF shall in the REGISTRATION ACCEPT message include:</w:t>
      </w:r>
    </w:p>
    <w:p w14:paraId="58F279EB"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the allowed NSSAI or the partially allowed NSSAI containing the S-NSSAI(s) or the mapped S-NSSAI(s) which are not subject to network slice-specific authentication and authorization; and</w:t>
      </w:r>
    </w:p>
    <w:p w14:paraId="693C1352"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rPr>
      </w:pPr>
      <w:r w:rsidRPr="00A57291">
        <w:rPr>
          <w:rFonts w:eastAsia="Times New Roman"/>
          <w:sz w:val="20"/>
          <w:szCs w:val="20"/>
          <w:lang w:val="en-GB" w:eastAsia="en-GB"/>
        </w:rPr>
        <w:t>2)</w:t>
      </w:r>
      <w:r w:rsidRPr="00A57291">
        <w:rPr>
          <w:rFonts w:eastAsia="Times New Roman"/>
          <w:sz w:val="20"/>
          <w:szCs w:val="20"/>
          <w:lang w:val="en-GB" w:eastAsia="en-GB"/>
        </w:rPr>
        <w:tab/>
      </w:r>
      <w:r w:rsidRPr="00A57291">
        <w:rPr>
          <w:rFonts w:eastAsia="Malgun Gothic"/>
          <w:sz w:val="20"/>
          <w:szCs w:val="20"/>
          <w:lang w:val="en-GB" w:eastAsia="en-GB"/>
        </w:rPr>
        <w:t>the r</w:t>
      </w:r>
      <w:r w:rsidRPr="00A57291">
        <w:rPr>
          <w:rFonts w:eastAsia="Times New Roman"/>
          <w:sz w:val="20"/>
          <w:szCs w:val="20"/>
          <w:lang w:val="en-GB"/>
        </w:rPr>
        <w:t>ejected NSSAI containing:</w:t>
      </w:r>
    </w:p>
    <w:p w14:paraId="40BE20A8"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ko-KR"/>
        </w:rPr>
      </w:pPr>
      <w:r w:rsidRPr="00A57291">
        <w:rPr>
          <w:rFonts w:eastAsia="Times New Roman"/>
          <w:sz w:val="20"/>
          <w:szCs w:val="20"/>
          <w:lang w:val="en-GB" w:eastAsia="en-GB"/>
        </w:rPr>
        <w:t>i)</w:t>
      </w:r>
      <w:r w:rsidRPr="00A57291">
        <w:rPr>
          <w:rFonts w:eastAsia="Times New Roman"/>
          <w:sz w:val="20"/>
          <w:szCs w:val="20"/>
          <w:lang w:val="en-GB" w:eastAsia="en-GB"/>
        </w:rPr>
        <w:tab/>
      </w:r>
      <w:r w:rsidRPr="00A57291">
        <w:rPr>
          <w:rFonts w:eastAsia="Times New Roman"/>
          <w:sz w:val="20"/>
          <w:szCs w:val="20"/>
          <w:lang w:val="en-GB"/>
        </w:rPr>
        <w:t xml:space="preserve">the S-NSSAI(s) </w:t>
      </w:r>
      <w:r w:rsidRPr="00A57291">
        <w:rPr>
          <w:rFonts w:eastAsia="Times New Roman"/>
          <w:sz w:val="20"/>
          <w:szCs w:val="20"/>
          <w:lang w:val="en-GB" w:eastAsia="en-GB"/>
        </w:rPr>
        <w:t>subject to network slice specific authentication and authorization</w:t>
      </w:r>
      <w:r w:rsidRPr="00A57291">
        <w:rPr>
          <w:rFonts w:eastAsia="Times New Roman"/>
          <w:sz w:val="20"/>
          <w:szCs w:val="20"/>
          <w:lang w:val="en-GB"/>
        </w:rPr>
        <w:t xml:space="preserve"> with the rejection cause indicating "</w:t>
      </w:r>
      <w:r w:rsidRPr="00A57291">
        <w:rPr>
          <w:rFonts w:eastAsia="Times New Roman"/>
          <w:sz w:val="20"/>
          <w:szCs w:val="20"/>
          <w:lang w:val="en-GB" w:eastAsia="ko-KR"/>
        </w:rPr>
        <w:t xml:space="preserve">S-NSSAI not available in the current PLMN or SNPN", except if </w:t>
      </w:r>
      <w:r w:rsidRPr="00A57291">
        <w:rPr>
          <w:rFonts w:eastAsia="Times New Roman"/>
          <w:sz w:val="20"/>
          <w:szCs w:val="20"/>
          <w:lang w:eastAsia="en-GB"/>
        </w:rPr>
        <w:t xml:space="preserve">the UE has not set the </w:t>
      </w:r>
      <w:r w:rsidRPr="00A57291">
        <w:rPr>
          <w:rFonts w:eastAsia="Times New Roman"/>
          <w:sz w:val="20"/>
          <w:szCs w:val="20"/>
          <w:lang w:val="en-GB" w:eastAsia="en-GB"/>
        </w:rPr>
        <w:t>ER-NSSAI bit to "Extended rejected NSSAI supported" in the 5GMM capability IE of the REGISTRATION REQUEST message</w:t>
      </w:r>
      <w:r w:rsidRPr="00A57291">
        <w:rPr>
          <w:rFonts w:eastAsia="Times New Roman"/>
          <w:sz w:val="20"/>
          <w:szCs w:val="20"/>
          <w:lang w:val="en-GB" w:eastAsia="ko-KR"/>
        </w:rPr>
        <w:t xml:space="preserve"> and the S-NSSAI(s) is associated to multiple mapped S-NSSAIs and some of these but not all mapped S-NSSAIs are subject to NSSAA; and</w:t>
      </w:r>
    </w:p>
    <w:p w14:paraId="58F7AE23"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ii)</w:t>
      </w:r>
      <w:r w:rsidRPr="00A57291">
        <w:rPr>
          <w:rFonts w:eastAsia="Times New Roman"/>
          <w:sz w:val="20"/>
          <w:szCs w:val="20"/>
          <w:lang w:val="en-GB" w:eastAsia="en-GB"/>
        </w:rPr>
        <w:tab/>
      </w:r>
      <w:r w:rsidRPr="00A57291">
        <w:rPr>
          <w:rFonts w:eastAsia="Times New Roman"/>
          <w:sz w:val="20"/>
          <w:szCs w:val="20"/>
          <w:lang w:val="en-GB" w:eastAsia="ko-KR"/>
        </w:rPr>
        <w:t xml:space="preserve">the </w:t>
      </w:r>
      <w:r w:rsidRPr="00A57291">
        <w:rPr>
          <w:rFonts w:eastAsia="Times New Roman"/>
          <w:sz w:val="20"/>
          <w:szCs w:val="20"/>
          <w:lang w:val="en-GB" w:eastAsia="en-GB"/>
        </w:rPr>
        <w:t>S-NSSAI(s)</w:t>
      </w:r>
      <w:r w:rsidRPr="00A57291">
        <w:rPr>
          <w:rFonts w:eastAsia="Times New Roman" w:hint="eastAsia"/>
          <w:sz w:val="20"/>
          <w:szCs w:val="20"/>
          <w:lang w:val="en-GB" w:eastAsia="en-GB"/>
        </w:rPr>
        <w:t xml:space="preserve"> which was included in the </w:t>
      </w:r>
      <w:r w:rsidRPr="00A57291">
        <w:rPr>
          <w:rFonts w:eastAsia="Times New Roman"/>
          <w:sz w:val="20"/>
          <w:szCs w:val="20"/>
          <w:lang w:val="en-GB" w:eastAsia="en-GB"/>
        </w:rPr>
        <w:t xml:space="preserve">requested </w:t>
      </w:r>
      <w:r w:rsidRPr="00A57291">
        <w:rPr>
          <w:rFonts w:eastAsia="Times New Roman" w:hint="eastAsia"/>
          <w:sz w:val="20"/>
          <w:szCs w:val="20"/>
          <w:lang w:val="en-GB" w:eastAsia="en-GB"/>
        </w:rPr>
        <w:t>NSSAI but rejected by the network</w:t>
      </w:r>
      <w:r w:rsidRPr="00A57291">
        <w:rPr>
          <w:rFonts w:eastAsia="Times New Roman"/>
          <w:sz w:val="20"/>
          <w:szCs w:val="20"/>
          <w:lang w:val="en-GB" w:eastAsia="en-GB"/>
        </w:rPr>
        <w:t xml:space="preserve"> associated with </w:t>
      </w:r>
      <w:r w:rsidRPr="00A57291">
        <w:rPr>
          <w:rFonts w:eastAsia="Times New Roman"/>
          <w:sz w:val="20"/>
          <w:szCs w:val="20"/>
          <w:lang w:val="en-GB"/>
        </w:rPr>
        <w:t>the rejection cause indicating "</w:t>
      </w:r>
      <w:r w:rsidRPr="00A57291">
        <w:rPr>
          <w:rFonts w:eastAsia="Times New Roman"/>
          <w:sz w:val="20"/>
          <w:szCs w:val="20"/>
          <w:lang w:val="en-GB" w:eastAsia="ko-KR"/>
        </w:rPr>
        <w:t>S-NSSAI not available in the current PLMN or SNPN"</w:t>
      </w:r>
      <w:r w:rsidRPr="00A57291">
        <w:rPr>
          <w:rFonts w:eastAsia="Times New Roman"/>
          <w:sz w:val="20"/>
          <w:szCs w:val="20"/>
          <w:lang w:val="en-GB" w:eastAsia="en-GB"/>
        </w:rPr>
        <w:t xml:space="preserve"> or </w:t>
      </w:r>
      <w:r w:rsidRPr="00A57291">
        <w:rPr>
          <w:rFonts w:eastAsia="Times New Roman"/>
          <w:sz w:val="20"/>
          <w:szCs w:val="20"/>
          <w:lang w:val="en-GB"/>
        </w:rPr>
        <w:t>the rejection cause indicating</w:t>
      </w:r>
      <w:r w:rsidRPr="00A57291">
        <w:rPr>
          <w:rFonts w:eastAsia="Times New Roman"/>
          <w:sz w:val="20"/>
          <w:szCs w:val="20"/>
          <w:lang w:val="en-GB" w:eastAsia="en-GB"/>
        </w:rPr>
        <w:t xml:space="preserve"> "S</w:t>
      </w:r>
      <w:r w:rsidRPr="00A57291">
        <w:rPr>
          <w:rFonts w:eastAsia="Times New Roman" w:hint="eastAsia"/>
          <w:sz w:val="20"/>
          <w:szCs w:val="20"/>
          <w:lang w:val="en-GB" w:eastAsia="en-GB"/>
        </w:rPr>
        <w:t>-NSSAI</w:t>
      </w:r>
      <w:r w:rsidRPr="00A57291">
        <w:rPr>
          <w:rFonts w:eastAsia="Times New Roman"/>
          <w:sz w:val="20"/>
          <w:szCs w:val="20"/>
          <w:lang w:val="en-GB" w:eastAsia="en-GB"/>
        </w:rPr>
        <w:t xml:space="preserve"> not available in the current registration area", if any</w:t>
      </w:r>
      <w:r w:rsidRPr="00A57291">
        <w:rPr>
          <w:rFonts w:eastAsia="Times New Roman"/>
          <w:sz w:val="20"/>
          <w:szCs w:val="20"/>
          <w:lang w:val="en-GB" w:eastAsia="ko-KR"/>
        </w:rPr>
        <w:t>.</w:t>
      </w:r>
    </w:p>
    <w:p w14:paraId="30E05E2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For a REGISTRATION REQUEST message with a 5GS registration type IE indicating "mobility registration updating", if</w:t>
      </w:r>
      <w:r w:rsidRPr="00A57291">
        <w:rPr>
          <w:rFonts w:eastAsia="Malgun Gothic"/>
          <w:sz w:val="20"/>
          <w:szCs w:val="20"/>
          <w:lang w:val="en-GB" w:eastAsia="en-GB"/>
        </w:rPr>
        <w:t xml:space="preserve"> the UE does not indicate support for network slice-specific authentication and authorization</w:t>
      </w:r>
      <w:r w:rsidRPr="00A57291">
        <w:rPr>
          <w:rFonts w:eastAsia="Times New Roman"/>
          <w:sz w:val="20"/>
          <w:szCs w:val="20"/>
          <w:lang w:val="en-GB" w:eastAsia="en-GB"/>
        </w:rPr>
        <w:t>, the UE is not registered for onboarding services in SNPN</w:t>
      </w:r>
      <w:r w:rsidRPr="00A57291">
        <w:rPr>
          <w:rFonts w:eastAsia="Malgun Gothic"/>
          <w:sz w:val="20"/>
          <w:szCs w:val="20"/>
          <w:lang w:val="en-GB" w:eastAsia="en-GB"/>
        </w:rPr>
        <w:t>, and</w:t>
      </w:r>
      <w:r w:rsidRPr="00A57291">
        <w:rPr>
          <w:rFonts w:eastAsia="Times New Roman"/>
          <w:sz w:val="20"/>
          <w:szCs w:val="20"/>
          <w:lang w:val="en-GB" w:eastAsia="en-GB"/>
        </w:rPr>
        <w:t>:</w:t>
      </w:r>
    </w:p>
    <w:p w14:paraId="2A88545C"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UE is not in NB-N1 mode; and</w:t>
      </w:r>
    </w:p>
    <w:p w14:paraId="4B1919A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b)</w:t>
      </w:r>
      <w:r w:rsidRPr="00A57291">
        <w:rPr>
          <w:rFonts w:eastAsia="Times New Roman"/>
          <w:sz w:val="20"/>
          <w:szCs w:val="20"/>
          <w:lang w:val="en-GB" w:eastAsia="en-GB"/>
        </w:rPr>
        <w:tab/>
        <w:t>if:</w:t>
      </w:r>
    </w:p>
    <w:p w14:paraId="1CF8DE8D"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rPr>
      </w:pPr>
      <w:r w:rsidRPr="00A57291">
        <w:rPr>
          <w:rFonts w:eastAsia="Times New Roman"/>
          <w:sz w:val="20"/>
          <w:szCs w:val="20"/>
          <w:lang w:val="en-GB" w:eastAsia="en-GB"/>
        </w:rPr>
        <w:t>1)</w:t>
      </w:r>
      <w:r w:rsidRPr="00A57291">
        <w:rPr>
          <w:rFonts w:eastAsia="Times New Roman"/>
          <w:sz w:val="20"/>
          <w:szCs w:val="20"/>
          <w:lang w:val="en-GB" w:eastAsia="en-GB"/>
        </w:rPr>
        <w:tab/>
        <w:t>the UE did not include the requested NSSAI in the REGISTRATION REQUEST message; or</w:t>
      </w:r>
    </w:p>
    <w:p w14:paraId="127E8F62"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rPr>
        <w:t>2)</w:t>
      </w:r>
      <w:r w:rsidRPr="00A57291">
        <w:rPr>
          <w:rFonts w:eastAsia="Times New Roman"/>
          <w:sz w:val="20"/>
          <w:szCs w:val="20"/>
          <w:lang w:val="en-GB"/>
        </w:rPr>
        <w:tab/>
      </w:r>
      <w:r w:rsidRPr="00A57291">
        <w:rPr>
          <w:rFonts w:eastAsia="Times New Roman" w:hint="eastAsia"/>
          <w:sz w:val="20"/>
          <w:szCs w:val="20"/>
          <w:lang w:val="en-GB"/>
        </w:rPr>
        <w:t xml:space="preserve">none of the </w:t>
      </w:r>
      <w:r w:rsidRPr="00A57291">
        <w:rPr>
          <w:rFonts w:eastAsia="Times New Roman"/>
          <w:sz w:val="20"/>
          <w:szCs w:val="20"/>
          <w:lang w:val="en-GB"/>
        </w:rPr>
        <w:t xml:space="preserve">S-NSSAIs in the </w:t>
      </w:r>
      <w:r w:rsidRPr="00A57291">
        <w:rPr>
          <w:rFonts w:eastAsia="Times New Roman" w:hint="eastAsia"/>
          <w:sz w:val="20"/>
          <w:szCs w:val="20"/>
          <w:lang w:val="en-GB"/>
        </w:rPr>
        <w:t xml:space="preserve">requested NSSAI </w:t>
      </w:r>
      <w:r w:rsidRPr="00A57291">
        <w:rPr>
          <w:rFonts w:eastAsia="Times New Roman"/>
          <w:sz w:val="20"/>
          <w:szCs w:val="20"/>
          <w:lang w:val="en-GB" w:eastAsia="en-GB"/>
        </w:rPr>
        <w:t>in the REGISTRATION REQUEST message</w:t>
      </w:r>
      <w:r w:rsidRPr="00A57291">
        <w:rPr>
          <w:rFonts w:eastAsia="Times New Roman" w:hint="eastAsia"/>
          <w:sz w:val="20"/>
          <w:szCs w:val="20"/>
          <w:lang w:val="en-GB"/>
        </w:rPr>
        <w:t xml:space="preserve"> are </w:t>
      </w:r>
      <w:r w:rsidRPr="00A57291">
        <w:rPr>
          <w:rFonts w:eastAsia="Times New Roman"/>
          <w:sz w:val="20"/>
          <w:szCs w:val="20"/>
          <w:lang w:val="en-GB"/>
        </w:rPr>
        <w:t>allowed;</w:t>
      </w:r>
    </w:p>
    <w:p w14:paraId="1C4F530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and one or more default S-NSSAIs which are not subject to network slice-specific authentication and authorization are available, the AMF shall:</w:t>
      </w:r>
    </w:p>
    <w:p w14:paraId="2A30343E"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 xml:space="preserve">put </w:t>
      </w:r>
      <w:r w:rsidRPr="00A57291">
        <w:rPr>
          <w:rFonts w:eastAsia="Times New Roman" w:hint="eastAsia"/>
          <w:sz w:val="20"/>
          <w:szCs w:val="20"/>
          <w:lang w:val="en-GB" w:eastAsia="en-GB"/>
        </w:rPr>
        <w:t>the a</w:t>
      </w:r>
      <w:r w:rsidRPr="00A57291">
        <w:rPr>
          <w:rFonts w:eastAsia="Times New Roman"/>
          <w:sz w:val="20"/>
          <w:szCs w:val="20"/>
          <w:lang w:val="en-GB" w:eastAsia="en-GB"/>
        </w:rPr>
        <w:t>llowed S-NSSAI(s)</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for the current PLMN</w:t>
      </w:r>
      <w:r w:rsidRPr="00A57291">
        <w:rPr>
          <w:rFonts w:eastAsia="Malgun Gothic"/>
          <w:sz w:val="20"/>
          <w:szCs w:val="20"/>
          <w:lang w:val="en-GB" w:eastAsia="en-GB"/>
        </w:rPr>
        <w:t xml:space="preserve"> or SNPN </w:t>
      </w:r>
      <w:r w:rsidRPr="00A57291">
        <w:rPr>
          <w:rFonts w:eastAsia="Times New Roman"/>
          <w:sz w:val="20"/>
          <w:szCs w:val="20"/>
          <w:lang w:val="en-GB" w:eastAsia="en-GB"/>
        </w:rPr>
        <w:t>each of which corresponds to a default S-NSSAI and not subject to network slice-specific authentication and authorization in the allowed NSSAI of the REGISTRATION ACCEPT message;</w:t>
      </w:r>
    </w:p>
    <w:p w14:paraId="1650F110"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A57291">
        <w:rPr>
          <w:rFonts w:eastAsia="Times New Roman"/>
          <w:sz w:val="20"/>
          <w:szCs w:val="20"/>
          <w:lang w:val="en-GB" w:eastAsia="en-GB"/>
        </w:rPr>
        <w:t>b)</w:t>
      </w:r>
      <w:r w:rsidRPr="00A57291">
        <w:rPr>
          <w:rFonts w:eastAsia="Times New Roman"/>
          <w:sz w:val="20"/>
          <w:szCs w:val="20"/>
          <w:lang w:val="en-GB" w:eastAsia="en-GB"/>
        </w:rPr>
        <w:tab/>
        <w:t>put the default S-NSSAIs and not subject to network slice-specific authentication and authorization</w:t>
      </w:r>
      <w:r w:rsidRPr="00A57291">
        <w:rPr>
          <w:rFonts w:eastAsia="Malgun Gothic"/>
          <w:sz w:val="20"/>
          <w:szCs w:val="20"/>
          <w:lang w:val="en-GB" w:eastAsia="en-GB"/>
        </w:rPr>
        <w:t>, as the mapped S-NSSAI(s) for the allowed NSSAI</w:t>
      </w:r>
      <w:r w:rsidRPr="00A57291">
        <w:rPr>
          <w:rFonts w:eastAsia="Times New Roman"/>
          <w:sz w:val="20"/>
          <w:szCs w:val="20"/>
          <w:lang w:val="en-GB" w:eastAsia="en-GB"/>
        </w:rPr>
        <w:t xml:space="preserve"> in roaming scenarios</w:t>
      </w:r>
      <w:r w:rsidRPr="00A57291">
        <w:rPr>
          <w:rFonts w:eastAsia="Malgun Gothic"/>
          <w:sz w:val="20"/>
          <w:szCs w:val="20"/>
          <w:lang w:val="en-GB" w:eastAsia="en-GB"/>
        </w:rPr>
        <w:t>,</w:t>
      </w:r>
      <w:r w:rsidRPr="00A57291">
        <w:rPr>
          <w:rFonts w:eastAsia="Times New Roman"/>
          <w:sz w:val="20"/>
          <w:szCs w:val="20"/>
          <w:lang w:val="en-GB" w:eastAsia="en-GB"/>
        </w:rPr>
        <w:t xml:space="preserve"> in the allowed NSSAI of the REGISTRATION ACCEPT message; and</w:t>
      </w:r>
    </w:p>
    <w:p w14:paraId="3A3CB1AE"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ko-KR"/>
        </w:rPr>
        <w:t>c)</w:t>
      </w:r>
      <w:r w:rsidRPr="00A57291">
        <w:rPr>
          <w:rFonts w:eastAsia="Times New Roman"/>
          <w:sz w:val="20"/>
          <w:szCs w:val="20"/>
          <w:lang w:val="en-GB" w:eastAsia="ko-KR"/>
        </w:rPr>
        <w:tab/>
        <w:t xml:space="preserve">determine a </w:t>
      </w:r>
      <w:r w:rsidRPr="00A57291">
        <w:rPr>
          <w:rFonts w:eastAsia="Times New Roman" w:hint="eastAsia"/>
          <w:sz w:val="20"/>
          <w:szCs w:val="20"/>
          <w:lang w:val="en-GB" w:eastAsia="ko-KR"/>
        </w:rPr>
        <w:t>r</w:t>
      </w:r>
      <w:r w:rsidRPr="00A57291">
        <w:rPr>
          <w:rFonts w:eastAsia="Times New Roman"/>
          <w:sz w:val="20"/>
          <w:szCs w:val="20"/>
          <w:lang w:val="en-GB" w:eastAsia="ko-KR"/>
        </w:rPr>
        <w:t xml:space="preserve">egistration </w:t>
      </w:r>
      <w:r w:rsidRPr="00A57291">
        <w:rPr>
          <w:rFonts w:eastAsia="Times New Roman" w:hint="eastAsia"/>
          <w:sz w:val="20"/>
          <w:szCs w:val="20"/>
          <w:lang w:val="en-GB" w:eastAsia="ko-KR"/>
        </w:rPr>
        <w:t>a</w:t>
      </w:r>
      <w:r w:rsidRPr="00A57291">
        <w:rPr>
          <w:rFonts w:eastAsia="Times New Roman"/>
          <w:sz w:val="20"/>
          <w:szCs w:val="20"/>
          <w:lang w:val="en-GB" w:eastAsia="ko-KR"/>
        </w:rPr>
        <w:t xml:space="preserve">rea such that all S-NSSAIs of the </w:t>
      </w:r>
      <w:r w:rsidRPr="00A57291">
        <w:rPr>
          <w:rFonts w:eastAsia="Times New Roman" w:hint="eastAsia"/>
          <w:sz w:val="20"/>
          <w:szCs w:val="20"/>
          <w:lang w:val="en-GB" w:eastAsia="ko-KR"/>
        </w:rPr>
        <w:t>a</w:t>
      </w:r>
      <w:r w:rsidRPr="00A57291">
        <w:rPr>
          <w:rFonts w:eastAsia="Times New Roman"/>
          <w:sz w:val="20"/>
          <w:szCs w:val="20"/>
          <w:lang w:val="en-GB" w:eastAsia="ko-KR"/>
        </w:rPr>
        <w:t xml:space="preserve">llowed NSSAI are available in the </w:t>
      </w:r>
      <w:r w:rsidRPr="00A57291">
        <w:rPr>
          <w:rFonts w:eastAsia="Times New Roman" w:hint="eastAsia"/>
          <w:sz w:val="20"/>
          <w:szCs w:val="20"/>
          <w:lang w:val="en-GB" w:eastAsia="ko-KR"/>
        </w:rPr>
        <w:t>r</w:t>
      </w:r>
      <w:r w:rsidRPr="00A57291">
        <w:rPr>
          <w:rFonts w:eastAsia="Times New Roman"/>
          <w:sz w:val="20"/>
          <w:szCs w:val="20"/>
          <w:lang w:val="en-GB" w:eastAsia="ko-KR"/>
        </w:rPr>
        <w:t xml:space="preserve">egistration </w:t>
      </w:r>
      <w:r w:rsidRPr="00A57291">
        <w:rPr>
          <w:rFonts w:eastAsia="Times New Roman" w:hint="eastAsia"/>
          <w:sz w:val="20"/>
          <w:szCs w:val="20"/>
          <w:lang w:val="en-GB" w:eastAsia="ko-KR"/>
        </w:rPr>
        <w:t>a</w:t>
      </w:r>
      <w:r w:rsidRPr="00A57291">
        <w:rPr>
          <w:rFonts w:eastAsia="Times New Roman"/>
          <w:sz w:val="20"/>
          <w:szCs w:val="20"/>
          <w:lang w:val="en-GB" w:eastAsia="ko-KR"/>
        </w:rPr>
        <w:t>rea.</w:t>
      </w:r>
    </w:p>
    <w:p w14:paraId="457922E6"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Times New Roman"/>
          <w:sz w:val="20"/>
          <w:szCs w:val="20"/>
          <w:lang w:val="en-GB" w:eastAsia="en-GB"/>
        </w:rPr>
        <w:t xml:space="preserve">During a registration procedure for mobility and periodic registration update </w:t>
      </w:r>
      <w:r w:rsidRPr="00A57291">
        <w:rPr>
          <w:rFonts w:eastAsia="Malgun Gothic"/>
          <w:sz w:val="20"/>
          <w:szCs w:val="20"/>
          <w:lang w:val="en-GB" w:eastAsia="en-GB"/>
        </w:rPr>
        <w:t xml:space="preserve">for which the </w:t>
      </w:r>
      <w:r w:rsidRPr="00A57291">
        <w:rPr>
          <w:rFonts w:eastAsia="Times New Roman"/>
          <w:sz w:val="20"/>
          <w:szCs w:val="20"/>
          <w:lang w:val="en-GB" w:eastAsia="en-GB"/>
        </w:rPr>
        <w:t>5GS registration type IE indicates:</w:t>
      </w:r>
    </w:p>
    <w:p w14:paraId="533C9E5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"periodic registration updating"; or</w:t>
      </w:r>
    </w:p>
    <w:p w14:paraId="5793E9D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"mobility registration updating" and the UE is in NB-N1 mode;</w:t>
      </w:r>
    </w:p>
    <w:p w14:paraId="607FB73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and the UE is not registered for onboarding services in SNPN, the AMF:</w:t>
      </w:r>
    </w:p>
    <w:p w14:paraId="1EA3F94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may provide a new allowed NSSAI, a new partially allowed NSSAI, or both to the UE;</w:t>
      </w:r>
    </w:p>
    <w:p w14:paraId="139F7CF4"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88953C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may provide both a new allowed NSSAI and a pending NSSAI to the UE;</w:t>
      </w:r>
    </w:p>
    <w:p w14:paraId="77603A3B"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A57291">
        <w:rPr>
          <w:rFonts w:eastAsia="Times New Roman"/>
          <w:sz w:val="20"/>
          <w:szCs w:val="20"/>
          <w:lang w:eastAsia="en-GB"/>
        </w:rPr>
        <w:t xml:space="preserve">the </w:t>
      </w:r>
      <w:r w:rsidRPr="00A57291">
        <w:rPr>
          <w:rFonts w:eastAsia="Malgun Gothic"/>
          <w:sz w:val="20"/>
          <w:szCs w:val="20"/>
          <w:lang w:val="en-GB" w:eastAsia="en-GB"/>
        </w:rPr>
        <w:t>"</w:t>
      </w:r>
      <w:r w:rsidRPr="00A57291">
        <w:rPr>
          <w:rFonts w:eastAsia="Times New Roman"/>
          <w:sz w:val="20"/>
          <w:szCs w:val="20"/>
          <w:lang w:val="en-GB" w:eastAsia="en-GB"/>
        </w:rPr>
        <w:t>NSSAA to be performed</w:t>
      </w:r>
      <w:r w:rsidRPr="00A57291">
        <w:rPr>
          <w:rFonts w:eastAsia="Malgun Gothic"/>
          <w:sz w:val="20"/>
          <w:szCs w:val="20"/>
          <w:lang w:val="en-GB" w:eastAsia="en-GB"/>
        </w:rPr>
        <w:t>"</w:t>
      </w:r>
      <w:r w:rsidRPr="00A57291">
        <w:rPr>
          <w:rFonts w:eastAsia="Times New Roman"/>
          <w:sz w:val="20"/>
          <w:szCs w:val="20"/>
          <w:lang w:val="en-GB" w:eastAsia="en-GB"/>
        </w:rPr>
        <w:t xml:space="preserve"> indicator set to </w:t>
      </w:r>
      <w:r w:rsidRPr="00A57291">
        <w:rPr>
          <w:rFonts w:eastAsia="Malgun Gothic"/>
          <w:sz w:val="20"/>
          <w:szCs w:val="20"/>
          <w:lang w:val="en-GB" w:eastAsia="en-GB"/>
        </w:rPr>
        <w:t>"</w:t>
      </w:r>
      <w:r w:rsidRPr="00A57291">
        <w:rPr>
          <w:rFonts w:eastAsia="Times New Roman"/>
          <w:sz w:val="20"/>
          <w:szCs w:val="20"/>
          <w:lang w:val="en-GB" w:eastAsia="en-GB"/>
        </w:rPr>
        <w:t>Network slice-specific authentication and authorization is to be performed</w:t>
      </w:r>
      <w:r w:rsidRPr="00A57291">
        <w:rPr>
          <w:rFonts w:eastAsia="Malgun Gothic"/>
          <w:sz w:val="20"/>
          <w:szCs w:val="20"/>
          <w:lang w:val="en-GB" w:eastAsia="en-GB"/>
        </w:rPr>
        <w:t>"</w:t>
      </w:r>
      <w:r w:rsidRPr="00A57291">
        <w:rPr>
          <w:rFonts w:eastAsia="Times New Roman"/>
          <w:sz w:val="20"/>
          <w:szCs w:val="20"/>
          <w:lang w:val="en-GB" w:eastAsia="en-GB"/>
        </w:rPr>
        <w:t>.</w:t>
      </w:r>
    </w:p>
    <w:p w14:paraId="41A6DF12"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Malgun Gothic"/>
          <w:sz w:val="20"/>
          <w:szCs w:val="20"/>
          <w:lang w:val="en-GB" w:eastAsia="en-GB"/>
        </w:rPr>
        <w:t>I</w:t>
      </w:r>
      <w:r w:rsidRPr="00A57291">
        <w:rPr>
          <w:rFonts w:eastAsia="Malgun Gothic" w:hint="eastAsia"/>
          <w:sz w:val="20"/>
          <w:szCs w:val="20"/>
          <w:lang w:val="en-GB" w:eastAsia="en-GB"/>
        </w:rPr>
        <w:t xml:space="preserve">f </w:t>
      </w:r>
      <w:r w:rsidRPr="00A57291">
        <w:rPr>
          <w:rFonts w:eastAsia="Malgun Gothic"/>
          <w:sz w:val="20"/>
          <w:szCs w:val="20"/>
          <w:lang w:val="en-GB" w:eastAsia="en-GB"/>
        </w:rPr>
        <w:t xml:space="preserve">the REGISTRATION ACCEPT message contains the Network slicing indication IE </w:t>
      </w:r>
      <w:r w:rsidRPr="00A57291">
        <w:rPr>
          <w:rFonts w:eastAsia="Times New Roman"/>
          <w:sz w:val="20"/>
          <w:szCs w:val="20"/>
          <w:lang w:val="en-GB" w:eastAsia="en-GB"/>
        </w:rPr>
        <w:t>with the Network slicing subscription change indication set to "Network slicing subscription changed"</w:t>
      </w:r>
      <w:r w:rsidRPr="00A57291">
        <w:rPr>
          <w:rFonts w:eastAsia="Malgun Gothic"/>
          <w:sz w:val="20"/>
          <w:szCs w:val="20"/>
          <w:lang w:val="en-GB" w:eastAsia="en-GB"/>
        </w:rPr>
        <w:t>,</w:t>
      </w:r>
      <w:r w:rsidRPr="00A57291">
        <w:rPr>
          <w:rFonts w:eastAsia="Times New Roman"/>
          <w:sz w:val="20"/>
          <w:szCs w:val="20"/>
          <w:lang w:val="en-GB"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9C89646"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Times New Roman"/>
          <w:sz w:val="20"/>
          <w:szCs w:val="20"/>
          <w:lang w:val="en-GB" w:eastAsia="en-GB"/>
        </w:rPr>
        <w:t>If the REGISTRATION ACCEPT message contains the allowed NSSAI, then the UE shall store the included allowed NSSAI together with the PLMN identity of the registered PLMN</w:t>
      </w:r>
      <w:r w:rsidRPr="00A57291">
        <w:rPr>
          <w:rFonts w:eastAsia="Malgun Gothic"/>
          <w:sz w:val="20"/>
          <w:szCs w:val="20"/>
          <w:lang w:val="en-GB" w:eastAsia="en-GB"/>
        </w:rPr>
        <w:t xml:space="preserve"> or the SNPN identity of the registered SNPN</w:t>
      </w:r>
      <w:r w:rsidRPr="00A57291">
        <w:rPr>
          <w:rFonts w:eastAsia="Times New Roman"/>
          <w:sz w:val="20"/>
          <w:szCs w:val="20"/>
          <w:lang w:val="en-GB"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F39C20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For each of the PDU session(s) active in the UE:</w:t>
      </w:r>
    </w:p>
    <w:p w14:paraId="45D4CAF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a)</w:t>
      </w:r>
      <w:r w:rsidRPr="00A57291">
        <w:rPr>
          <w:rFonts w:eastAsia="Malgun Gothic"/>
          <w:sz w:val="20"/>
          <w:szCs w:val="20"/>
          <w:lang w:val="en-GB"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0F7BA327"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 xml:space="preserve">if the allowed NSSAI does not contain an HPLMN S-NSSAI (e.g., mapped S-NSSAI, </w:t>
      </w:r>
      <w:r w:rsidRPr="00A57291">
        <w:rPr>
          <w:rFonts w:eastAsia="Malgun Gothic"/>
          <w:sz w:val="20"/>
          <w:szCs w:val="20"/>
          <w:lang w:val="en-GB" w:eastAsia="en-GB"/>
        </w:rPr>
        <w:t>in roaming scenarios</w:t>
      </w:r>
      <w:r w:rsidRPr="00A57291">
        <w:rPr>
          <w:rFonts w:eastAsia="Times New Roman"/>
          <w:sz w:val="20"/>
          <w:szCs w:val="20"/>
          <w:lang w:val="en-GB" w:eastAsia="en-GB"/>
        </w:rPr>
        <w:t xml:space="preserve">) matching to the HPLMN S-NSSAI of the PDU session, </w:t>
      </w:r>
      <w:r w:rsidRPr="00A57291">
        <w:rPr>
          <w:rFonts w:eastAsia="Malgun Gothic"/>
          <w:sz w:val="20"/>
          <w:szCs w:val="20"/>
          <w:lang w:val="en-GB" w:eastAsia="en-GB"/>
        </w:rPr>
        <w:t>the UE may perform a local release of the PDU session except for an emergency PDU session, if any, and except for a PDU session established when the UE is registered for onboarding services in SNPN, if any</w:t>
      </w:r>
      <w:r w:rsidRPr="00A57291">
        <w:rPr>
          <w:rFonts w:eastAsia="Times New Roman"/>
          <w:sz w:val="20"/>
          <w:szCs w:val="20"/>
          <w:lang w:val="en-GB" w:eastAsia="en-GB"/>
        </w:rPr>
        <w:t>; and</w:t>
      </w:r>
    </w:p>
    <w:p w14:paraId="152EC9D7"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c)</w:t>
      </w:r>
      <w:r w:rsidRPr="00A57291">
        <w:rPr>
          <w:rFonts w:eastAsia="Times New Roman"/>
          <w:sz w:val="20"/>
          <w:szCs w:val="20"/>
          <w:lang w:val="en-GB" w:eastAsia="en-GB"/>
        </w:rPr>
        <w:tab/>
        <w:t>if the partially allowed NSSAI contains an S-NSSAI associated with a PDU session, and the UE is in the TA where the S-NSSAI is not supported:</w:t>
      </w:r>
    </w:p>
    <w:p w14:paraId="3F01F93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the UE may initiate:</w:t>
      </w:r>
    </w:p>
    <w:p w14:paraId="49C1E6EE"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i)</w:t>
      </w:r>
      <w:r w:rsidRPr="00A57291">
        <w:rPr>
          <w:rFonts w:eastAsia="Times New Roman"/>
          <w:sz w:val="20"/>
          <w:szCs w:val="20"/>
          <w:lang w:val="en-GB" w:eastAsia="en-GB"/>
        </w:rPr>
        <w:tab/>
        <w:t>the PDU session release procedure; or</w:t>
      </w:r>
    </w:p>
    <w:p w14:paraId="2EC5044A"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ii)</w:t>
      </w:r>
      <w:r w:rsidRPr="00A57291">
        <w:rPr>
          <w:rFonts w:eastAsia="Times New Roman"/>
          <w:sz w:val="20"/>
          <w:szCs w:val="20"/>
          <w:lang w:val="en-GB" w:eastAsia="en-GB"/>
        </w:rPr>
        <w:tab/>
        <w:t>the PDU session modification procedure to set the 3GPP PS data off status to "deactivated" as specified in 3GPP TS 24.008 [13]; and</w:t>
      </w:r>
    </w:p>
    <w:p w14:paraId="57425DD4" w14:textId="77777777" w:rsidR="00A57291" w:rsidRPr="00A57291" w:rsidRDefault="00A57291" w:rsidP="00A57291">
      <w:pPr>
        <w:spacing w:before="0" w:beforeAutospacing="0"/>
        <w:ind w:left="851" w:hanging="284"/>
        <w:rPr>
          <w:rFonts w:eastAsia="Times New Roman"/>
          <w:sz w:val="20"/>
          <w:szCs w:val="20"/>
          <w:lang w:val="en-GB" w:eastAsia="en-GB"/>
        </w:rPr>
      </w:pPr>
      <w:r w:rsidRPr="00A57291">
        <w:rPr>
          <w:rFonts w:eastAsia="Times New Roman"/>
          <w:sz w:val="20"/>
          <w:szCs w:val="20"/>
          <w:lang w:val="en-GB" w:eastAsia="en-US"/>
        </w:rPr>
        <w:t>2)</w:t>
      </w:r>
      <w:r w:rsidRPr="00A57291">
        <w:rPr>
          <w:rFonts w:eastAsia="Times New Roman"/>
          <w:sz w:val="20"/>
          <w:szCs w:val="20"/>
          <w:lang w:val="en-GB" w:eastAsia="en-US"/>
        </w:rPr>
        <w:tab/>
        <w:t>the SMF may initiate the PDU session release procedure.</w:t>
      </w:r>
    </w:p>
    <w:p w14:paraId="28166AC7"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Malgun Gothic"/>
          <w:sz w:val="20"/>
          <w:szCs w:val="20"/>
          <w:lang w:val="en-GB" w:eastAsia="en-GB"/>
        </w:rPr>
        <w:t>NOTE 13:</w:t>
      </w:r>
      <w:r w:rsidRPr="00A57291">
        <w:rPr>
          <w:rFonts w:eastAsia="Malgun Gothic"/>
          <w:sz w:val="20"/>
          <w:szCs w:val="20"/>
          <w:lang w:val="en-GB" w:eastAsia="en-GB"/>
        </w:rPr>
        <w:tab/>
        <w:t xml:space="preserve">According to </w:t>
      </w:r>
      <w:r w:rsidRPr="00A57291">
        <w:rPr>
          <w:rFonts w:eastAsia="Times New Roman"/>
          <w:sz w:val="20"/>
          <w:szCs w:val="20"/>
          <w:lang w:val="en-GB" w:eastAsia="en-GB"/>
        </w:rPr>
        <w:t>3GPP TS 23.</w:t>
      </w:r>
      <w:r w:rsidRPr="00A57291">
        <w:rPr>
          <w:rFonts w:eastAsia="Times New Roman" w:hint="eastAsia"/>
          <w:sz w:val="20"/>
          <w:szCs w:val="20"/>
          <w:lang w:val="en-GB" w:eastAsia="en-GB"/>
        </w:rPr>
        <w:t>5</w:t>
      </w:r>
      <w:r w:rsidRPr="00A57291">
        <w:rPr>
          <w:rFonts w:eastAsia="Times New Roman"/>
          <w:sz w:val="20"/>
          <w:szCs w:val="20"/>
          <w:lang w:val="en-GB" w:eastAsia="en-GB"/>
        </w:rPr>
        <w:t>01 [8], also</w:t>
      </w:r>
      <w:r w:rsidRPr="00A57291">
        <w:rPr>
          <w:rFonts w:eastAsia="Malgun Gothic"/>
          <w:sz w:val="20"/>
          <w:szCs w:val="20"/>
          <w:lang w:val="en-GB"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F0B292F"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Malgun Gothic"/>
          <w:sz w:val="20"/>
          <w:szCs w:val="20"/>
          <w:lang w:val="en-GB" w:eastAsia="en-GB"/>
        </w:rPr>
        <w:t>If the REGISTRATION ACCEPT message contain</w:t>
      </w:r>
      <w:r w:rsidRPr="00A57291">
        <w:rPr>
          <w:rFonts w:eastAsia="Times New Roman"/>
          <w:sz w:val="20"/>
          <w:szCs w:val="20"/>
          <w:lang w:val="en-GB" w:eastAsia="en-GB"/>
        </w:rPr>
        <w:t>s</w:t>
      </w:r>
      <w:r w:rsidRPr="00A57291">
        <w:rPr>
          <w:rFonts w:eastAsia="Malgun Gothic"/>
          <w:sz w:val="20"/>
          <w:szCs w:val="20"/>
          <w:lang w:val="en-GB" w:eastAsia="en-GB"/>
        </w:rPr>
        <w:t xml:space="preserve"> a configured NSSAI IE with a new configured NSSAI for the current PLMN or SNPN and optionally the </w:t>
      </w:r>
      <w:r w:rsidRPr="00A57291">
        <w:rPr>
          <w:rFonts w:eastAsia="Times New Roman"/>
          <w:sz w:val="20"/>
          <w:szCs w:val="20"/>
          <w:lang w:val="en-GB" w:eastAsia="en-GB"/>
        </w:rPr>
        <w:t>mapped S-NSSAI(s) for the configured NSSAI for the current PLMN</w:t>
      </w:r>
      <w:r w:rsidRPr="00A57291">
        <w:rPr>
          <w:rFonts w:eastAsia="Malgun Gothic"/>
          <w:sz w:val="20"/>
          <w:szCs w:val="20"/>
          <w:lang w:val="en-GB" w:eastAsia="en-GB"/>
        </w:rPr>
        <w:t xml:space="preserve"> or SNPN</w:t>
      </w:r>
      <w:r w:rsidRPr="00A57291">
        <w:rPr>
          <w:rFonts w:eastAsia="Times New Roman"/>
          <w:sz w:val="20"/>
          <w:szCs w:val="20"/>
          <w:lang w:val="en-GB" w:eastAsia="en-GB"/>
        </w:rPr>
        <w:t>, the UE shall store the contents of the configured NSSAI IE as specified in subclause 4.6.2.2. In addition, i</w:t>
      </w:r>
      <w:r w:rsidRPr="00A57291">
        <w:rPr>
          <w:rFonts w:eastAsia="Malgun Gothic"/>
          <w:sz w:val="20"/>
          <w:szCs w:val="20"/>
          <w:lang w:val="en-GB" w:eastAsia="en-GB"/>
        </w:rPr>
        <w:t>f the REGISTRATION ACCEPT message contain</w:t>
      </w:r>
      <w:r w:rsidRPr="00A57291">
        <w:rPr>
          <w:rFonts w:eastAsia="Times New Roman"/>
          <w:sz w:val="20"/>
          <w:szCs w:val="20"/>
          <w:lang w:val="en-GB" w:eastAsia="en-GB"/>
        </w:rPr>
        <w:t>s:</w:t>
      </w:r>
    </w:p>
    <w:p w14:paraId="6A37E88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Malgun Gothic"/>
          <w:sz w:val="20"/>
          <w:szCs w:val="20"/>
          <w:lang w:val="en-GB" w:eastAsia="en-GB"/>
        </w:rPr>
        <w:t>a)</w:t>
      </w:r>
      <w:r w:rsidRPr="00A57291">
        <w:rPr>
          <w:rFonts w:eastAsia="Malgun Gothic"/>
          <w:sz w:val="20"/>
          <w:szCs w:val="20"/>
          <w:lang w:val="en-GB" w:eastAsia="en-GB"/>
        </w:rPr>
        <w:tab/>
        <w:t>an NSSRG information IE</w:t>
      </w:r>
      <w:r w:rsidRPr="00A57291">
        <w:rPr>
          <w:rFonts w:eastAsia="Times New Roman"/>
          <w:sz w:val="20"/>
          <w:szCs w:val="20"/>
          <w:lang w:val="en-GB" w:eastAsia="en-GB"/>
        </w:rPr>
        <w:t>, the UE shall store the contents of the NSSRG information IE as specified in subclause 4.6.2.2. If the UE receives a Configured NSSAI IE in the REGISTRATION ACCEPT message</w:t>
      </w:r>
      <w:r w:rsidRPr="00A57291">
        <w:rPr>
          <w:rFonts w:eastAsia="Malgun Gothic"/>
          <w:sz w:val="20"/>
          <w:szCs w:val="20"/>
          <w:lang w:val="en-GB" w:eastAsia="en-GB"/>
        </w:rPr>
        <w:t xml:space="preserve"> and no NSSRG information IE</w:t>
      </w:r>
      <w:r w:rsidRPr="00A57291">
        <w:rPr>
          <w:rFonts w:eastAsia="Times New Roman"/>
          <w:sz w:val="20"/>
          <w:szCs w:val="20"/>
          <w:lang w:val="en-GB" w:eastAsia="en-GB"/>
        </w:rPr>
        <w:t>, the UE shall delete any stored NSSRG information, if any, as specified in subclause 4.6.2.2;</w:t>
      </w:r>
    </w:p>
    <w:p w14:paraId="7DE192C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Malgun Gothic"/>
          <w:sz w:val="20"/>
          <w:szCs w:val="20"/>
          <w:lang w:val="en-GB" w:eastAsia="en-GB"/>
        </w:rPr>
        <w:t>b)</w:t>
      </w:r>
      <w:r w:rsidRPr="00A57291">
        <w:rPr>
          <w:rFonts w:eastAsia="Malgun Gothic"/>
          <w:sz w:val="20"/>
          <w:szCs w:val="20"/>
          <w:lang w:val="en-GB" w:eastAsia="en-GB"/>
        </w:rPr>
        <w:tab/>
        <w:t>an S-NSSAI location validity information IE in the Registration accept type 6 IE container IE</w:t>
      </w:r>
      <w:r w:rsidRPr="00A57291">
        <w:rPr>
          <w:rFonts w:eastAsia="Times New Roman"/>
          <w:sz w:val="20"/>
          <w:szCs w:val="20"/>
          <w:lang w:val="en-GB" w:eastAsia="en-GB"/>
        </w:rPr>
        <w:t>, the UE shall store the contents of the S-NSSAI location validity information as specified in subclause 4.6.2.2. If the UE receives a Configured NSSAI IE in the REGISTRATION ACCEPT message</w:t>
      </w:r>
      <w:r w:rsidRPr="00A57291">
        <w:rPr>
          <w:rFonts w:eastAsia="Malgun Gothic"/>
          <w:sz w:val="20"/>
          <w:szCs w:val="20"/>
          <w:lang w:val="en-GB" w:eastAsia="en-GB"/>
        </w:rPr>
        <w:t xml:space="preserve"> and no S-NSSAI location validity information IE</w:t>
      </w:r>
      <w:r w:rsidRPr="00A57291">
        <w:rPr>
          <w:rFonts w:eastAsia="Times New Roman"/>
          <w:sz w:val="20"/>
          <w:szCs w:val="20"/>
          <w:lang w:val="en-GB" w:eastAsia="en-GB"/>
        </w:rPr>
        <w:t xml:space="preserve">, the UE shall delete any stored </w:t>
      </w:r>
      <w:r w:rsidRPr="00A57291">
        <w:rPr>
          <w:rFonts w:eastAsia="Malgun Gothic"/>
          <w:sz w:val="20"/>
          <w:szCs w:val="20"/>
          <w:lang w:val="en-GB" w:eastAsia="en-GB"/>
        </w:rPr>
        <w:t>S-NSSAI location validity information</w:t>
      </w:r>
      <w:r w:rsidRPr="00A57291">
        <w:rPr>
          <w:rFonts w:eastAsia="Times New Roman"/>
          <w:sz w:val="20"/>
          <w:szCs w:val="20"/>
          <w:lang w:val="en-GB" w:eastAsia="en-GB"/>
        </w:rPr>
        <w:t xml:space="preserve"> as specified in subclause 4.6.2.2;</w:t>
      </w:r>
    </w:p>
    <w:p w14:paraId="51C904E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Malgun Gothic"/>
          <w:sz w:val="20"/>
          <w:szCs w:val="20"/>
          <w:lang w:val="en-GB" w:eastAsia="en-GB"/>
        </w:rPr>
        <w:t>c)</w:t>
      </w:r>
      <w:r w:rsidRPr="00A57291">
        <w:rPr>
          <w:rFonts w:eastAsia="Malgun Gothic"/>
          <w:sz w:val="20"/>
          <w:szCs w:val="20"/>
          <w:lang w:val="en-GB" w:eastAsia="en-GB"/>
        </w:rPr>
        <w:tab/>
        <w:t xml:space="preserve">an </w:t>
      </w:r>
      <w:r w:rsidRPr="00A57291">
        <w:rPr>
          <w:rFonts w:eastAsia="Times New Roman"/>
          <w:sz w:val="20"/>
          <w:szCs w:val="20"/>
          <w:lang w:val="en-GB" w:eastAsia="en-GB"/>
        </w:rPr>
        <w:t>S-NSSAI time validity information</w:t>
      </w:r>
      <w:r w:rsidRPr="00A57291">
        <w:rPr>
          <w:rFonts w:eastAsia="Malgun Gothic"/>
          <w:sz w:val="20"/>
          <w:szCs w:val="20"/>
          <w:lang w:val="en-GB" w:eastAsia="en-GB"/>
        </w:rPr>
        <w:t xml:space="preserve"> IE</w:t>
      </w:r>
      <w:r w:rsidRPr="00A57291">
        <w:rPr>
          <w:rFonts w:eastAsia="Times New Roman"/>
          <w:sz w:val="20"/>
          <w:szCs w:val="20"/>
          <w:lang w:val="en-GB" w:eastAsia="en-GB"/>
        </w:rPr>
        <w:t>, the UE shall store the contents of the S-NSSAI time validity information IE</w:t>
      </w:r>
      <w:r w:rsidRPr="00A57291" w:rsidDel="003C58D3">
        <w:rPr>
          <w:rFonts w:eastAsia="Times New Roman"/>
          <w:sz w:val="20"/>
          <w:szCs w:val="20"/>
          <w:lang w:val="en-GB" w:eastAsia="en-GB"/>
        </w:rPr>
        <w:t xml:space="preserve"> </w:t>
      </w:r>
      <w:r w:rsidRPr="00A57291">
        <w:rPr>
          <w:rFonts w:eastAsia="Times New Roman"/>
          <w:sz w:val="20"/>
          <w:szCs w:val="20"/>
          <w:lang w:val="en-GB" w:eastAsia="en-GB"/>
        </w:rPr>
        <w:t>as specified in subclause 4.6.2.2. If the UE receives a Configured NSSAI IE in the REGISTRATION ACCEPT message</w:t>
      </w:r>
      <w:r w:rsidRPr="00A57291">
        <w:rPr>
          <w:rFonts w:eastAsia="Malgun Gothic"/>
          <w:sz w:val="20"/>
          <w:szCs w:val="20"/>
          <w:lang w:val="en-GB" w:eastAsia="en-GB"/>
        </w:rPr>
        <w:t xml:space="preserve"> and no </w:t>
      </w:r>
      <w:r w:rsidRPr="00A57291">
        <w:rPr>
          <w:rFonts w:eastAsia="Times New Roman"/>
          <w:sz w:val="20"/>
          <w:szCs w:val="20"/>
          <w:lang w:val="en-GB" w:eastAsia="en-GB"/>
        </w:rPr>
        <w:t>S-NSSAI time validity information IE, the UE shall delete any stored S-NSSAI time validity information as specified in subclause 4.6.2.2; or</w:t>
      </w:r>
    </w:p>
    <w:p w14:paraId="27CD204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Malgun Gothic"/>
          <w:sz w:val="20"/>
          <w:szCs w:val="20"/>
          <w:lang w:val="en-GB" w:eastAsia="en-GB"/>
        </w:rPr>
        <w:tab/>
        <w:t xml:space="preserve">an </w:t>
      </w:r>
      <w:r w:rsidRPr="00A57291">
        <w:rPr>
          <w:rFonts w:eastAsia="Times New Roman"/>
          <w:sz w:val="20"/>
          <w:szCs w:val="20"/>
          <w:lang w:val="en-GB" w:eastAsia="en-GB"/>
        </w:rPr>
        <w:t>On-demand NSSAI IE, the UE shall store the contents of the On-demand NSSAI IE as specified in subclause 4.6.2.2. If the UE receives a Configured NSSAI IE in the REGISTRATION ACCEPT message</w:t>
      </w:r>
      <w:r w:rsidRPr="00A57291">
        <w:rPr>
          <w:rFonts w:eastAsia="Malgun Gothic"/>
          <w:sz w:val="20"/>
          <w:szCs w:val="20"/>
          <w:lang w:val="en-GB" w:eastAsia="en-GB"/>
        </w:rPr>
        <w:t xml:space="preserve"> and no </w:t>
      </w:r>
      <w:r w:rsidRPr="00A57291">
        <w:rPr>
          <w:rFonts w:eastAsia="Times New Roman"/>
          <w:sz w:val="20"/>
          <w:szCs w:val="20"/>
          <w:lang w:val="en-GB" w:eastAsia="en-GB"/>
        </w:rPr>
        <w:t>On-demand NSSAI IE, the UE shall delete any stored on-demand NSSAI as specified in subclause 4.6.2.2. The UE shall stop any slice deregistration inactivity timer associated with an S-NSSAI which is deleted from the on-demand NSSAI.</w:t>
      </w:r>
    </w:p>
    <w:p w14:paraId="035B226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w:t>
      </w:r>
      <w:r w:rsidRPr="00A57291">
        <w:rPr>
          <w:rFonts w:eastAsia="Times New Roman"/>
          <w:sz w:val="20"/>
          <w:szCs w:val="20"/>
          <w:lang w:eastAsia="en-GB"/>
        </w:rPr>
        <w:t xml:space="preserve">has set the NSAG bit to "NSAG supported" in the 5GMM capability IE of the REGISTRATION REQUEST message </w:t>
      </w:r>
      <w:r w:rsidRPr="00A57291">
        <w:rPr>
          <w:rFonts w:eastAsia="Times New Roman"/>
          <w:sz w:val="20"/>
          <w:szCs w:val="20"/>
          <w:lang w:val="en-GB" w:eastAsia="en-GB"/>
        </w:rPr>
        <w:t>over 3GPP access, the AMF may include the NSAG information IE in the REGISTRATION ACCEPT message.</w:t>
      </w:r>
      <w:r w:rsidRPr="00A57291">
        <w:rPr>
          <w:rFonts w:eastAsia="Times New Roman" w:hint="eastAsia"/>
          <w:sz w:val="20"/>
          <w:szCs w:val="20"/>
          <w:lang w:val="en-GB"/>
        </w:rPr>
        <w:t xml:space="preserve"> </w:t>
      </w:r>
      <w:r w:rsidRPr="00A57291">
        <w:rPr>
          <w:rFonts w:eastAsia="Times New Roman"/>
          <w:sz w:val="20"/>
          <w:szCs w:val="20"/>
          <w:lang w:val="en-GB" w:eastAsia="en-GB"/>
        </w:rPr>
        <w:t xml:space="preserve">Up to 4 NSAG entries are allowed to be associated with a TAI list in the NSAG information IE. If the UE has set the </w:t>
      </w:r>
      <w:r w:rsidRPr="00A57291">
        <w:rPr>
          <w:rFonts w:eastAsia="Times New Roman"/>
          <w:sz w:val="20"/>
          <w:szCs w:val="20"/>
          <w:lang w:val="en-GB"/>
        </w:rPr>
        <w:t>RCMAN</w:t>
      </w:r>
      <w:r w:rsidRPr="00A57291">
        <w:rPr>
          <w:rFonts w:eastAsia="Times New Roman" w:hint="eastAsia"/>
          <w:sz w:val="20"/>
          <w:szCs w:val="20"/>
          <w:lang w:val="en-GB"/>
        </w:rPr>
        <w:t xml:space="preserve"> </w:t>
      </w:r>
      <w:r w:rsidRPr="00A57291">
        <w:rPr>
          <w:rFonts w:eastAsia="Times New Roman"/>
          <w:sz w:val="20"/>
          <w:szCs w:val="20"/>
          <w:lang w:val="en-GB" w:eastAsia="en-GB"/>
        </w:rPr>
        <w:t>bit to "</w:t>
      </w:r>
      <w:r w:rsidRPr="00A57291">
        <w:rPr>
          <w:rFonts w:eastAsia="Times New Roman"/>
          <w:sz w:val="20"/>
          <w:szCs w:val="20"/>
          <w:lang w:val="en-GB"/>
        </w:rPr>
        <w:t>Sending of REGISTRATION COMPLETE message for NSAG information supported</w:t>
      </w:r>
      <w:r w:rsidRPr="00A57291">
        <w:rPr>
          <w:rFonts w:eastAsia="Times New Roman"/>
          <w:sz w:val="20"/>
          <w:szCs w:val="20"/>
          <w:lang w:val="en-GB"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5A437327"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13A:</w:t>
      </w:r>
      <w:r w:rsidRPr="00A57291">
        <w:rPr>
          <w:rFonts w:eastAsia="Times New Roman"/>
          <w:sz w:val="20"/>
          <w:szCs w:val="20"/>
          <w:lang w:val="en-GB" w:eastAsia="en-GB"/>
        </w:rPr>
        <w:tab/>
        <w:t>H</w:t>
      </w:r>
      <w:r w:rsidRPr="00A57291">
        <w:rPr>
          <w:rFonts w:eastAsia="Times New Roman" w:hint="eastAsia"/>
          <w:sz w:val="20"/>
          <w:szCs w:val="20"/>
          <w:lang w:val="en-GB"/>
        </w:rPr>
        <w:t>o</w:t>
      </w:r>
      <w:r w:rsidRPr="00A57291">
        <w:rPr>
          <w:rFonts w:eastAsia="Times New Roman"/>
          <w:sz w:val="20"/>
          <w:szCs w:val="20"/>
          <w:lang w:val="en-GB" w:eastAsia="en-GB"/>
        </w:rPr>
        <w:t>w the AMF selects NSAG entries to be included in the NSAG information IE is implementation specific</w:t>
      </w:r>
      <w:r w:rsidRPr="00A57291">
        <w:rPr>
          <w:rFonts w:eastAsia="Times New Roman" w:hint="eastAsia"/>
          <w:sz w:val="20"/>
          <w:szCs w:val="20"/>
          <w:lang w:val="en-GB"/>
        </w:rPr>
        <w:t>,</w:t>
      </w:r>
      <w:r w:rsidRPr="00A57291">
        <w:rPr>
          <w:rFonts w:eastAsia="Times New Roman"/>
          <w:sz w:val="20"/>
          <w:szCs w:val="20"/>
          <w:lang w:val="en-GB" w:eastAsia="en-GB"/>
        </w:rPr>
        <w:t xml:space="preserve"> e.g. take the NSAG priority and the current registration area into account.</w:t>
      </w:r>
    </w:p>
    <w:p w14:paraId="68A57FAC" w14:textId="77777777" w:rsidR="00A57291" w:rsidRPr="00A57291" w:rsidRDefault="00A57291" w:rsidP="00A57291">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13B:</w:t>
      </w:r>
      <w:r w:rsidRPr="00A57291">
        <w:rPr>
          <w:rFonts w:eastAsia="Times New Roman"/>
          <w:sz w:val="20"/>
          <w:szCs w:val="20"/>
          <w:lang w:val="en-GB" w:eastAsia="en-GB"/>
        </w:rPr>
        <w:tab/>
        <w:t>If the NSAG for the PLMN and its equivalent PLMN(s) have different associations with S-NSSAIs, then the AMF includes a TAI list for the NSAG entry in the NSAG information IE.</w:t>
      </w:r>
    </w:p>
    <w:p w14:paraId="301FE7E4" w14:textId="77777777" w:rsidR="00A57291" w:rsidRPr="00A57291" w:rsidRDefault="00A57291" w:rsidP="00A57291">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13C:</w:t>
      </w:r>
      <w:r w:rsidRPr="00A57291">
        <w:rPr>
          <w:rFonts w:eastAsia="Times New Roman"/>
          <w:sz w:val="20"/>
          <w:szCs w:val="20"/>
          <w:lang w:val="en-GB" w:eastAsia="en-GB"/>
        </w:rPr>
        <w:tab/>
        <w:t>If the NSAG for the PLMN and its equivalent PLMN(s) have different associations with S-NSSAIs, then the AMF includes a TAI list for the NSAG entry in the NSAG information IE.</w:t>
      </w:r>
    </w:p>
    <w:p w14:paraId="530FD9B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receives the NSAG information IE in the REGISTRATION ACCEPT message, the UE shall store the NSAG information as specified in subclause 4.6.2.2.</w:t>
      </w:r>
    </w:p>
    <w:p w14:paraId="22200AB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lastRenderedPageBreak/>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A57291">
        <w:rPr>
          <w:rFonts w:eastAsia="Malgun Gothic"/>
          <w:sz w:val="20"/>
          <w:szCs w:val="20"/>
          <w:lang w:val="en-GB" w:eastAsia="en-GB"/>
        </w:rPr>
        <w:t>REGISTRATION ACCEPT</w:t>
      </w:r>
      <w:r w:rsidRPr="00A57291">
        <w:rPr>
          <w:rFonts w:eastAsia="Times New Roman"/>
          <w:sz w:val="20"/>
          <w:szCs w:val="20"/>
          <w:lang w:val="en-GB"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A57291">
        <w:rPr>
          <w:rFonts w:eastAsia="Times New Roman"/>
          <w:sz w:val="20"/>
          <w:szCs w:val="20"/>
          <w:lang w:val="en-GB" w:eastAsia="ko-KR"/>
        </w:rPr>
        <w:t xml:space="preserve">If the AMF determines that the replaced S-NSSAI is not supported due to the UE moving outside of NS-AoS of the S-NSSAI while the alternative S-NSSAI is available, </w:t>
      </w:r>
      <w:r w:rsidRPr="00A57291">
        <w:rPr>
          <w:rFonts w:eastAsia="Times New Roman"/>
          <w:sz w:val="20"/>
          <w:szCs w:val="20"/>
          <w:lang w:val="en-GB" w:eastAsia="en-GB"/>
        </w:rPr>
        <w:t xml:space="preserve">then the AMF shall provide the updated allowed NSSAI and partially allowed NSSAI, if available, excluding the replaced S-NSSAI, if included, </w:t>
      </w:r>
      <w:r w:rsidRPr="00A57291">
        <w:rPr>
          <w:rFonts w:eastAsia="Times New Roman"/>
          <w:sz w:val="20"/>
          <w:szCs w:val="20"/>
          <w:lang w:val="en-GB" w:eastAsia="ko-KR"/>
        </w:rPr>
        <w:t>in the allowed NSSAI or partially allowed NSSAI</w:t>
      </w:r>
      <w:r w:rsidRPr="00A57291">
        <w:rPr>
          <w:rFonts w:eastAsia="Times New Roman"/>
          <w:sz w:val="20"/>
          <w:szCs w:val="20"/>
          <w:lang w:val="en-GB" w:eastAsia="en-GB"/>
        </w:rPr>
        <w:t xml:space="preserve"> in the </w:t>
      </w:r>
      <w:r w:rsidRPr="00A57291">
        <w:rPr>
          <w:rFonts w:eastAsia="Malgun Gothic"/>
          <w:sz w:val="20"/>
          <w:szCs w:val="20"/>
          <w:lang w:val="en-GB" w:eastAsia="en-GB"/>
        </w:rPr>
        <w:t>REGISTRATION ACCEPT</w:t>
      </w:r>
      <w:r w:rsidRPr="00A57291">
        <w:rPr>
          <w:rFonts w:eastAsia="Times New Roman"/>
          <w:sz w:val="20"/>
          <w:szCs w:val="20"/>
          <w:lang w:val="en-GB" w:eastAsia="en-GB"/>
        </w:rPr>
        <w:t xml:space="preserve"> message. In addition, the AMF shall start timer T3550 and enter state 5GMM-COMMON-PROCEDURE-INITIATED as described in subclause 5.1.3.2.3.3.</w:t>
      </w:r>
    </w:p>
    <w:p w14:paraId="4246C72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receives the Alternative NSSAI IE in the </w:t>
      </w:r>
      <w:r w:rsidRPr="00A57291">
        <w:rPr>
          <w:rFonts w:eastAsia="Malgun Gothic"/>
          <w:sz w:val="20"/>
          <w:szCs w:val="20"/>
          <w:lang w:val="en-GB" w:eastAsia="en-GB"/>
        </w:rPr>
        <w:t>REGISTRATION ACCEPT</w:t>
      </w:r>
      <w:r w:rsidRPr="00A57291">
        <w:rPr>
          <w:rFonts w:eastAsia="Times New Roman"/>
          <w:sz w:val="20"/>
          <w:szCs w:val="20"/>
          <w:lang w:val="en-GB" w:eastAsia="en-GB"/>
        </w:rPr>
        <w:t xml:space="preserve"> message, </w:t>
      </w:r>
      <w:r w:rsidRPr="00A57291">
        <w:rPr>
          <w:rFonts w:eastAsia="Times New Roman"/>
          <w:sz w:val="20"/>
          <w:szCs w:val="20"/>
          <w:lang w:val="en-GB" w:eastAsia="ko-KR"/>
        </w:rPr>
        <w:t xml:space="preserve">the UE shall store the </w:t>
      </w:r>
      <w:r w:rsidRPr="00A57291">
        <w:rPr>
          <w:rFonts w:eastAsia="Times New Roman"/>
          <w:sz w:val="20"/>
          <w:szCs w:val="20"/>
          <w:lang w:val="en-GB" w:eastAsia="en-GB"/>
        </w:rPr>
        <w:t>alternative NSSAI</w:t>
      </w:r>
      <w:r w:rsidRPr="00A57291">
        <w:rPr>
          <w:rFonts w:eastAsia="Times New Roman"/>
          <w:sz w:val="20"/>
          <w:szCs w:val="20"/>
          <w:lang w:val="en-GB" w:eastAsia="ko-KR"/>
        </w:rPr>
        <w:t xml:space="preserve"> as specified in subclause 4.6.2.2</w:t>
      </w:r>
      <w:r w:rsidRPr="00A57291">
        <w:rPr>
          <w:rFonts w:eastAsia="Times New Roman"/>
          <w:sz w:val="20"/>
          <w:szCs w:val="20"/>
          <w:lang w:val="en-GB" w:eastAsia="en-GB"/>
        </w:rPr>
        <w:t>.</w:t>
      </w:r>
    </w:p>
    <w:p w14:paraId="3053B68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bookmarkStart w:id="187" w:name="_Hlk134542989"/>
      <w:r w:rsidRPr="00A57291">
        <w:rPr>
          <w:rFonts w:eastAsia="Times New Roman"/>
          <w:sz w:val="20"/>
          <w:szCs w:val="20"/>
          <w:lang w:val="en-GB" w:eastAsia="en-GB"/>
        </w:rPr>
        <w:t>If the UE has indicated the support for p</w:t>
      </w:r>
      <w:r w:rsidRPr="00A57291">
        <w:rPr>
          <w:rFonts w:eastAsia="Times New Roman"/>
          <w:sz w:val="20"/>
          <w:szCs w:val="20"/>
          <w:lang w:val="en-GB"/>
        </w:rPr>
        <w:t xml:space="preserve">artial network slice </w:t>
      </w:r>
      <w:r w:rsidRPr="00A57291">
        <w:rPr>
          <w:rFonts w:eastAsia="Times New Roman"/>
          <w:sz w:val="20"/>
          <w:szCs w:val="20"/>
          <w:lang w:val="en-GB" w:eastAsia="en-GB"/>
        </w:rPr>
        <w:t>and the AMF determines one or more S-NSSAI(s) in the requested NSSAI are to be included in the partially allowed NSSAI</w:t>
      </w:r>
      <w:r w:rsidRPr="00A57291">
        <w:rPr>
          <w:rFonts w:eastAsia="Malgun Gothic"/>
          <w:sz w:val="20"/>
          <w:szCs w:val="20"/>
          <w:lang w:val="en-GB" w:eastAsia="en-GB"/>
        </w:rPr>
        <w:t xml:space="preserve"> as specified in subclause 4.6.2.11</w:t>
      </w:r>
      <w:r w:rsidRPr="00A57291">
        <w:rPr>
          <w:rFonts w:eastAsia="Times New Roman"/>
          <w:sz w:val="20"/>
          <w:szCs w:val="20"/>
          <w:lang w:val="en-GB" w:eastAsia="en-GB"/>
        </w:rPr>
        <w:t xml:space="preserve">, the AMF shall include the Partially allowed NSSAI IE in the Registration accept type 6 IE container IE of the </w:t>
      </w:r>
      <w:r w:rsidRPr="00A57291">
        <w:rPr>
          <w:rFonts w:eastAsia="Malgun Gothic"/>
          <w:sz w:val="20"/>
          <w:szCs w:val="20"/>
          <w:lang w:val="en-GB" w:eastAsia="en-GB"/>
        </w:rPr>
        <w:t xml:space="preserve">REGISTRATION ACCEPT </w:t>
      </w:r>
      <w:r w:rsidRPr="00A57291">
        <w:rPr>
          <w:rFonts w:eastAsia="Times New Roman"/>
          <w:sz w:val="20"/>
          <w:szCs w:val="20"/>
          <w:lang w:val="en-GB" w:eastAsia="en-GB"/>
        </w:rPr>
        <w:t>message.</w:t>
      </w:r>
    </w:p>
    <w:bookmarkEnd w:id="187"/>
    <w:p w14:paraId="168E473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receives the Partially allowed NSSAI IE in the Registration accept type 6 IE container IE of the </w:t>
      </w:r>
      <w:r w:rsidRPr="00A57291">
        <w:rPr>
          <w:rFonts w:eastAsia="Malgun Gothic"/>
          <w:sz w:val="20"/>
          <w:szCs w:val="20"/>
          <w:lang w:val="en-GB" w:eastAsia="en-GB"/>
        </w:rPr>
        <w:t xml:space="preserve">REGISTRATION ACCEPT </w:t>
      </w:r>
      <w:r w:rsidRPr="00A57291">
        <w:rPr>
          <w:rFonts w:eastAsia="Times New Roman"/>
          <w:sz w:val="20"/>
          <w:szCs w:val="20"/>
          <w:lang w:val="en-GB" w:eastAsia="en-GB"/>
        </w:rPr>
        <w:t xml:space="preserve">message, </w:t>
      </w:r>
      <w:r w:rsidRPr="00A57291">
        <w:rPr>
          <w:rFonts w:eastAsia="Times New Roman"/>
          <w:sz w:val="20"/>
          <w:szCs w:val="20"/>
          <w:lang w:val="en-GB" w:eastAsia="ko-KR"/>
        </w:rPr>
        <w:t xml:space="preserve">the UE shall store the </w:t>
      </w:r>
      <w:r w:rsidRPr="00A57291">
        <w:rPr>
          <w:rFonts w:eastAsia="Times New Roman"/>
          <w:sz w:val="20"/>
          <w:szCs w:val="20"/>
          <w:lang w:val="en-GB" w:eastAsia="en-GB"/>
        </w:rPr>
        <w:t>partially allowed NSSAI</w:t>
      </w:r>
      <w:r w:rsidRPr="00A57291">
        <w:rPr>
          <w:rFonts w:eastAsia="Times New Roman"/>
          <w:sz w:val="20"/>
          <w:szCs w:val="20"/>
          <w:lang w:val="en-GB" w:eastAsia="ko-KR"/>
        </w:rPr>
        <w:t xml:space="preserve"> as specified in subclause 4.6.2.2</w:t>
      </w:r>
      <w:r w:rsidRPr="00A57291">
        <w:rPr>
          <w:rFonts w:eastAsia="Times New Roman"/>
          <w:sz w:val="20"/>
          <w:szCs w:val="20"/>
          <w:lang w:val="en-GB" w:eastAsia="en-GB"/>
        </w:rPr>
        <w:t>.</w:t>
      </w:r>
    </w:p>
    <w:p w14:paraId="6B4DD6B9"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Malgun Gothic"/>
          <w:sz w:val="20"/>
          <w:szCs w:val="20"/>
          <w:lang w:val="en-GB" w:eastAsia="en-GB"/>
        </w:rPr>
        <w:t>I</w:t>
      </w:r>
      <w:r w:rsidRPr="00A57291">
        <w:rPr>
          <w:rFonts w:eastAsia="Malgun Gothic" w:hint="eastAsia"/>
          <w:sz w:val="20"/>
          <w:szCs w:val="20"/>
          <w:lang w:val="en-GB" w:eastAsia="en-GB"/>
        </w:rPr>
        <w:t xml:space="preserve">f the </w:t>
      </w:r>
      <w:r w:rsidRPr="00A57291">
        <w:rPr>
          <w:rFonts w:eastAsia="Malgun Gothic"/>
          <w:sz w:val="20"/>
          <w:szCs w:val="20"/>
          <w:lang w:val="en-GB" w:eastAsia="en-GB"/>
        </w:rPr>
        <w:t>REGISTRATION ACCEPT</w:t>
      </w:r>
      <w:r w:rsidRPr="00A57291">
        <w:rPr>
          <w:rFonts w:eastAsia="Malgun Gothic" w:hint="eastAsia"/>
          <w:sz w:val="20"/>
          <w:szCs w:val="20"/>
          <w:lang w:val="en-GB" w:eastAsia="en-GB"/>
        </w:rPr>
        <w:t xml:space="preserve"> </w:t>
      </w:r>
      <w:r w:rsidRPr="00A57291">
        <w:rPr>
          <w:rFonts w:eastAsia="Malgun Gothic"/>
          <w:sz w:val="20"/>
          <w:szCs w:val="20"/>
          <w:lang w:val="en-GB" w:eastAsia="en-GB"/>
        </w:rPr>
        <w:t>message:</w:t>
      </w:r>
    </w:p>
    <w:p w14:paraId="243372B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r>
      <w:r w:rsidRPr="00A57291">
        <w:rPr>
          <w:rFonts w:eastAsia="Malgun Gothic"/>
          <w:sz w:val="20"/>
          <w:szCs w:val="20"/>
          <w:lang w:val="en-GB" w:eastAsia="en-GB"/>
        </w:rPr>
        <w:t>includes</w:t>
      </w:r>
      <w:r w:rsidRPr="00A57291">
        <w:rPr>
          <w:rFonts w:eastAsia="Times New Roman"/>
          <w:sz w:val="20"/>
          <w:szCs w:val="20"/>
          <w:lang w:val="en-GB" w:eastAsia="en-GB"/>
        </w:rPr>
        <w:t xml:space="preserve"> </w:t>
      </w:r>
      <w:r w:rsidRPr="00A57291">
        <w:rPr>
          <w:rFonts w:eastAsia="Malgun Gothic"/>
          <w:sz w:val="20"/>
          <w:szCs w:val="20"/>
          <w:lang w:val="en-GB" w:eastAsia="en-GB"/>
        </w:rPr>
        <w:t xml:space="preserve">the </w:t>
      </w:r>
      <w:r w:rsidRPr="00A57291">
        <w:rPr>
          <w:rFonts w:eastAsia="Times New Roman"/>
          <w:sz w:val="20"/>
          <w:szCs w:val="20"/>
          <w:lang w:val="en-GB" w:eastAsia="en-GB"/>
        </w:rPr>
        <w:t xml:space="preserve">5GS registration result IE with the </w:t>
      </w:r>
      <w:r w:rsidRPr="00A57291">
        <w:rPr>
          <w:rFonts w:eastAsia="Malgun Gothic"/>
          <w:sz w:val="20"/>
          <w:szCs w:val="20"/>
          <w:lang w:val="en-GB" w:eastAsia="en-GB"/>
        </w:rPr>
        <w:t>"</w:t>
      </w:r>
      <w:r w:rsidRPr="00A57291">
        <w:rPr>
          <w:rFonts w:eastAsia="Times New Roman"/>
          <w:sz w:val="20"/>
          <w:szCs w:val="20"/>
          <w:lang w:val="en-GB" w:eastAsia="en-GB"/>
        </w:rPr>
        <w:t>NSSAA to be performed</w:t>
      </w:r>
      <w:r w:rsidRPr="00A57291">
        <w:rPr>
          <w:rFonts w:eastAsia="Malgun Gothic"/>
          <w:sz w:val="20"/>
          <w:szCs w:val="20"/>
          <w:lang w:val="en-GB" w:eastAsia="en-GB"/>
        </w:rPr>
        <w:t xml:space="preserve">" indicator </w:t>
      </w:r>
      <w:r w:rsidRPr="00A57291">
        <w:rPr>
          <w:rFonts w:eastAsia="Times New Roman"/>
          <w:sz w:val="20"/>
          <w:szCs w:val="20"/>
          <w:lang w:val="en-GB" w:eastAsia="en-GB"/>
        </w:rPr>
        <w:t xml:space="preserve">set to </w:t>
      </w:r>
      <w:r w:rsidRPr="00A57291">
        <w:rPr>
          <w:rFonts w:eastAsia="Malgun Gothic"/>
          <w:sz w:val="20"/>
          <w:szCs w:val="20"/>
          <w:lang w:val="en-GB" w:eastAsia="en-GB"/>
        </w:rPr>
        <w:t>"</w:t>
      </w:r>
      <w:r w:rsidRPr="00A57291">
        <w:rPr>
          <w:rFonts w:eastAsia="Times New Roman"/>
          <w:sz w:val="20"/>
          <w:szCs w:val="20"/>
          <w:lang w:val="en-GB" w:eastAsia="en-GB"/>
        </w:rPr>
        <w:t>Network slice-specific authentication and authorization is to be performed</w:t>
      </w:r>
      <w:r w:rsidRPr="00A57291">
        <w:rPr>
          <w:rFonts w:eastAsia="Malgun Gothic"/>
          <w:sz w:val="20"/>
          <w:szCs w:val="20"/>
          <w:lang w:val="en-GB" w:eastAsia="en-GB"/>
        </w:rPr>
        <w:t>"</w:t>
      </w:r>
      <w:r w:rsidRPr="00A57291">
        <w:rPr>
          <w:rFonts w:eastAsia="Times New Roman"/>
          <w:sz w:val="20"/>
          <w:szCs w:val="20"/>
          <w:lang w:val="en-GB" w:eastAsia="en-GB"/>
        </w:rPr>
        <w:t>;</w:t>
      </w:r>
    </w:p>
    <w:p w14:paraId="64C3B0F6"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r>
      <w:r w:rsidRPr="00A57291">
        <w:rPr>
          <w:rFonts w:eastAsia="Malgun Gothic"/>
          <w:sz w:val="20"/>
          <w:szCs w:val="20"/>
          <w:lang w:val="en-GB" w:eastAsia="en-GB"/>
        </w:rPr>
        <w:t>includes</w:t>
      </w:r>
      <w:r w:rsidRPr="00A57291">
        <w:rPr>
          <w:rFonts w:eastAsia="Times New Roman"/>
          <w:sz w:val="20"/>
          <w:szCs w:val="20"/>
          <w:lang w:val="en-GB" w:eastAsia="en-GB"/>
        </w:rPr>
        <w:t xml:space="preserve"> a pending NSSAI;</w:t>
      </w:r>
    </w:p>
    <w:p w14:paraId="4268C434"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does not include an allowed NSSAI; and</w:t>
      </w:r>
    </w:p>
    <w:p w14:paraId="483BDBE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t>does not include a partially allowed NSSAI;</w:t>
      </w:r>
    </w:p>
    <w:p w14:paraId="3B6F0A2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UE:</w:t>
      </w:r>
    </w:p>
    <w:p w14:paraId="2DE6261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 xml:space="preserve">shall not perform </w:t>
      </w:r>
      <w:r w:rsidRPr="00A57291">
        <w:rPr>
          <w:rFonts w:eastAsia="Times New Roman" w:hint="eastAsia"/>
          <w:sz w:val="20"/>
          <w:szCs w:val="20"/>
          <w:lang w:val="en-GB" w:eastAsia="en-GB"/>
        </w:rPr>
        <w:t xml:space="preserve">the </w:t>
      </w:r>
      <w:r w:rsidRPr="00A57291">
        <w:rPr>
          <w:rFonts w:eastAsia="Times New Roman"/>
          <w:sz w:val="20"/>
          <w:szCs w:val="20"/>
          <w:lang w:val="en-GB" w:eastAsia="en-GB"/>
        </w:rPr>
        <w:t>registration procedure for mobility and periodic registration update</w:t>
      </w:r>
      <w:r w:rsidRPr="00A57291">
        <w:rPr>
          <w:rFonts w:eastAsia="Times New Roman" w:hint="eastAsia"/>
          <w:sz w:val="20"/>
          <w:szCs w:val="20"/>
          <w:lang w:val="en-GB" w:eastAsia="en-GB"/>
        </w:rPr>
        <w:t xml:space="preserve"> with </w:t>
      </w:r>
      <w:r w:rsidRPr="00A57291">
        <w:rPr>
          <w:rFonts w:eastAsia="Times New Roman"/>
          <w:sz w:val="20"/>
          <w:szCs w:val="20"/>
          <w:lang w:val="en-GB" w:eastAsia="en-GB"/>
        </w:rPr>
        <w:t>the Uplink data status IE except for emergency services;</w:t>
      </w:r>
    </w:p>
    <w:p w14:paraId="7150B7C4"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shall not initiate a service request procedure except for emergency services, for emergency services fallback procedure, for responding to paging or notification over non-3GPP access, for cases f), i), m) and o) in subclause 5.6.1.1;</w:t>
      </w:r>
    </w:p>
    <w:p w14:paraId="40A6D1D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shall not initiate a 5GSM procedure except for emergency services, indicating a change of 3GPP PS data off UE status, or to request the release of a PDU session; and</w:t>
      </w:r>
    </w:p>
    <w:p w14:paraId="5ACDE84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285488DE"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Times New Roman"/>
          <w:sz w:val="20"/>
          <w:szCs w:val="20"/>
          <w:lang w:val="en-GB" w:eastAsia="en-GB"/>
        </w:rPr>
        <w:t>until the UE receives an allowed NSSAI, a partially allowed NSSAI, or both.</w:t>
      </w:r>
    </w:p>
    <w:p w14:paraId="4E13726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Malgun Gothic"/>
          <w:sz w:val="20"/>
          <w:szCs w:val="20"/>
          <w:lang w:val="en-GB" w:eastAsia="en-GB"/>
        </w:rPr>
        <w:t xml:space="preserve">During a </w:t>
      </w:r>
      <w:r w:rsidRPr="00A57291">
        <w:rPr>
          <w:rFonts w:eastAsia="Times New Roman"/>
          <w:sz w:val="20"/>
          <w:szCs w:val="20"/>
          <w:lang w:val="en-GB" w:eastAsia="en-GB"/>
        </w:rPr>
        <w:t>registration procedure for mobility and periodic registration update</w:t>
      </w:r>
      <w:r w:rsidRPr="00A57291">
        <w:rPr>
          <w:rFonts w:eastAsia="Malgun Gothic"/>
          <w:sz w:val="20"/>
          <w:szCs w:val="20"/>
          <w:lang w:val="en-GB" w:eastAsia="en-GB"/>
        </w:rPr>
        <w:t xml:space="preserve"> for which the </w:t>
      </w:r>
      <w:r w:rsidRPr="00A57291">
        <w:rPr>
          <w:rFonts w:eastAsia="Times New Roman"/>
          <w:sz w:val="20"/>
          <w:szCs w:val="20"/>
          <w:lang w:val="en-GB" w:eastAsia="en-GB"/>
        </w:rPr>
        <w:t>5GS registration type IE indicates:</w:t>
      </w:r>
    </w:p>
    <w:p w14:paraId="5B18DDB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"mobility registration updating" and the UE is in NB-N1 mode; or</w:t>
      </w:r>
    </w:p>
    <w:p w14:paraId="63FF935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"periodic registration updating";</w:t>
      </w:r>
    </w:p>
    <w:p w14:paraId="5EC38DB3"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Times New Roman"/>
          <w:sz w:val="20"/>
          <w:szCs w:val="20"/>
          <w:lang w:val="en-GB" w:eastAsia="en-GB"/>
        </w:rPr>
        <w:t>if the</w:t>
      </w:r>
      <w:r w:rsidRPr="00A57291">
        <w:rPr>
          <w:rFonts w:eastAsia="Malgun Gothic"/>
          <w:sz w:val="20"/>
          <w:szCs w:val="20"/>
          <w:lang w:val="en-GB" w:eastAsia="en-GB"/>
        </w:rPr>
        <w:t xml:space="preserve"> REGISTRATION ACCEPT message includes the </w:t>
      </w:r>
      <w:r w:rsidRPr="00A57291">
        <w:rPr>
          <w:rFonts w:eastAsia="Times New Roman"/>
          <w:sz w:val="20"/>
          <w:szCs w:val="20"/>
          <w:lang w:val="en-GB" w:eastAsia="en-GB"/>
        </w:rPr>
        <w:t xml:space="preserve">5GS registration result IE with the </w:t>
      </w:r>
      <w:r w:rsidRPr="00A57291">
        <w:rPr>
          <w:rFonts w:eastAsia="Malgun Gothic"/>
          <w:sz w:val="20"/>
          <w:szCs w:val="20"/>
          <w:lang w:val="en-GB" w:eastAsia="en-GB"/>
        </w:rPr>
        <w:t>"</w:t>
      </w:r>
      <w:r w:rsidRPr="00A57291">
        <w:rPr>
          <w:rFonts w:eastAsia="Times New Roman"/>
          <w:sz w:val="20"/>
          <w:szCs w:val="20"/>
          <w:lang w:val="en-GB" w:eastAsia="en-GB"/>
        </w:rPr>
        <w:t>NSSAA to be performed</w:t>
      </w:r>
      <w:r w:rsidRPr="00A57291">
        <w:rPr>
          <w:rFonts w:eastAsia="Malgun Gothic"/>
          <w:sz w:val="20"/>
          <w:szCs w:val="20"/>
          <w:lang w:val="en-GB" w:eastAsia="en-GB"/>
        </w:rPr>
        <w:t xml:space="preserve">" indicator not </w:t>
      </w:r>
      <w:r w:rsidRPr="00A57291">
        <w:rPr>
          <w:rFonts w:eastAsia="Times New Roman"/>
          <w:sz w:val="20"/>
          <w:szCs w:val="20"/>
          <w:lang w:val="en-GB" w:eastAsia="en-GB"/>
        </w:rPr>
        <w:t xml:space="preserve">set to </w:t>
      </w:r>
      <w:r w:rsidRPr="00A57291">
        <w:rPr>
          <w:rFonts w:eastAsia="Malgun Gothic"/>
          <w:sz w:val="20"/>
          <w:szCs w:val="20"/>
          <w:lang w:val="en-GB" w:eastAsia="en-GB"/>
        </w:rPr>
        <w:t>"</w:t>
      </w:r>
      <w:r w:rsidRPr="00A57291">
        <w:rPr>
          <w:rFonts w:eastAsia="Times New Roman"/>
          <w:sz w:val="20"/>
          <w:szCs w:val="20"/>
          <w:lang w:val="en-GB" w:eastAsia="en-GB"/>
        </w:rPr>
        <w:t>Network slice-specific authentication and authorization is to be performed</w:t>
      </w:r>
      <w:r w:rsidRPr="00A57291">
        <w:rPr>
          <w:rFonts w:eastAsia="Malgun Gothic"/>
          <w:sz w:val="20"/>
          <w:szCs w:val="20"/>
          <w:lang w:val="en-GB" w:eastAsia="en-GB"/>
        </w:rPr>
        <w:t>" and the message does not contain an allowed NSSAI and no new allowed NSSAI, the UE shall consider the previously received allowed NSSAI as valid.</w:t>
      </w:r>
    </w:p>
    <w:p w14:paraId="0F1FEED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Malgun Gothic"/>
          <w:sz w:val="20"/>
          <w:szCs w:val="20"/>
          <w:lang w:val="en-GB" w:eastAsia="en-GB"/>
        </w:rPr>
        <w:lastRenderedPageBreak/>
        <w:t xml:space="preserve">During a </w:t>
      </w:r>
      <w:r w:rsidRPr="00A57291">
        <w:rPr>
          <w:rFonts w:eastAsia="Times New Roman"/>
          <w:sz w:val="20"/>
          <w:szCs w:val="20"/>
          <w:lang w:val="en-GB" w:eastAsia="en-GB"/>
        </w:rPr>
        <w:t>registration procedure for mobility and periodic registration update</w:t>
      </w:r>
      <w:r w:rsidRPr="00A57291">
        <w:rPr>
          <w:rFonts w:eastAsia="Malgun Gothic"/>
          <w:sz w:val="20"/>
          <w:szCs w:val="20"/>
          <w:lang w:val="en-GB" w:eastAsia="en-GB"/>
        </w:rPr>
        <w:t xml:space="preserve"> for which the </w:t>
      </w:r>
      <w:r w:rsidRPr="00A57291">
        <w:rPr>
          <w:rFonts w:eastAsia="Times New Roman"/>
          <w:sz w:val="20"/>
          <w:szCs w:val="20"/>
          <w:lang w:val="en-GB" w:eastAsia="en-GB"/>
        </w:rPr>
        <w:t>5GS registration type IE indicates:</w:t>
      </w:r>
    </w:p>
    <w:p w14:paraId="571B37C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"mobility registration updating"; or</w:t>
      </w:r>
    </w:p>
    <w:p w14:paraId="4A38910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"periodic registration updating";</w:t>
      </w:r>
    </w:p>
    <w:p w14:paraId="7721C14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w:t>
      </w:r>
      <w:r w:rsidRPr="00A57291">
        <w:rPr>
          <w:rFonts w:eastAsia="Malgun Gothic"/>
          <w:sz w:val="20"/>
          <w:szCs w:val="20"/>
          <w:lang w:val="en-GB" w:eastAsia="en-GB"/>
        </w:rPr>
        <w:t xml:space="preserve"> REGISTRATION ACCEPT message includes the </w:t>
      </w:r>
      <w:r w:rsidRPr="00A57291">
        <w:rPr>
          <w:rFonts w:eastAsia="Times New Roman"/>
          <w:sz w:val="20"/>
          <w:szCs w:val="20"/>
          <w:lang w:val="en-GB" w:eastAsia="en-GB"/>
        </w:rPr>
        <w:t xml:space="preserve">5GS registration result IE with the </w:t>
      </w:r>
      <w:r w:rsidRPr="00A57291">
        <w:rPr>
          <w:rFonts w:eastAsia="Malgun Gothic"/>
          <w:sz w:val="20"/>
          <w:szCs w:val="20"/>
          <w:lang w:val="en-GB" w:eastAsia="en-GB"/>
        </w:rPr>
        <w:t>"</w:t>
      </w:r>
      <w:r w:rsidRPr="00A57291">
        <w:rPr>
          <w:rFonts w:eastAsia="Times New Roman"/>
          <w:sz w:val="20"/>
          <w:szCs w:val="20"/>
          <w:lang w:val="en-GB" w:eastAsia="en-GB"/>
        </w:rPr>
        <w:t>NSSAA to be performed</w:t>
      </w:r>
      <w:r w:rsidRPr="00A57291">
        <w:rPr>
          <w:rFonts w:eastAsia="Malgun Gothic"/>
          <w:sz w:val="20"/>
          <w:szCs w:val="20"/>
          <w:lang w:val="en-GB" w:eastAsia="en-GB"/>
        </w:rPr>
        <w:t xml:space="preserve">" indicator </w:t>
      </w:r>
      <w:r w:rsidRPr="00A57291">
        <w:rPr>
          <w:rFonts w:eastAsia="Times New Roman"/>
          <w:sz w:val="20"/>
          <w:szCs w:val="20"/>
          <w:lang w:val="en-GB" w:eastAsia="en-GB"/>
        </w:rPr>
        <w:t xml:space="preserve">set to </w:t>
      </w:r>
      <w:r w:rsidRPr="00A57291">
        <w:rPr>
          <w:rFonts w:eastAsia="Malgun Gothic"/>
          <w:sz w:val="20"/>
          <w:szCs w:val="20"/>
          <w:lang w:val="en-GB" w:eastAsia="en-GB"/>
        </w:rPr>
        <w:t>"</w:t>
      </w:r>
      <w:r w:rsidRPr="00A57291">
        <w:rPr>
          <w:rFonts w:eastAsia="Times New Roman"/>
          <w:sz w:val="20"/>
          <w:szCs w:val="20"/>
          <w:lang w:val="en-GB" w:eastAsia="en-GB"/>
        </w:rPr>
        <w:t>Network slice-specific authentication and authorization is to be performed</w:t>
      </w:r>
      <w:r w:rsidRPr="00A57291">
        <w:rPr>
          <w:rFonts w:eastAsia="Malgun Gothic"/>
          <w:sz w:val="20"/>
          <w:szCs w:val="20"/>
          <w:lang w:val="en-GB" w:eastAsia="en-GB"/>
        </w:rPr>
        <w:t>" and the message contains a pending NSSAI, the UE shall delete any stored allowed NSSAI as specified in subclause 4.6.2.2.</w:t>
      </w:r>
    </w:p>
    <w:p w14:paraId="65003F3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w:t>
      </w:r>
      <w:r w:rsidRPr="00A57291">
        <w:rPr>
          <w:rFonts w:eastAsia="Times New Roman" w:hint="eastAsia"/>
          <w:sz w:val="20"/>
          <w:szCs w:val="20"/>
          <w:lang w:val="en-GB" w:eastAsia="en-GB"/>
        </w:rPr>
        <w:t xml:space="preserve">f the </w:t>
      </w:r>
      <w:r w:rsidRPr="00A57291">
        <w:rPr>
          <w:rFonts w:eastAsia="Times New Roman"/>
          <w:sz w:val="20"/>
          <w:szCs w:val="20"/>
          <w:lang w:val="en-GB" w:eastAsia="en-GB"/>
        </w:rPr>
        <w:t>U</w:t>
      </w:r>
      <w:r w:rsidRPr="00A57291">
        <w:rPr>
          <w:rFonts w:eastAsia="Times New Roman" w:hint="eastAsia"/>
          <w:sz w:val="20"/>
          <w:szCs w:val="20"/>
          <w:lang w:val="en-GB" w:eastAsia="en-GB"/>
        </w:rPr>
        <w:t>plink data status IE is included in the REGISTRATION</w:t>
      </w:r>
      <w:r w:rsidRPr="00A57291">
        <w:rPr>
          <w:rFonts w:eastAsia="Times New Roman"/>
          <w:sz w:val="20"/>
          <w:szCs w:val="20"/>
          <w:lang w:val="en-GB" w:eastAsia="en-GB"/>
        </w:rPr>
        <w:t xml:space="preserve"> REQUEST message:</w:t>
      </w:r>
    </w:p>
    <w:p w14:paraId="5586286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A57291">
        <w:rPr>
          <w:rFonts w:eastAsia="Times New Roman"/>
          <w:sz w:val="20"/>
          <w:szCs w:val="20"/>
          <w:lang w:val="en-GB" w:eastAsia="ko-KR"/>
        </w:rPr>
        <w:t>a)</w:t>
      </w:r>
      <w:r w:rsidRPr="00A57291">
        <w:rPr>
          <w:rFonts w:eastAsia="Times New Roman"/>
          <w:sz w:val="20"/>
          <w:szCs w:val="20"/>
          <w:lang w:val="en-GB" w:eastAsia="ko-KR"/>
        </w:rPr>
        <w:tab/>
        <w:t>if the AMF determines that the UE is in non-allowed area or is not in allowed area, and the PDU session(s) indicated by the U</w:t>
      </w:r>
      <w:r w:rsidRPr="00A57291">
        <w:rPr>
          <w:rFonts w:eastAsia="Times New Roman" w:hint="eastAsia"/>
          <w:sz w:val="20"/>
          <w:szCs w:val="20"/>
          <w:lang w:val="en-GB" w:eastAsia="ko-KR"/>
        </w:rPr>
        <w:t>plink data status IE</w:t>
      </w:r>
      <w:r w:rsidRPr="00A57291">
        <w:rPr>
          <w:rFonts w:eastAsia="Times New Roman"/>
          <w:sz w:val="20"/>
          <w:szCs w:val="20"/>
          <w:lang w:val="en-GB" w:eastAsia="ko-KR"/>
        </w:rPr>
        <w:t xml:space="preserve"> is non-emergency PDU session(s) or the UE i</w:t>
      </w:r>
      <w:r w:rsidRPr="00A57291">
        <w:rPr>
          <w:rFonts w:eastAsia="Times New Roman" w:hint="eastAsia"/>
          <w:sz w:val="20"/>
          <w:szCs w:val="20"/>
          <w:lang w:val="en-GB" w:eastAsia="ko-KR"/>
        </w:rPr>
        <w:t xml:space="preserve">s </w:t>
      </w:r>
      <w:r w:rsidRPr="00A57291">
        <w:rPr>
          <w:rFonts w:eastAsia="Times New Roman"/>
          <w:sz w:val="20"/>
          <w:szCs w:val="20"/>
          <w:lang w:val="en-GB" w:eastAsia="ko-KR"/>
        </w:rPr>
        <w:t xml:space="preserve">not configured for high priority access in selected PLMN </w:t>
      </w:r>
      <w:r w:rsidRPr="00A57291">
        <w:rPr>
          <w:rFonts w:eastAsia="Times New Roman"/>
          <w:noProof/>
          <w:sz w:val="20"/>
          <w:szCs w:val="20"/>
          <w:lang w:eastAsia="en-GB"/>
        </w:rPr>
        <w:t>or SNPN</w:t>
      </w:r>
      <w:r w:rsidRPr="00A57291">
        <w:rPr>
          <w:rFonts w:eastAsia="Times New Roman"/>
          <w:sz w:val="20"/>
          <w:szCs w:val="20"/>
          <w:lang w:val="en-GB" w:eastAsia="ko-KR"/>
        </w:rPr>
        <w:t xml:space="preserve">, the AMF shall </w:t>
      </w:r>
      <w:r w:rsidRPr="00A57291">
        <w:rPr>
          <w:rFonts w:eastAsia="Times New Roman"/>
          <w:sz w:val="20"/>
          <w:szCs w:val="20"/>
          <w:lang w:val="en-GB" w:eastAsia="en-GB"/>
        </w:rPr>
        <w:t xml:space="preserve">include the PDU session reactivation result IE in the REGISTRATION ACCEPT message indicating that user-plane resources for the corresponding PDU session(s) cannot be re-established, and shall </w:t>
      </w:r>
      <w:r w:rsidRPr="00A57291">
        <w:rPr>
          <w:rFonts w:eastAsia="Times New Roman"/>
          <w:sz w:val="20"/>
          <w:szCs w:val="20"/>
          <w:lang w:val="en-GB" w:eastAsia="ko-KR"/>
        </w:rPr>
        <w:t>include the PDU session reactivation result error cause IE with the 5GMM cause set to #28 "Restricted service area";</w:t>
      </w:r>
    </w:p>
    <w:p w14:paraId="16C7CD5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ko-KR"/>
        </w:rPr>
        <w:t>b)</w:t>
      </w:r>
      <w:r w:rsidRPr="00A57291">
        <w:rPr>
          <w:rFonts w:eastAsia="Times New Roman"/>
          <w:sz w:val="20"/>
          <w:szCs w:val="20"/>
          <w:lang w:val="en-GB" w:eastAsia="ko-KR"/>
        </w:rPr>
        <w:tab/>
        <w:t xml:space="preserve">otherwise, </w:t>
      </w:r>
      <w:r w:rsidRPr="00A57291">
        <w:rPr>
          <w:rFonts w:eastAsia="Times New Roman"/>
          <w:sz w:val="20"/>
          <w:szCs w:val="20"/>
          <w:lang w:val="en-GB" w:eastAsia="en-GB"/>
        </w:rPr>
        <w:t>t</w:t>
      </w:r>
      <w:r w:rsidRPr="00A57291">
        <w:rPr>
          <w:rFonts w:eastAsia="Times New Roman" w:hint="eastAsia"/>
          <w:sz w:val="20"/>
          <w:szCs w:val="20"/>
          <w:lang w:val="en-GB" w:eastAsia="en-GB"/>
        </w:rPr>
        <w:t>he AMF shall:</w:t>
      </w:r>
    </w:p>
    <w:p w14:paraId="0A1D0349"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ko-KR"/>
        </w:rPr>
        <w:t>1)</w:t>
      </w:r>
      <w:r w:rsidRPr="00A57291">
        <w:rPr>
          <w:rFonts w:eastAsia="Times New Roman" w:hint="eastAsia"/>
          <w:sz w:val="20"/>
          <w:szCs w:val="20"/>
          <w:lang w:val="en-GB" w:eastAsia="ko-KR"/>
        </w:rPr>
        <w:tab/>
      </w:r>
      <w:r w:rsidRPr="00A57291">
        <w:rPr>
          <w:rFonts w:eastAsia="Times New Roman" w:hint="eastAsia"/>
          <w:sz w:val="20"/>
          <w:szCs w:val="20"/>
          <w:lang w:val="en-GB" w:eastAsia="en-GB"/>
        </w:rPr>
        <w:t xml:space="preserve">indicate the SMF to </w:t>
      </w:r>
      <w:r w:rsidRPr="00A57291">
        <w:rPr>
          <w:rFonts w:eastAsia="Times New Roman"/>
          <w:sz w:val="20"/>
          <w:szCs w:val="20"/>
          <w:lang w:val="en-GB" w:eastAsia="en-GB"/>
        </w:rPr>
        <w:t xml:space="preserve">re-establish the </w:t>
      </w:r>
      <w:r w:rsidRPr="00A57291">
        <w:rPr>
          <w:rFonts w:eastAsia="Times New Roman" w:hint="eastAsia"/>
          <w:sz w:val="20"/>
          <w:szCs w:val="20"/>
          <w:lang w:val="en-GB" w:eastAsia="en-GB"/>
        </w:rPr>
        <w:t>user</w:t>
      </w:r>
      <w:r w:rsidRPr="00A57291">
        <w:rPr>
          <w:rFonts w:eastAsia="Times New Roman"/>
          <w:sz w:val="20"/>
          <w:szCs w:val="20"/>
          <w:lang w:val="en-GB" w:eastAsia="en-GB"/>
        </w:rPr>
        <w:t>-</w:t>
      </w:r>
      <w:r w:rsidRPr="00A57291">
        <w:rPr>
          <w:rFonts w:eastAsia="Times New Roman" w:hint="eastAsia"/>
          <w:sz w:val="20"/>
          <w:szCs w:val="20"/>
          <w:lang w:val="en-GB" w:eastAsia="en-GB"/>
        </w:rPr>
        <w:t xml:space="preserve">plane </w:t>
      </w:r>
      <w:r w:rsidRPr="00A57291">
        <w:rPr>
          <w:rFonts w:eastAsia="Times New Roman"/>
          <w:sz w:val="20"/>
          <w:szCs w:val="20"/>
          <w:lang w:val="en-GB" w:eastAsia="en-GB"/>
        </w:rPr>
        <w:t xml:space="preserve">resources for </w:t>
      </w:r>
      <w:r w:rsidRPr="00A57291">
        <w:rPr>
          <w:rFonts w:eastAsia="Times New Roman" w:hint="eastAsia"/>
          <w:sz w:val="20"/>
          <w:szCs w:val="20"/>
          <w:lang w:val="en-GB" w:eastAsia="en-GB"/>
        </w:rPr>
        <w:t>the corresponding PDU session;</w:t>
      </w:r>
    </w:p>
    <w:p w14:paraId="1613ACFD"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ko-KR"/>
        </w:rPr>
        <w:t>2)</w:t>
      </w:r>
      <w:r w:rsidRPr="00A57291">
        <w:rPr>
          <w:rFonts w:eastAsia="Times New Roman" w:hint="eastAsia"/>
          <w:sz w:val="20"/>
          <w:szCs w:val="20"/>
          <w:lang w:val="en-GB" w:eastAsia="ko-KR"/>
        </w:rPr>
        <w:tab/>
      </w:r>
      <w:r w:rsidRPr="00A57291">
        <w:rPr>
          <w:rFonts w:eastAsia="Times New Roman" w:hint="eastAsia"/>
          <w:sz w:val="20"/>
          <w:szCs w:val="20"/>
          <w:lang w:val="en-GB" w:eastAsia="en-GB"/>
        </w:rPr>
        <w:t xml:space="preserve">include </w:t>
      </w:r>
      <w:r w:rsidRPr="00A57291">
        <w:rPr>
          <w:rFonts w:eastAsia="Times New Roman"/>
          <w:sz w:val="20"/>
          <w:szCs w:val="20"/>
          <w:lang w:val="en-GB" w:eastAsia="en-GB"/>
        </w:rPr>
        <w:t>PDU session reactivation result IE in the REGISTRATION ACCEPT message</w:t>
      </w:r>
      <w:r w:rsidRPr="00A57291">
        <w:rPr>
          <w:rFonts w:eastAsia="Times New Roman" w:hint="eastAsia"/>
          <w:sz w:val="20"/>
          <w:szCs w:val="20"/>
          <w:lang w:val="en-GB" w:eastAsia="en-GB"/>
        </w:rPr>
        <w:t xml:space="preserve"> to indicate the </w:t>
      </w:r>
      <w:r w:rsidRPr="00A57291">
        <w:rPr>
          <w:rFonts w:eastAsia="Times New Roman"/>
          <w:sz w:val="20"/>
          <w:szCs w:val="20"/>
          <w:lang w:val="en-GB" w:eastAsia="en-GB"/>
        </w:rPr>
        <w:t xml:space="preserve">user-plane resources </w:t>
      </w:r>
      <w:r w:rsidRPr="00A57291">
        <w:rPr>
          <w:rFonts w:eastAsia="Times New Roman" w:hint="eastAsia"/>
          <w:sz w:val="20"/>
          <w:szCs w:val="20"/>
          <w:lang w:val="en-GB" w:eastAsia="en-GB"/>
        </w:rPr>
        <w:t>re</w:t>
      </w:r>
      <w:r w:rsidRPr="00A57291">
        <w:rPr>
          <w:rFonts w:eastAsia="Times New Roman"/>
          <w:sz w:val="20"/>
          <w:szCs w:val="20"/>
          <w:lang w:val="en-GB" w:eastAsia="en-GB"/>
        </w:rPr>
        <w:t xml:space="preserve">-establishment </w:t>
      </w:r>
      <w:r w:rsidRPr="00A57291">
        <w:rPr>
          <w:rFonts w:eastAsia="Times New Roman" w:hint="eastAsia"/>
          <w:sz w:val="20"/>
          <w:szCs w:val="20"/>
          <w:lang w:val="en-GB" w:eastAsia="en-GB"/>
        </w:rPr>
        <w:t xml:space="preserve">result of </w:t>
      </w:r>
      <w:r w:rsidRPr="00A57291">
        <w:rPr>
          <w:rFonts w:eastAsia="Times New Roman"/>
          <w:sz w:val="20"/>
          <w:szCs w:val="20"/>
          <w:lang w:val="en-GB" w:eastAsia="en-GB"/>
        </w:rPr>
        <w:t>the PDU sessions for which the UE requested to re-establish the user-plane resources; and</w:t>
      </w:r>
    </w:p>
    <w:p w14:paraId="0BE0127F"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3)</w:t>
      </w:r>
      <w:r w:rsidRPr="00A57291">
        <w:rPr>
          <w:rFonts w:eastAsia="Times New Roman"/>
          <w:sz w:val="20"/>
          <w:szCs w:val="20"/>
          <w:lang w:val="en-GB" w:eastAsia="en-GB"/>
        </w:rPr>
        <w:tab/>
        <w:t xml:space="preserve">determine the UE presence in LADN service area </w:t>
      </w:r>
      <w:r w:rsidRPr="00A57291">
        <w:rPr>
          <w:rFonts w:eastAsia="Times New Roman"/>
          <w:sz w:val="20"/>
          <w:szCs w:val="20"/>
          <w:lang w:val="en-GB" w:eastAsia="ko-KR"/>
        </w:rPr>
        <w:t>(see subclause</w:t>
      </w:r>
      <w:r w:rsidRPr="00A57291">
        <w:rPr>
          <w:rFonts w:eastAsia="Times New Roman"/>
          <w:sz w:val="20"/>
          <w:szCs w:val="20"/>
          <w:lang w:eastAsia="ko-KR"/>
        </w:rPr>
        <w:t> </w:t>
      </w:r>
      <w:r w:rsidRPr="00A57291">
        <w:rPr>
          <w:rFonts w:eastAsia="Times New Roman"/>
          <w:sz w:val="20"/>
          <w:szCs w:val="20"/>
          <w:lang w:val="en-GB" w:eastAsia="en-GB"/>
        </w:rPr>
        <w:t>6.2.6</w:t>
      </w:r>
      <w:r w:rsidRPr="00A57291">
        <w:rPr>
          <w:rFonts w:eastAsia="Times New Roman"/>
          <w:sz w:val="20"/>
          <w:szCs w:val="20"/>
          <w:lang w:val="en-GB" w:eastAsia="ko-KR"/>
        </w:rPr>
        <w:t xml:space="preserve">) </w:t>
      </w:r>
      <w:r w:rsidRPr="00A57291">
        <w:rPr>
          <w:rFonts w:eastAsia="Times New Roman"/>
          <w:sz w:val="20"/>
          <w:szCs w:val="20"/>
          <w:lang w:val="en-GB" w:eastAsia="en-GB"/>
        </w:rPr>
        <w:t>and forward the UE presence in LADN service area towards the SMF, if the corresponding PDU session is a PDU session for LADN.</w:t>
      </w:r>
    </w:p>
    <w:p w14:paraId="2E32488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w:t>
      </w:r>
      <w:r w:rsidRPr="00A57291">
        <w:rPr>
          <w:rFonts w:eastAsia="Times New Roman" w:hint="eastAsia"/>
          <w:sz w:val="20"/>
          <w:szCs w:val="20"/>
          <w:lang w:val="en-GB" w:eastAsia="en-GB"/>
        </w:rPr>
        <w:t xml:space="preserve">f the </w:t>
      </w:r>
      <w:r w:rsidRPr="00A57291">
        <w:rPr>
          <w:rFonts w:eastAsia="Times New Roman"/>
          <w:sz w:val="20"/>
          <w:szCs w:val="20"/>
          <w:lang w:val="en-GB" w:eastAsia="en-GB"/>
        </w:rPr>
        <w:t>U</w:t>
      </w:r>
      <w:r w:rsidRPr="00A57291">
        <w:rPr>
          <w:rFonts w:eastAsia="Times New Roman" w:hint="eastAsia"/>
          <w:sz w:val="20"/>
          <w:szCs w:val="20"/>
          <w:lang w:val="en-GB" w:eastAsia="en-GB"/>
        </w:rPr>
        <w:t>plink data status IE is not included in the REGISTRATION</w:t>
      </w:r>
      <w:r w:rsidRPr="00A57291">
        <w:rPr>
          <w:rFonts w:eastAsia="Times New Roman"/>
          <w:sz w:val="20"/>
          <w:szCs w:val="20"/>
          <w:lang w:val="en-GB" w:eastAsia="en-GB"/>
        </w:rPr>
        <w:t xml:space="preserve"> REQUEST message</w:t>
      </w:r>
      <w:r w:rsidRPr="00A57291">
        <w:rPr>
          <w:rFonts w:eastAsia="Times New Roman" w:hint="eastAsia"/>
          <w:sz w:val="20"/>
          <w:szCs w:val="20"/>
          <w:lang w:val="en-GB"/>
        </w:rPr>
        <w:t xml:space="preserve"> and the </w:t>
      </w:r>
      <w:r w:rsidRPr="00A57291">
        <w:rPr>
          <w:rFonts w:eastAsia="Times New Roman"/>
          <w:sz w:val="20"/>
          <w:szCs w:val="20"/>
          <w:lang w:val="en-GB"/>
        </w:rPr>
        <w:t>REGISTRATION REQUEST message</w:t>
      </w:r>
      <w:r w:rsidRPr="00A57291">
        <w:rPr>
          <w:rFonts w:eastAsia="Times New Roman" w:hint="eastAsia"/>
          <w:sz w:val="20"/>
          <w:szCs w:val="20"/>
          <w:lang w:val="en-GB"/>
        </w:rPr>
        <w:t xml:space="preserve"> is sent for the trigger d) in subclause</w:t>
      </w:r>
      <w:r w:rsidRPr="00A57291">
        <w:rPr>
          <w:rFonts w:eastAsia="Times New Roman"/>
          <w:sz w:val="20"/>
          <w:szCs w:val="20"/>
        </w:rPr>
        <w:t> </w:t>
      </w:r>
      <w:r w:rsidRPr="00A57291">
        <w:rPr>
          <w:rFonts w:eastAsia="Times New Roman"/>
          <w:sz w:val="20"/>
          <w:szCs w:val="20"/>
          <w:lang w:val="en-GB"/>
        </w:rPr>
        <w:t>5.5.1.3.2</w:t>
      </w:r>
      <w:r w:rsidRPr="00A57291">
        <w:rPr>
          <w:rFonts w:eastAsia="Times New Roman"/>
          <w:sz w:val="20"/>
          <w:szCs w:val="20"/>
          <w:lang w:val="en-GB" w:eastAsia="en-GB"/>
        </w:rPr>
        <w:t>,</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t</w:t>
      </w:r>
      <w:r w:rsidRPr="00A57291">
        <w:rPr>
          <w:rFonts w:eastAsia="Times New Roman" w:hint="eastAsia"/>
          <w:sz w:val="20"/>
          <w:szCs w:val="20"/>
          <w:lang w:val="en-GB" w:eastAsia="en-GB"/>
        </w:rPr>
        <w:t xml:space="preserve">he AMF may indicate the SMF to </w:t>
      </w:r>
      <w:r w:rsidRPr="00A57291">
        <w:rPr>
          <w:rFonts w:eastAsia="Times New Roman"/>
          <w:sz w:val="20"/>
          <w:szCs w:val="20"/>
          <w:lang w:val="en-GB" w:eastAsia="en-GB"/>
        </w:rPr>
        <w:t xml:space="preserve">re-establish the </w:t>
      </w:r>
      <w:r w:rsidRPr="00A57291">
        <w:rPr>
          <w:rFonts w:eastAsia="Times New Roman" w:hint="eastAsia"/>
          <w:sz w:val="20"/>
          <w:szCs w:val="20"/>
          <w:lang w:val="en-GB" w:eastAsia="en-GB"/>
        </w:rPr>
        <w:t>user</w:t>
      </w:r>
      <w:r w:rsidRPr="00A57291">
        <w:rPr>
          <w:rFonts w:eastAsia="Times New Roman"/>
          <w:sz w:val="20"/>
          <w:szCs w:val="20"/>
          <w:lang w:val="en-GB" w:eastAsia="en-GB"/>
        </w:rPr>
        <w:t>-</w:t>
      </w:r>
      <w:r w:rsidRPr="00A57291">
        <w:rPr>
          <w:rFonts w:eastAsia="Times New Roman" w:hint="eastAsia"/>
          <w:sz w:val="20"/>
          <w:szCs w:val="20"/>
          <w:lang w:val="en-GB" w:eastAsia="en-GB"/>
        </w:rPr>
        <w:t xml:space="preserve">plane </w:t>
      </w:r>
      <w:r w:rsidRPr="00A57291">
        <w:rPr>
          <w:rFonts w:eastAsia="Times New Roman"/>
          <w:sz w:val="20"/>
          <w:szCs w:val="20"/>
          <w:lang w:val="en-GB" w:eastAsia="en-GB"/>
        </w:rPr>
        <w:t xml:space="preserve">resources for </w:t>
      </w:r>
      <w:r w:rsidRPr="00A57291">
        <w:rPr>
          <w:rFonts w:eastAsia="Times New Roman" w:hint="eastAsia"/>
          <w:sz w:val="20"/>
          <w:szCs w:val="20"/>
          <w:lang w:val="en-GB" w:eastAsia="en-GB"/>
        </w:rPr>
        <w:t>the PDU sessions.</w:t>
      </w:r>
    </w:p>
    <w:p w14:paraId="5A1584A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registration procedure for mobility registration update is triggered for non-3GPP access path switching from the old non-3GPP access to the new non-3GPP access and there are:</w:t>
      </w:r>
    </w:p>
    <w:p w14:paraId="068F3FE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one or more single access PDU sessions whose user plane resources are associated to the old non-3GPP access but whose PDU session ID(s) are not indicated in the U</w:t>
      </w:r>
      <w:r w:rsidRPr="00A57291">
        <w:rPr>
          <w:rFonts w:eastAsia="Times New Roman" w:hint="eastAsia"/>
          <w:sz w:val="20"/>
          <w:szCs w:val="20"/>
          <w:lang w:val="en-GB" w:eastAsia="en-GB"/>
        </w:rPr>
        <w:t>plink data status IE</w:t>
      </w:r>
      <w:r w:rsidRPr="00A57291">
        <w:rPr>
          <w:rFonts w:eastAsia="Times New Roman"/>
          <w:sz w:val="20"/>
          <w:szCs w:val="20"/>
          <w:lang w:val="en-GB" w:eastAsia="en-GB"/>
        </w:rPr>
        <w:t xml:space="preserve"> in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REQUEST message; or</w:t>
      </w:r>
    </w:p>
    <w:p w14:paraId="40927793"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one or more MA PDU sessions whose PDU session ID(s) are not indicated in the U</w:t>
      </w:r>
      <w:r w:rsidRPr="00A57291">
        <w:rPr>
          <w:rFonts w:eastAsia="Times New Roman" w:hint="eastAsia"/>
          <w:sz w:val="20"/>
          <w:szCs w:val="20"/>
          <w:lang w:val="en-GB" w:eastAsia="en-GB"/>
        </w:rPr>
        <w:t>plink data status IE</w:t>
      </w:r>
      <w:r w:rsidRPr="00A57291">
        <w:rPr>
          <w:rFonts w:eastAsia="Times New Roman"/>
          <w:sz w:val="20"/>
          <w:szCs w:val="20"/>
          <w:lang w:val="en-GB" w:eastAsia="en-GB"/>
        </w:rPr>
        <w:t xml:space="preserve"> in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REQUEST message;</w:t>
      </w:r>
    </w:p>
    <w:p w14:paraId="4E021E4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24FE4B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a</w:t>
      </w:r>
      <w:r w:rsidRPr="00A57291">
        <w:rPr>
          <w:rFonts w:eastAsia="Times New Roman" w:hint="eastAsia"/>
          <w:sz w:val="20"/>
          <w:szCs w:val="20"/>
          <w:lang w:val="en-GB" w:eastAsia="en-GB"/>
        </w:rPr>
        <w:t xml:space="preserve"> PDU session status </w:t>
      </w:r>
      <w:r w:rsidRPr="00A57291">
        <w:rPr>
          <w:rFonts w:eastAsia="Times New Roman"/>
          <w:sz w:val="20"/>
          <w:szCs w:val="20"/>
          <w:lang w:val="en-GB" w:eastAsia="en-GB"/>
        </w:rPr>
        <w:t xml:space="preserve">IE is included in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REQUEST message</w:t>
      </w:r>
      <w:r w:rsidRPr="00A57291">
        <w:rPr>
          <w:rFonts w:eastAsia="Times New Roman" w:hint="eastAsia"/>
          <w:sz w:val="20"/>
          <w:szCs w:val="20"/>
          <w:lang w:val="en-GB" w:eastAsia="en-GB"/>
        </w:rPr>
        <w:t>:</w:t>
      </w:r>
    </w:p>
    <w:p w14:paraId="0E05AA9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A57291">
        <w:rPr>
          <w:rFonts w:eastAsia="Times New Roman"/>
          <w:sz w:val="20"/>
          <w:szCs w:val="20"/>
          <w:lang w:val="en-GB" w:eastAsia="ko-KR"/>
        </w:rPr>
        <w:t>a)</w:t>
      </w:r>
      <w:r w:rsidRPr="00A57291">
        <w:rPr>
          <w:rFonts w:eastAsia="Times New Roman" w:hint="eastAsia"/>
          <w:sz w:val="20"/>
          <w:szCs w:val="20"/>
          <w:lang w:val="en-GB" w:eastAsia="ko-KR"/>
        </w:rPr>
        <w:tab/>
      </w:r>
      <w:r w:rsidRPr="00A57291">
        <w:rPr>
          <w:rFonts w:eastAsia="Times New Roman"/>
          <w:sz w:val="20"/>
          <w:szCs w:val="20"/>
          <w:lang w:val="en-GB" w:eastAsia="ko-KR"/>
        </w:rPr>
        <w:t>for single access PDU sessions, the AMF shall:</w:t>
      </w:r>
    </w:p>
    <w:p w14:paraId="0A6EAE4A"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ko-KR"/>
        </w:rPr>
        <w:t>1)</w:t>
      </w:r>
      <w:r w:rsidRPr="00A57291">
        <w:rPr>
          <w:rFonts w:eastAsia="Times New Roman"/>
          <w:sz w:val="20"/>
          <w:szCs w:val="20"/>
          <w:lang w:val="en-GB" w:eastAsia="ko-KR"/>
        </w:rPr>
        <w:tab/>
        <w:t xml:space="preserve">perform a local </w:t>
      </w:r>
      <w:r w:rsidRPr="00A57291">
        <w:rPr>
          <w:rFonts w:eastAsia="Times New Roman" w:hint="eastAsia"/>
          <w:sz w:val="20"/>
          <w:szCs w:val="20"/>
          <w:lang w:val="en-GB" w:eastAsia="en-GB"/>
        </w:rPr>
        <w:t>release</w:t>
      </w:r>
      <w:r w:rsidRPr="00A57291">
        <w:rPr>
          <w:rFonts w:eastAsia="Times New Roman"/>
          <w:sz w:val="20"/>
          <w:szCs w:val="20"/>
          <w:lang w:val="en-GB" w:eastAsia="en-GB"/>
        </w:rPr>
        <w:t xml:space="preserve"> of all those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s which are not in </w:t>
      </w:r>
      <w:r w:rsidRPr="00A57291">
        <w:rPr>
          <w:rFonts w:eastAsia="Times New Roman" w:hint="eastAsia"/>
          <w:sz w:val="20"/>
          <w:szCs w:val="20"/>
          <w:lang w:val="en-GB" w:eastAsia="en-GB"/>
        </w:rPr>
        <w:t>5G</w:t>
      </w:r>
      <w:r w:rsidRPr="00A57291">
        <w:rPr>
          <w:rFonts w:eastAsia="Times New Roman"/>
          <w:sz w:val="20"/>
          <w:szCs w:val="20"/>
          <w:lang w:val="en-GB" w:eastAsia="en-GB"/>
        </w:rPr>
        <w:t xml:space="preserve">SM state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 INACTIVE on the </w:t>
      </w:r>
      <w:r w:rsidRPr="00A57291">
        <w:rPr>
          <w:rFonts w:eastAsia="Times New Roman" w:hint="eastAsia"/>
          <w:sz w:val="20"/>
          <w:szCs w:val="20"/>
          <w:lang w:val="en-GB" w:eastAsia="en-GB"/>
        </w:rPr>
        <w:t>AMF</w:t>
      </w:r>
      <w:r w:rsidRPr="00A57291">
        <w:rPr>
          <w:rFonts w:eastAsia="Times New Roman"/>
          <w:sz w:val="20"/>
          <w:szCs w:val="20"/>
          <w:lang w:val="en-GB" w:eastAsia="en-GB"/>
        </w:rPr>
        <w:t xml:space="preserve"> side associated with the access type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REQUEST message is sent over, but are indicated by the </w:t>
      </w:r>
      <w:r w:rsidRPr="00A57291">
        <w:rPr>
          <w:rFonts w:eastAsia="Times New Roman" w:hint="eastAsia"/>
          <w:sz w:val="20"/>
          <w:szCs w:val="20"/>
          <w:lang w:val="en-GB" w:eastAsia="en-GB"/>
        </w:rPr>
        <w:t>UE</w:t>
      </w:r>
      <w:r w:rsidRPr="00A57291">
        <w:rPr>
          <w:rFonts w:eastAsia="Times New Roman"/>
          <w:sz w:val="20"/>
          <w:szCs w:val="20"/>
          <w:lang w:val="en-GB" w:eastAsia="en-GB"/>
        </w:rPr>
        <w:t xml:space="preserve"> as being in </w:t>
      </w:r>
      <w:r w:rsidRPr="00A57291">
        <w:rPr>
          <w:rFonts w:eastAsia="Times New Roman" w:hint="eastAsia"/>
          <w:sz w:val="20"/>
          <w:szCs w:val="20"/>
          <w:lang w:val="en-GB" w:eastAsia="en-GB"/>
        </w:rPr>
        <w:t>5G</w:t>
      </w:r>
      <w:r w:rsidRPr="00A57291">
        <w:rPr>
          <w:rFonts w:eastAsia="Times New Roman"/>
          <w:sz w:val="20"/>
          <w:szCs w:val="20"/>
          <w:lang w:val="en-GB" w:eastAsia="en-GB"/>
        </w:rPr>
        <w:t xml:space="preserve">SM state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 INACTIVE. If any of those PDU sessions is associated with one or more MBS multicast sessions, the SMF shall consider the UE as removed from the associated multicast MBS sessions</w:t>
      </w:r>
      <w:r w:rsidRPr="00A57291">
        <w:rPr>
          <w:rFonts w:eastAsia="Times New Roman" w:hint="eastAsia"/>
          <w:sz w:val="20"/>
          <w:szCs w:val="20"/>
          <w:lang w:val="en-GB" w:eastAsia="en-GB"/>
        </w:rPr>
        <w:t>; and</w:t>
      </w:r>
    </w:p>
    <w:p w14:paraId="53210647"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A57291">
        <w:rPr>
          <w:rFonts w:eastAsia="Times New Roman"/>
          <w:sz w:val="20"/>
          <w:szCs w:val="20"/>
          <w:lang w:val="en-GB" w:eastAsia="ko-KR"/>
        </w:rPr>
        <w:t>2)</w:t>
      </w:r>
      <w:r w:rsidRPr="00A57291">
        <w:rPr>
          <w:rFonts w:eastAsia="Times New Roman" w:hint="eastAsia"/>
          <w:sz w:val="20"/>
          <w:szCs w:val="20"/>
          <w:lang w:val="en-GB" w:eastAsia="ko-KR"/>
        </w:rPr>
        <w:tab/>
      </w:r>
      <w:r w:rsidRPr="00A57291">
        <w:rPr>
          <w:rFonts w:eastAsia="Times New Roman"/>
          <w:sz w:val="20"/>
          <w:szCs w:val="20"/>
          <w:lang w:val="en-GB" w:eastAsia="en-GB"/>
        </w:rPr>
        <w:t>inclu</w:t>
      </w:r>
      <w:r w:rsidRPr="00A57291">
        <w:rPr>
          <w:rFonts w:eastAsia="Times New Roman" w:hint="eastAsia"/>
          <w:sz w:val="20"/>
          <w:szCs w:val="20"/>
          <w:lang w:val="en-GB" w:eastAsia="en-GB"/>
        </w:rPr>
        <w:t xml:space="preserve">de a PDU session status IE in the REGISTRATION ACCEPT message to indicate which PDU sessions </w:t>
      </w:r>
      <w:r w:rsidRPr="00A57291">
        <w:rPr>
          <w:rFonts w:eastAsia="Times New Roman"/>
          <w:sz w:val="20"/>
          <w:szCs w:val="20"/>
          <w:lang w:val="en-GB" w:eastAsia="en-GB"/>
        </w:rPr>
        <w:t xml:space="preserve">associated with the access type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ACCEPT message is sent over</w:t>
      </w:r>
      <w:r w:rsidRPr="00A57291">
        <w:rPr>
          <w:rFonts w:eastAsia="Times New Roman" w:hint="eastAsia"/>
          <w:sz w:val="20"/>
          <w:szCs w:val="20"/>
          <w:lang w:val="en-GB" w:eastAsia="en-GB"/>
        </w:rPr>
        <w:t xml:space="preserve"> are </w:t>
      </w:r>
      <w:r w:rsidRPr="00A57291">
        <w:rPr>
          <w:rFonts w:eastAsia="Times New Roman"/>
          <w:sz w:val="20"/>
          <w:szCs w:val="20"/>
          <w:lang w:val="en-GB" w:eastAsia="en-GB"/>
        </w:rPr>
        <w:t xml:space="preserve">not in </w:t>
      </w:r>
      <w:r w:rsidRPr="00A57291">
        <w:rPr>
          <w:rFonts w:eastAsia="Times New Roman" w:hint="eastAsia"/>
          <w:sz w:val="20"/>
          <w:szCs w:val="20"/>
          <w:lang w:val="en-GB" w:eastAsia="en-GB"/>
        </w:rPr>
        <w:t>5G</w:t>
      </w:r>
      <w:r w:rsidRPr="00A57291">
        <w:rPr>
          <w:rFonts w:eastAsia="Times New Roman"/>
          <w:sz w:val="20"/>
          <w:szCs w:val="20"/>
          <w:lang w:val="en-GB" w:eastAsia="en-GB"/>
        </w:rPr>
        <w:t xml:space="preserve">SM state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 INACTIVE </w:t>
      </w:r>
      <w:r w:rsidRPr="00A57291">
        <w:rPr>
          <w:rFonts w:eastAsia="Times New Roman" w:hint="eastAsia"/>
          <w:sz w:val="20"/>
          <w:szCs w:val="20"/>
          <w:lang w:val="en-GB" w:eastAsia="en-GB"/>
        </w:rPr>
        <w:t>in the AMF</w:t>
      </w:r>
      <w:r w:rsidRPr="00A57291">
        <w:rPr>
          <w:rFonts w:eastAsia="Times New Roman"/>
          <w:sz w:val="20"/>
          <w:szCs w:val="20"/>
          <w:lang w:val="en-GB" w:eastAsia="en-GB"/>
        </w:rPr>
        <w:t>; and</w:t>
      </w:r>
    </w:p>
    <w:p w14:paraId="34FAB0E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fr-FR" w:eastAsia="en-GB"/>
        </w:rPr>
      </w:pPr>
      <w:r w:rsidRPr="00A57291">
        <w:rPr>
          <w:rFonts w:eastAsia="Times New Roman"/>
          <w:sz w:val="20"/>
          <w:szCs w:val="20"/>
          <w:lang w:val="fr-FR" w:eastAsia="en-GB"/>
        </w:rPr>
        <w:t>b)</w:t>
      </w:r>
      <w:r w:rsidRPr="00A57291">
        <w:rPr>
          <w:rFonts w:eastAsia="Times New Roman"/>
          <w:sz w:val="20"/>
          <w:szCs w:val="20"/>
          <w:lang w:val="fr-FR" w:eastAsia="en-GB"/>
        </w:rPr>
        <w:tab/>
        <w:t>for MA PDU sessions:</w:t>
      </w:r>
    </w:p>
    <w:p w14:paraId="10606E79"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ko-KR"/>
        </w:rPr>
        <w:lastRenderedPageBreak/>
        <w:t>1)</w:t>
      </w:r>
      <w:r w:rsidRPr="00A57291">
        <w:rPr>
          <w:rFonts w:eastAsia="Times New Roman"/>
          <w:sz w:val="20"/>
          <w:szCs w:val="20"/>
          <w:lang w:val="en-GB" w:eastAsia="ko-KR"/>
        </w:rPr>
        <w:tab/>
      </w:r>
      <w:r w:rsidRPr="00A57291">
        <w:rPr>
          <w:rFonts w:eastAsia="Times New Roman"/>
          <w:sz w:val="20"/>
          <w:szCs w:val="20"/>
          <w:lang w:val="en-GB" w:eastAsia="en-GB"/>
        </w:rPr>
        <w:t xml:space="preserve">for all those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s which are not in </w:t>
      </w:r>
      <w:r w:rsidRPr="00A57291">
        <w:rPr>
          <w:rFonts w:eastAsia="Times New Roman" w:hint="eastAsia"/>
          <w:sz w:val="20"/>
          <w:szCs w:val="20"/>
          <w:lang w:val="en-GB" w:eastAsia="en-GB"/>
        </w:rPr>
        <w:t>5G</w:t>
      </w:r>
      <w:r w:rsidRPr="00A57291">
        <w:rPr>
          <w:rFonts w:eastAsia="Times New Roman"/>
          <w:sz w:val="20"/>
          <w:szCs w:val="20"/>
          <w:lang w:val="en-GB" w:eastAsia="en-GB"/>
        </w:rPr>
        <w:t xml:space="preserve">SM state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 INACTIVE and </w:t>
      </w:r>
      <w:r w:rsidRPr="00A57291">
        <w:rPr>
          <w:rFonts w:eastAsia="Times New Roman"/>
          <w:sz w:val="20"/>
          <w:szCs w:val="20"/>
          <w:lang w:val="en-GB" w:eastAsia="ko-KR"/>
        </w:rPr>
        <w:t>have user plane resources being established or established on the access</w:t>
      </w:r>
      <w:r w:rsidRPr="00A57291">
        <w:rPr>
          <w:rFonts w:eastAsia="Times New Roman"/>
          <w:sz w:val="20"/>
          <w:szCs w:val="20"/>
          <w:lang w:val="en-GB" w:eastAsia="en-GB"/>
        </w:rPr>
        <w:t xml:space="preserve">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REQUEST message is sent over on the AMF side, but are indicated by the </w:t>
      </w:r>
      <w:r w:rsidRPr="00A57291">
        <w:rPr>
          <w:rFonts w:eastAsia="Times New Roman" w:hint="eastAsia"/>
          <w:sz w:val="20"/>
          <w:szCs w:val="20"/>
          <w:lang w:val="en-GB" w:eastAsia="en-GB"/>
        </w:rPr>
        <w:t>UE</w:t>
      </w:r>
      <w:r w:rsidRPr="00A57291">
        <w:rPr>
          <w:rFonts w:eastAsia="Times New Roman"/>
          <w:sz w:val="20"/>
          <w:szCs w:val="20"/>
          <w:lang w:val="en-GB" w:eastAsia="en-GB"/>
        </w:rPr>
        <w:t xml:space="preserve"> as no user plane resources are </w:t>
      </w:r>
      <w:r w:rsidRPr="00A57291">
        <w:rPr>
          <w:rFonts w:eastAsia="Times New Roman"/>
          <w:sz w:val="20"/>
          <w:szCs w:val="20"/>
          <w:lang w:val="en-GB" w:eastAsia="ko-KR"/>
        </w:rPr>
        <w:t xml:space="preserve">being established or </w:t>
      </w:r>
      <w:r w:rsidRPr="00A57291">
        <w:rPr>
          <w:rFonts w:eastAsia="Times New Roman"/>
          <w:sz w:val="20"/>
          <w:szCs w:val="20"/>
          <w:lang w:val="en-GB" w:eastAsia="en-GB"/>
        </w:rPr>
        <w:t>established:</w:t>
      </w:r>
    </w:p>
    <w:p w14:paraId="5E7ADD6A"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ko-KR"/>
        </w:rPr>
        <w:t>i)</w:t>
      </w:r>
      <w:r w:rsidRPr="00A57291">
        <w:rPr>
          <w:rFonts w:eastAsia="Times New Roman"/>
          <w:sz w:val="20"/>
          <w:szCs w:val="20"/>
          <w:lang w:val="en-GB" w:eastAsia="ko-KR"/>
        </w:rPr>
        <w:tab/>
        <w:t>for PDU sessions</w:t>
      </w:r>
      <w:r w:rsidRPr="00A57291">
        <w:rPr>
          <w:rFonts w:eastAsia="Times New Roman"/>
          <w:sz w:val="20"/>
          <w:szCs w:val="20"/>
          <w:lang w:val="en-GB" w:eastAsia="en-GB"/>
        </w:rPr>
        <w:t xml:space="preserve"> having user plane resources </w:t>
      </w:r>
      <w:r w:rsidRPr="00A57291">
        <w:rPr>
          <w:rFonts w:eastAsia="Times New Roman"/>
          <w:sz w:val="20"/>
          <w:szCs w:val="20"/>
          <w:lang w:val="en-GB" w:eastAsia="ko-KR"/>
        </w:rPr>
        <w:t xml:space="preserve">being established or </w:t>
      </w:r>
      <w:r w:rsidRPr="00A57291">
        <w:rPr>
          <w:rFonts w:eastAsia="Times New Roman"/>
          <w:sz w:val="20"/>
          <w:szCs w:val="20"/>
          <w:lang w:val="en-GB" w:eastAsia="en-GB"/>
        </w:rPr>
        <w:t xml:space="preserve">established only on the access the REGISTRATION REQUEST message is sent over, </w:t>
      </w:r>
      <w:r w:rsidRPr="00A57291">
        <w:rPr>
          <w:rFonts w:eastAsia="Times New Roman"/>
          <w:noProof/>
          <w:sz w:val="20"/>
          <w:szCs w:val="20"/>
          <w:lang w:val="en-GB" w:eastAsia="en-GB"/>
        </w:rPr>
        <w:t>the AMF shall</w:t>
      </w:r>
      <w:r w:rsidRPr="00A57291">
        <w:rPr>
          <w:rFonts w:eastAsia="Times New Roman"/>
          <w:sz w:val="20"/>
          <w:szCs w:val="20"/>
          <w:lang w:val="en-GB" w:eastAsia="ko-KR"/>
        </w:rPr>
        <w:t xml:space="preserve"> perform a local </w:t>
      </w:r>
      <w:r w:rsidRPr="00A57291">
        <w:rPr>
          <w:rFonts w:eastAsia="Times New Roman" w:hint="eastAsia"/>
          <w:sz w:val="20"/>
          <w:szCs w:val="20"/>
          <w:lang w:val="en-GB" w:eastAsia="en-GB"/>
        </w:rPr>
        <w:t>release</w:t>
      </w:r>
      <w:r w:rsidRPr="00A57291">
        <w:rPr>
          <w:rFonts w:eastAsia="Times New Roman"/>
          <w:sz w:val="20"/>
          <w:szCs w:val="20"/>
          <w:lang w:val="en-GB" w:eastAsia="en-GB"/>
        </w:rPr>
        <w:t xml:space="preserve"> of all those PDU sessions. If the MA PDU session is associated with one or more multicast MBS sessions, the SMF shall consider the UE as removed from the associated multicast MBS sessions; and</w:t>
      </w:r>
    </w:p>
    <w:p w14:paraId="2A8D13F6"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ko-KR"/>
        </w:rPr>
        <w:t>ii)</w:t>
      </w:r>
      <w:r w:rsidRPr="00A57291">
        <w:rPr>
          <w:rFonts w:eastAsia="Times New Roman"/>
          <w:sz w:val="20"/>
          <w:szCs w:val="20"/>
          <w:lang w:val="en-GB" w:eastAsia="ko-KR"/>
        </w:rPr>
        <w:tab/>
        <w:t>for PDU</w:t>
      </w:r>
      <w:r w:rsidRPr="00A57291">
        <w:rPr>
          <w:rFonts w:eastAsia="Times New Roman" w:hint="eastAsia"/>
          <w:sz w:val="20"/>
          <w:szCs w:val="20"/>
          <w:lang w:val="en-GB" w:eastAsia="en-GB"/>
        </w:rPr>
        <w:t xml:space="preserve"> session</w:t>
      </w:r>
      <w:r w:rsidRPr="00A57291">
        <w:rPr>
          <w:rFonts w:eastAsia="Times New Roman"/>
          <w:sz w:val="20"/>
          <w:szCs w:val="20"/>
          <w:lang w:val="en-GB" w:eastAsia="en-GB"/>
        </w:rPr>
        <w:t xml:space="preserve">s having user plane resources </w:t>
      </w:r>
      <w:r w:rsidRPr="00A57291">
        <w:rPr>
          <w:rFonts w:eastAsia="Times New Roman"/>
          <w:sz w:val="20"/>
          <w:szCs w:val="20"/>
          <w:lang w:val="en-GB" w:eastAsia="ko-KR"/>
        </w:rPr>
        <w:t xml:space="preserve">being established or </w:t>
      </w:r>
      <w:r w:rsidRPr="00A57291">
        <w:rPr>
          <w:rFonts w:eastAsia="Times New Roman"/>
          <w:sz w:val="20"/>
          <w:szCs w:val="20"/>
          <w:lang w:val="en-GB" w:eastAsia="en-GB"/>
        </w:rPr>
        <w:t xml:space="preserve">established on both accesses, </w:t>
      </w:r>
      <w:r w:rsidRPr="00A57291">
        <w:rPr>
          <w:rFonts w:eastAsia="Times New Roman"/>
          <w:noProof/>
          <w:sz w:val="20"/>
          <w:szCs w:val="20"/>
          <w:lang w:val="en-GB" w:eastAsia="en-GB"/>
        </w:rPr>
        <w:t>the AMF shall</w:t>
      </w:r>
      <w:r w:rsidRPr="00A57291">
        <w:rPr>
          <w:rFonts w:eastAsia="Times New Roman"/>
          <w:sz w:val="20"/>
          <w:szCs w:val="20"/>
          <w:lang w:val="en-GB" w:eastAsia="ko-KR"/>
        </w:rPr>
        <w:t xml:space="preserve"> perform a local </w:t>
      </w:r>
      <w:r w:rsidRPr="00A57291">
        <w:rPr>
          <w:rFonts w:eastAsia="Times New Roman" w:hint="eastAsia"/>
          <w:sz w:val="20"/>
          <w:szCs w:val="20"/>
          <w:lang w:val="en-GB" w:eastAsia="en-GB"/>
        </w:rPr>
        <w:t>release</w:t>
      </w:r>
      <w:r w:rsidRPr="00A57291">
        <w:rPr>
          <w:rFonts w:eastAsia="Times New Roman"/>
          <w:sz w:val="20"/>
          <w:szCs w:val="20"/>
          <w:lang w:val="en-GB" w:eastAsia="en-GB"/>
        </w:rPr>
        <w:t xml:space="preserve"> on the user plane resources associated with the access type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REQUEST message is sent over. If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REQUEST message is sent over 3GPP access and the MA PDU session is associated with one or more multicast MBS sessions, the SMF shall consider the UE as removed from the associated multicast MBS sessions</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and</w:t>
      </w:r>
    </w:p>
    <w:p w14:paraId="01437FCA"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A57291">
        <w:rPr>
          <w:rFonts w:eastAsia="Times New Roman"/>
          <w:sz w:val="20"/>
          <w:szCs w:val="20"/>
          <w:lang w:val="en-GB" w:eastAsia="ko-KR"/>
        </w:rPr>
        <w:t>2)</w:t>
      </w:r>
      <w:r w:rsidRPr="00A57291">
        <w:rPr>
          <w:rFonts w:eastAsia="Times New Roman" w:hint="eastAsia"/>
          <w:sz w:val="20"/>
          <w:szCs w:val="20"/>
          <w:lang w:val="en-GB" w:eastAsia="ko-KR"/>
        </w:rPr>
        <w:tab/>
      </w:r>
      <w:r w:rsidRPr="00A57291">
        <w:rPr>
          <w:rFonts w:eastAsia="Times New Roman"/>
          <w:noProof/>
          <w:sz w:val="20"/>
          <w:szCs w:val="20"/>
          <w:lang w:val="en-GB" w:eastAsia="en-GB"/>
        </w:rPr>
        <w:t>the AMF shall</w:t>
      </w:r>
      <w:r w:rsidRPr="00A57291">
        <w:rPr>
          <w:rFonts w:eastAsia="Times New Roman"/>
          <w:sz w:val="20"/>
          <w:szCs w:val="20"/>
          <w:lang w:val="en-GB" w:eastAsia="en-GB"/>
        </w:rPr>
        <w:t xml:space="preserve"> inclu</w:t>
      </w:r>
      <w:r w:rsidRPr="00A57291">
        <w:rPr>
          <w:rFonts w:eastAsia="Times New Roman" w:hint="eastAsia"/>
          <w:sz w:val="20"/>
          <w:szCs w:val="20"/>
          <w:lang w:val="en-GB" w:eastAsia="en-GB"/>
        </w:rPr>
        <w:t xml:space="preserve">de a PDU session status IE in the REGISTRATION ACCEPT message to indicate which </w:t>
      </w:r>
      <w:r w:rsidRPr="00A57291">
        <w:rPr>
          <w:rFonts w:eastAsia="Times New Roman"/>
          <w:sz w:val="20"/>
          <w:szCs w:val="20"/>
          <w:lang w:val="en-GB" w:eastAsia="en-GB"/>
        </w:rPr>
        <w:t xml:space="preserve">MA </w:t>
      </w:r>
      <w:r w:rsidRPr="00A57291">
        <w:rPr>
          <w:rFonts w:eastAsia="Times New Roman" w:hint="eastAsia"/>
          <w:sz w:val="20"/>
          <w:szCs w:val="20"/>
          <w:lang w:val="en-GB" w:eastAsia="en-GB"/>
        </w:rPr>
        <w:t>PDU sessions</w:t>
      </w:r>
      <w:r w:rsidRPr="00A57291">
        <w:rPr>
          <w:rFonts w:eastAsia="Times New Roman"/>
          <w:sz w:val="20"/>
          <w:szCs w:val="20"/>
          <w:lang w:val="en-GB" w:eastAsia="en-GB"/>
        </w:rPr>
        <w:t xml:space="preserve"> having the corresponding user plane resources are </w:t>
      </w:r>
      <w:r w:rsidRPr="00A57291">
        <w:rPr>
          <w:rFonts w:eastAsia="Times New Roman"/>
          <w:sz w:val="20"/>
          <w:szCs w:val="20"/>
          <w:lang w:val="en-GB" w:eastAsia="ko-KR"/>
        </w:rPr>
        <w:t xml:space="preserve">being established or </w:t>
      </w:r>
      <w:r w:rsidRPr="00A57291">
        <w:rPr>
          <w:rFonts w:eastAsia="Times New Roman"/>
          <w:sz w:val="20"/>
          <w:szCs w:val="20"/>
          <w:lang w:val="en-GB" w:eastAsia="en-GB"/>
        </w:rPr>
        <w:t>established on the AMF</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side on the access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ACCEPT message is sent over</w:t>
      </w:r>
      <w:r w:rsidRPr="00A57291">
        <w:rPr>
          <w:rFonts w:eastAsia="Times New Roman" w:hint="eastAsia"/>
          <w:sz w:val="20"/>
          <w:szCs w:val="20"/>
          <w:lang w:val="en-GB" w:eastAsia="en-GB"/>
        </w:rPr>
        <w:t>.</w:t>
      </w:r>
    </w:p>
    <w:p w14:paraId="158A1D6F"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Allowed PDU session status IE is included in the REGISTRATION REQUEST message, the AMF shall:</w:t>
      </w:r>
    </w:p>
    <w:p w14:paraId="6E97F5E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r>
      <w:r w:rsidRPr="00A57291">
        <w:rPr>
          <w:rFonts w:eastAsia="Times New Roman"/>
          <w:sz w:val="20"/>
          <w:szCs w:val="20"/>
          <w:lang w:val="en-GB" w:eastAsia="ko-KR"/>
        </w:rPr>
        <w:t>for a 5GSM message from each SMF that has indicated pending downlink signalling only, forward the received 5GSM message via 3GPP access to the UE after the REGISTRATION ACCEPT message is sent;</w:t>
      </w:r>
    </w:p>
    <w:p w14:paraId="56C093D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r>
      <w:r w:rsidRPr="00A57291">
        <w:rPr>
          <w:rFonts w:eastAsia="Times New Roman"/>
          <w:sz w:val="20"/>
          <w:szCs w:val="20"/>
          <w:lang w:val="en-GB" w:eastAsia="ko-KR"/>
        </w:rPr>
        <w:t>for each SMF that has indicated pending downlink data only:</w:t>
      </w:r>
    </w:p>
    <w:p w14:paraId="34F37758"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A57291">
        <w:rPr>
          <w:rFonts w:eastAsia="Times New Roman" w:hint="eastAsia"/>
          <w:sz w:val="20"/>
          <w:szCs w:val="20"/>
          <w:lang w:val="en-GB" w:eastAsia="ko-KR"/>
        </w:rPr>
        <w:t>1)</w:t>
      </w:r>
      <w:r w:rsidRPr="00A57291">
        <w:rPr>
          <w:rFonts w:eastAsia="Times New Roman"/>
          <w:sz w:val="20"/>
          <w:szCs w:val="20"/>
          <w:lang w:val="en-GB"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B362A34"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A57291">
        <w:rPr>
          <w:rFonts w:eastAsia="Times New Roman"/>
          <w:sz w:val="20"/>
          <w:szCs w:val="20"/>
          <w:lang w:val="en-GB" w:eastAsia="ko-KR"/>
        </w:rPr>
        <w:t>2)</w:t>
      </w:r>
      <w:r w:rsidRPr="00A57291">
        <w:rPr>
          <w:rFonts w:eastAsia="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w:t>
      </w:r>
    </w:p>
    <w:p w14:paraId="67FE18C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r>
      <w:r w:rsidRPr="00A57291">
        <w:rPr>
          <w:rFonts w:eastAsia="Times New Roman"/>
          <w:sz w:val="20"/>
          <w:szCs w:val="20"/>
          <w:lang w:val="en-GB" w:eastAsia="ko-KR"/>
        </w:rPr>
        <w:t>for each SMF that have indicated pending downlink signalling and data:</w:t>
      </w:r>
    </w:p>
    <w:p w14:paraId="1A098F4B"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A57291">
        <w:rPr>
          <w:rFonts w:eastAsia="Times New Roman"/>
          <w:sz w:val="20"/>
          <w:szCs w:val="20"/>
          <w:lang w:val="en-GB" w:eastAsia="en-GB"/>
        </w:rPr>
        <w:t>1)</w:t>
      </w:r>
      <w:r w:rsidRPr="00A57291">
        <w:rPr>
          <w:rFonts w:eastAsia="Times New Roman"/>
          <w:sz w:val="20"/>
          <w:szCs w:val="20"/>
          <w:lang w:val="en-GB" w:eastAsia="en-GB"/>
        </w:rPr>
        <w:tab/>
      </w:r>
      <w:r w:rsidRPr="00A57291">
        <w:rPr>
          <w:rFonts w:eastAsia="Times New Roman"/>
          <w:sz w:val="20"/>
          <w:szCs w:val="20"/>
          <w:lang w:val="en-GB"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CAF387"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A57291">
        <w:rPr>
          <w:rFonts w:eastAsia="Times New Roman"/>
          <w:sz w:val="20"/>
          <w:szCs w:val="20"/>
          <w:lang w:val="en-GB" w:eastAsia="ko-KR"/>
        </w:rPr>
        <w:t>2)</w:t>
      </w:r>
      <w:r w:rsidRPr="00A57291">
        <w:rPr>
          <w:rFonts w:eastAsia="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3ED8698"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ko-KR"/>
        </w:rPr>
        <w:t>3)</w:t>
      </w:r>
      <w:r w:rsidRPr="00A57291">
        <w:rPr>
          <w:rFonts w:eastAsia="Times New Roman"/>
          <w:sz w:val="20"/>
          <w:szCs w:val="20"/>
          <w:lang w:val="en-GB" w:eastAsia="ko-KR"/>
        </w:rPr>
        <w:tab/>
        <w:t>discard the received 5GSM message for PDU session(s) associated with non-3GPP access; and</w:t>
      </w:r>
    </w:p>
    <w:p w14:paraId="3A51352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r>
      <w:r w:rsidRPr="00A57291">
        <w:rPr>
          <w:rFonts w:eastAsia="Times New Roman" w:hint="eastAsia"/>
          <w:sz w:val="20"/>
          <w:szCs w:val="20"/>
          <w:lang w:val="en-GB" w:eastAsia="en-GB"/>
        </w:rPr>
        <w:t xml:space="preserve">include </w:t>
      </w:r>
      <w:r w:rsidRPr="00A57291">
        <w:rPr>
          <w:rFonts w:eastAsia="Times New Roman"/>
          <w:sz w:val="20"/>
          <w:szCs w:val="20"/>
          <w:lang w:val="en-GB" w:eastAsia="en-GB"/>
        </w:rPr>
        <w:t>the PDU session reactivation result IE</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in the REGISTRATION ACCEPT message to indicate the successfully re-established user-plane resources for the corresponding PDU sessions, if any.</w:t>
      </w:r>
    </w:p>
    <w:p w14:paraId="587030DE"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0F947B"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7C018B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an EPS bearer context status IE is included in the REGISTRATION REQUEST message, the AMF handles the received EPS bearer context status IE as specified in 3GPP TS 23.502 [9]</w:t>
      </w:r>
      <w:r w:rsidRPr="00A57291">
        <w:rPr>
          <w:rFonts w:eastAsia="Times New Roman"/>
          <w:sz w:val="20"/>
          <w:szCs w:val="20"/>
          <w:lang w:val="en-GB" w:eastAsia="ko-KR"/>
        </w:rPr>
        <w:t>.</w:t>
      </w:r>
    </w:p>
    <w:p w14:paraId="4F81CD4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lastRenderedPageBreak/>
        <w:t xml:space="preserve">If the EPS bearer context status information is generated for the UE during the inter-system change </w:t>
      </w:r>
      <w:r w:rsidRPr="00A57291">
        <w:rPr>
          <w:rFonts w:eastAsia="Times New Roman" w:hint="eastAsia"/>
          <w:sz w:val="20"/>
          <w:szCs w:val="20"/>
          <w:lang w:val="en-GB" w:eastAsia="en-GB"/>
        </w:rPr>
        <w:t>from S1 mode to N1 mode</w:t>
      </w:r>
      <w:r w:rsidRPr="00A57291">
        <w:rPr>
          <w:rFonts w:eastAsia="Times New Roman"/>
          <w:sz w:val="20"/>
          <w:szCs w:val="20"/>
          <w:lang w:val="en-GB"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41ACBC4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ABF3B4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eastAsia="en-GB"/>
        </w:rPr>
        <w:t>a)</w:t>
      </w:r>
      <w:r w:rsidRPr="00A57291">
        <w:rPr>
          <w:rFonts w:eastAsia="Times New Roman"/>
          <w:sz w:val="20"/>
          <w:szCs w:val="20"/>
          <w:lang w:val="en-GB" w:eastAsia="en-GB"/>
        </w:rPr>
        <w:tab/>
        <w:t>if the user-plane resources cannot be established because the SMF indicated to the AMF that the UE is located out of the LADN service area (see 3GPP TS 29.502 [20A]), the AMF</w:t>
      </w:r>
      <w:r w:rsidRPr="00A57291">
        <w:rPr>
          <w:rFonts w:eastAsia="Times New Roman"/>
          <w:sz w:val="20"/>
          <w:szCs w:val="20"/>
          <w:lang w:val="en-GB"/>
        </w:rPr>
        <w:t xml:space="preserve"> </w:t>
      </w:r>
      <w:r w:rsidRPr="00A57291">
        <w:rPr>
          <w:rFonts w:eastAsia="Times New Roman"/>
          <w:sz w:val="20"/>
          <w:szCs w:val="20"/>
          <w:lang w:val="en-GB" w:eastAsia="en-GB"/>
        </w:rPr>
        <w:t>shall include the PDU session reactivation result error cause IE with the 5GMM cause set to</w:t>
      </w:r>
      <w:r w:rsidRPr="00A57291">
        <w:rPr>
          <w:rFonts w:eastAsia="Times New Roman"/>
          <w:sz w:val="20"/>
          <w:szCs w:val="20"/>
          <w:lang w:val="en-GB"/>
        </w:rPr>
        <w:t xml:space="preserve"> #43 "LADN not available";</w:t>
      </w:r>
    </w:p>
    <w:p w14:paraId="3551933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rPr>
        <w:t>b)</w:t>
      </w:r>
      <w:r w:rsidRPr="00A57291">
        <w:rPr>
          <w:rFonts w:eastAsia="Times New Roman"/>
          <w:sz w:val="20"/>
          <w:szCs w:val="20"/>
          <w:lang w:val="en-GB"/>
        </w:rPr>
        <w:tab/>
      </w:r>
      <w:r w:rsidRPr="00A57291">
        <w:rPr>
          <w:rFonts w:eastAsia="Times New Roman"/>
          <w:sz w:val="20"/>
          <w:szCs w:val="20"/>
          <w:lang w:val="en-GB" w:eastAsia="en-GB"/>
        </w:rPr>
        <w:t>if the user-plane resources cannot be established because the SMF indicated to the AMF that only prioritized services are allowed (see 3GPP TS 29.502 [20A]),</w:t>
      </w:r>
      <w:r w:rsidRPr="00A57291">
        <w:rPr>
          <w:rFonts w:eastAsia="Times New Roman"/>
          <w:sz w:val="20"/>
          <w:szCs w:val="20"/>
          <w:lang w:val="en-GB"/>
        </w:rPr>
        <w:t xml:space="preserve"> </w:t>
      </w:r>
      <w:r w:rsidRPr="00A57291">
        <w:rPr>
          <w:rFonts w:eastAsia="Times New Roman"/>
          <w:sz w:val="20"/>
          <w:szCs w:val="20"/>
          <w:lang w:val="en-GB" w:eastAsia="en-GB"/>
        </w:rPr>
        <w:t>the AMF</w:t>
      </w:r>
      <w:r w:rsidRPr="00A57291">
        <w:rPr>
          <w:rFonts w:eastAsia="Times New Roman"/>
          <w:sz w:val="20"/>
          <w:szCs w:val="20"/>
          <w:lang w:val="en-GB"/>
        </w:rPr>
        <w:t xml:space="preserve"> </w:t>
      </w:r>
      <w:r w:rsidRPr="00A57291">
        <w:rPr>
          <w:rFonts w:eastAsia="Times New Roman"/>
          <w:sz w:val="20"/>
          <w:szCs w:val="20"/>
          <w:lang w:val="en-GB" w:eastAsia="en-GB"/>
        </w:rPr>
        <w:t>shall include the PDU session reactivation result error cause IE with the 5GMM cause set to</w:t>
      </w:r>
      <w:r w:rsidRPr="00A57291">
        <w:rPr>
          <w:rFonts w:eastAsia="Times New Roman"/>
          <w:sz w:val="20"/>
          <w:szCs w:val="20"/>
          <w:lang w:val="en-GB"/>
        </w:rPr>
        <w:t xml:space="preserve"> #28 "</w:t>
      </w:r>
      <w:r w:rsidRPr="00A57291">
        <w:rPr>
          <w:rFonts w:eastAsia="Times New Roman"/>
          <w:sz w:val="20"/>
          <w:szCs w:val="20"/>
        </w:rPr>
        <w:t>restricted service area</w:t>
      </w:r>
      <w:r w:rsidRPr="00A57291">
        <w:rPr>
          <w:rFonts w:eastAsia="Times New Roman"/>
          <w:sz w:val="20"/>
          <w:szCs w:val="20"/>
          <w:lang w:val="en-GB"/>
        </w:rPr>
        <w:t>";</w:t>
      </w:r>
    </w:p>
    <w:p w14:paraId="158A8ED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 xml:space="preserve">if the user-plane resources cannot be established because the SMF indicated to the AMF that the </w:t>
      </w:r>
      <w:r w:rsidRPr="00A57291">
        <w:rPr>
          <w:rFonts w:eastAsia="Times New Roman"/>
          <w:sz w:val="20"/>
          <w:szCs w:val="20"/>
        </w:rPr>
        <w:t>resource is not available in the UPF (see 3GPP TS 29.502 [20A]),</w:t>
      </w:r>
      <w:r w:rsidRPr="00A57291">
        <w:rPr>
          <w:rFonts w:eastAsia="Times New Roman"/>
          <w:sz w:val="20"/>
          <w:szCs w:val="20"/>
          <w:lang w:val="en-GB" w:eastAsia="en-GB"/>
        </w:rPr>
        <w:t xml:space="preserve"> the AMF</w:t>
      </w:r>
      <w:r w:rsidRPr="00A57291">
        <w:rPr>
          <w:rFonts w:eastAsia="Times New Roman"/>
          <w:sz w:val="20"/>
          <w:szCs w:val="20"/>
          <w:lang w:val="en-GB"/>
        </w:rPr>
        <w:t xml:space="preserve"> </w:t>
      </w:r>
      <w:r w:rsidRPr="00A57291">
        <w:rPr>
          <w:rFonts w:eastAsia="Times New Roman"/>
          <w:sz w:val="20"/>
          <w:szCs w:val="20"/>
          <w:lang w:val="en-GB" w:eastAsia="en-GB"/>
        </w:rPr>
        <w:t>shall include the PDU session reactivation result error cause IE with the 5GMM cause set to #92 "insufficient user-plane resources for the PDU session";</w:t>
      </w:r>
    </w:p>
    <w:p w14:paraId="7F957A8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rPr>
        <w:t>d)</w:t>
      </w:r>
      <w:r w:rsidRPr="00A57291">
        <w:rPr>
          <w:rFonts w:eastAsia="Times New Roman"/>
          <w:sz w:val="20"/>
          <w:szCs w:val="20"/>
          <w:lang w:val="en-GB"/>
        </w:rPr>
        <w:tab/>
      </w:r>
      <w:r w:rsidRPr="00A57291">
        <w:rPr>
          <w:rFonts w:eastAsia="Times New Roman"/>
          <w:sz w:val="20"/>
          <w:szCs w:val="20"/>
          <w:lang w:val="en-GB" w:eastAsia="en-GB"/>
        </w:rPr>
        <w:t>if the user-plane resources cannot be established because the SMF indicated to the AMF that the S-NSSAI associated with the PDU session is unavailable due to NSAC (see 3GPP TS 29.502 [20A]),</w:t>
      </w:r>
      <w:r w:rsidRPr="00A57291">
        <w:rPr>
          <w:rFonts w:eastAsia="Times New Roman"/>
          <w:sz w:val="20"/>
          <w:szCs w:val="20"/>
          <w:lang w:val="en-GB"/>
        </w:rPr>
        <w:t xml:space="preserve"> </w:t>
      </w:r>
      <w:r w:rsidRPr="00A57291">
        <w:rPr>
          <w:rFonts w:eastAsia="Times New Roman"/>
          <w:sz w:val="20"/>
          <w:szCs w:val="20"/>
          <w:lang w:val="en-GB" w:eastAsia="en-GB"/>
        </w:rPr>
        <w:t>the AMF</w:t>
      </w:r>
      <w:r w:rsidRPr="00A57291">
        <w:rPr>
          <w:rFonts w:eastAsia="Times New Roman"/>
          <w:sz w:val="20"/>
          <w:szCs w:val="20"/>
          <w:lang w:val="en-GB"/>
        </w:rPr>
        <w:t xml:space="preserve"> </w:t>
      </w:r>
      <w:r w:rsidRPr="00A57291">
        <w:rPr>
          <w:rFonts w:eastAsia="Times New Roman"/>
          <w:sz w:val="20"/>
          <w:szCs w:val="20"/>
          <w:lang w:val="en-GB" w:eastAsia="en-GB"/>
        </w:rPr>
        <w:t>shall include the PDU session reactivation result error cause IE with the 5GMM cause set to</w:t>
      </w:r>
      <w:r w:rsidRPr="00A57291">
        <w:rPr>
          <w:rFonts w:eastAsia="Times New Roman"/>
          <w:sz w:val="20"/>
          <w:szCs w:val="20"/>
          <w:lang w:val="en-GB"/>
        </w:rPr>
        <w:t xml:space="preserve"> </w:t>
      </w:r>
      <w:r w:rsidRPr="00A57291">
        <w:rPr>
          <w:rFonts w:eastAsia="Times New Roman"/>
          <w:sz w:val="20"/>
          <w:szCs w:val="20"/>
          <w:lang w:val="en-GB" w:eastAsia="en-GB"/>
        </w:rPr>
        <w:t>#69 "insufficient resources for specific slice";</w:t>
      </w:r>
    </w:p>
    <w:p w14:paraId="2489A8D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rPr>
        <w:t>e)</w:t>
      </w:r>
      <w:r w:rsidRPr="00A57291">
        <w:rPr>
          <w:rFonts w:eastAsia="Times New Roman"/>
          <w:sz w:val="20"/>
          <w:szCs w:val="20"/>
          <w:lang w:val="en-GB"/>
        </w:rPr>
        <w:tab/>
        <w:t>if the user-plane resources cannot be established because the AMF determines that the UE is outside the NS-AoS of an S-NSSAI, the AMF may include the PDU session reactivation result error cause IE with the 5GMM cause set to #69 "insufficient resources for specific slice" to indicate the cause of failure to re-establish the user-plane resources; or</w:t>
      </w:r>
    </w:p>
    <w:p w14:paraId="502005D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f)</w:t>
      </w:r>
      <w:r w:rsidRPr="00A57291">
        <w:rPr>
          <w:rFonts w:eastAsia="Times New Roman"/>
          <w:sz w:val="20"/>
          <w:szCs w:val="20"/>
          <w:lang w:val="en-GB" w:eastAsia="en-GB"/>
        </w:rPr>
        <w:tab/>
        <w:t>otherwise, the AMF may include the PDU session reactivation result error cause IE to indicate the cause of failure to re-establish the user-plane resources.</w:t>
      </w:r>
    </w:p>
    <w:p w14:paraId="778C1377"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eastAsia="en-GB"/>
        </w:rPr>
      </w:pPr>
      <w:r w:rsidRPr="00A57291">
        <w:rPr>
          <w:rFonts w:eastAsia="Times New Roman"/>
          <w:sz w:val="20"/>
          <w:szCs w:val="20"/>
          <w:lang w:val="en-GB" w:eastAsia="en-GB"/>
        </w:rPr>
        <w:t>NOTE 14:</w:t>
      </w:r>
      <w:r w:rsidRPr="00A57291">
        <w:rPr>
          <w:rFonts w:eastAsia="Times New Roman"/>
          <w:sz w:val="20"/>
          <w:szCs w:val="20"/>
          <w:lang w:eastAsia="en-GB"/>
        </w:rPr>
        <w:tab/>
        <w:t xml:space="preserve">It is up to UE implementation when to re-send a request for user-plane re-establishment for the associated PDU session after receiving a </w:t>
      </w:r>
      <w:r w:rsidRPr="00A57291">
        <w:rPr>
          <w:rFonts w:eastAsia="Times New Roman"/>
          <w:sz w:val="20"/>
          <w:szCs w:val="20"/>
          <w:lang w:val="en-GB" w:eastAsia="en-GB"/>
        </w:rPr>
        <w:t>PDU session reactivation result error cause IE with a 5GMM cause set to #92 "insufficient user-plane resources for the PDU session"</w:t>
      </w:r>
      <w:r w:rsidRPr="00A57291">
        <w:rPr>
          <w:rFonts w:eastAsia="Times New Roman"/>
          <w:sz w:val="20"/>
          <w:szCs w:val="20"/>
          <w:lang w:eastAsia="en-GB"/>
        </w:rPr>
        <w:t>.</w:t>
      </w:r>
    </w:p>
    <w:p w14:paraId="53D3B5B0"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eastAsia="en-GB"/>
        </w:rPr>
      </w:pPr>
      <w:r w:rsidRPr="00A57291">
        <w:rPr>
          <w:rFonts w:eastAsia="Times New Roman"/>
          <w:sz w:val="20"/>
          <w:szCs w:val="20"/>
          <w:lang w:eastAsia="en-GB"/>
        </w:rPr>
        <w:t>NOTE</w:t>
      </w:r>
      <w:r w:rsidRPr="00A57291">
        <w:rPr>
          <w:rFonts w:eastAsia="Times New Roman"/>
          <w:sz w:val="20"/>
          <w:szCs w:val="20"/>
          <w:lang w:val="en-GB" w:eastAsia="en-GB"/>
        </w:rPr>
        <w:t> 15:</w:t>
      </w:r>
      <w:r w:rsidRPr="00A57291">
        <w:rPr>
          <w:rFonts w:eastAsia="Times New Roman"/>
          <w:sz w:val="20"/>
          <w:szCs w:val="20"/>
          <w:lang w:val="en-GB" w:eastAsia="en-GB"/>
        </w:rPr>
        <w:tab/>
        <w:t xml:space="preserve">The UE can locally start a back-off timer </w:t>
      </w:r>
      <w:r w:rsidRPr="00A57291">
        <w:rPr>
          <w:rFonts w:eastAsia="Times New Roman"/>
          <w:sz w:val="20"/>
          <w:szCs w:val="20"/>
          <w:lang w:eastAsia="en-GB"/>
        </w:rPr>
        <w:t xml:space="preserve">after receiving a </w:t>
      </w:r>
      <w:r w:rsidRPr="00A57291">
        <w:rPr>
          <w:rFonts w:eastAsia="Times New Roman"/>
          <w:sz w:val="20"/>
          <w:szCs w:val="20"/>
          <w:lang w:val="en-GB"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A57291">
        <w:rPr>
          <w:rFonts w:eastAsia="Times New Roman"/>
          <w:sz w:val="20"/>
          <w:szCs w:val="20"/>
          <w:lang w:eastAsia="en-GB"/>
        </w:rPr>
        <w:t>request for user-plane re-establishment for the associated PDU session</w:t>
      </w:r>
      <w:r w:rsidRPr="00A57291">
        <w:rPr>
          <w:rFonts w:eastAsia="Times New Roman"/>
          <w:sz w:val="20"/>
          <w:szCs w:val="20"/>
          <w:lang w:val="en-GB" w:eastAsia="en-GB"/>
        </w:rPr>
        <w:t>.</w:t>
      </w:r>
    </w:p>
    <w:p w14:paraId="7BEE0BB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AMF needs to initiate PDU session status synchronization the AMF shall include a PDU session status IE in the REGISTRATION ACCEPT message to indicate the UE:</w:t>
      </w:r>
    </w:p>
    <w:p w14:paraId="764418BC"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which single access PDU sessions associated with the access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ACCEPT message is sent over are not in 5GSM state PDU SESSION INACTIVE in the AMF; and</w:t>
      </w:r>
    </w:p>
    <w:p w14:paraId="2D75D96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which MA PDU sessions are not in 5GSM state PDU SESSION INACTIVE and having user plane resources established in the AMF on the access the REGISTRATION ACCEPT message is sent over.</w:t>
      </w:r>
    </w:p>
    <w:p w14:paraId="1D22676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BE51D6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has set the LADN</w:t>
      </w:r>
      <w:r w:rsidRPr="00A57291">
        <w:rPr>
          <w:rFonts w:eastAsia="Times New Roman"/>
          <w:sz w:val="20"/>
          <w:szCs w:val="20"/>
          <w:lang w:val="en-GB"/>
        </w:rPr>
        <w:t>-DS</w:t>
      </w:r>
      <w:r w:rsidRPr="00A57291">
        <w:rPr>
          <w:rFonts w:eastAsia="Times New Roman"/>
          <w:sz w:val="20"/>
          <w:szCs w:val="20"/>
          <w:lang w:val="en-GB" w:eastAsia="en-GB"/>
        </w:rPr>
        <w:t xml:space="preserve"> bit to "LADN per DNN and S-NSSAI support</w:t>
      </w:r>
      <w:r w:rsidRPr="00A57291">
        <w:rPr>
          <w:rFonts w:eastAsia="Times New Roman" w:hint="eastAsia"/>
          <w:sz w:val="20"/>
          <w:szCs w:val="20"/>
          <w:lang w:val="en-GB" w:eastAsia="en-GB"/>
        </w:rPr>
        <w:t>ed</w:t>
      </w:r>
      <w:r w:rsidRPr="00A57291">
        <w:rPr>
          <w:rFonts w:eastAsia="Times New Roman"/>
          <w:sz w:val="20"/>
          <w:szCs w:val="20"/>
          <w:lang w:val="en-GB"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2FA6BDFC" w14:textId="77777777" w:rsidR="00A57291" w:rsidRPr="00A57291" w:rsidRDefault="00A57291" w:rsidP="00A57291">
      <w:pPr>
        <w:spacing w:before="0" w:beforeAutospacing="0"/>
        <w:ind w:left="568" w:hanging="284"/>
        <w:rPr>
          <w:rFonts w:eastAsia="Times New Roman"/>
          <w:sz w:val="20"/>
          <w:szCs w:val="20"/>
          <w:lang w:val="en-GB" w:eastAsia="en-GB"/>
        </w:rPr>
      </w:pPr>
      <w:r w:rsidRPr="00A57291">
        <w:rPr>
          <w:sz w:val="20"/>
          <w:szCs w:val="20"/>
          <w:lang w:val="en-GB" w:eastAsia="en-US"/>
        </w:rPr>
        <w:t>NOTE 15A0:</w:t>
      </w:r>
      <w:r w:rsidRPr="00A57291">
        <w:rPr>
          <w:sz w:val="20"/>
          <w:szCs w:val="20"/>
          <w:lang w:val="en-GB" w:eastAsia="en-US"/>
        </w:rPr>
        <w:tab/>
        <w:t>The AMF allocates the LADN service area and the TAI list associated with the S-NSSAI in the partially allowed NSSAI independently, if applicable.</w:t>
      </w:r>
    </w:p>
    <w:p w14:paraId="2AD328C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lastRenderedPageBreak/>
        <w:t>If:</w:t>
      </w:r>
    </w:p>
    <w:p w14:paraId="01D0A8B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UE does not support LADN per DNN and S-NSSAI;</w:t>
      </w:r>
    </w:p>
    <w:p w14:paraId="3CE584C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r>
      <w:r w:rsidRPr="00A57291">
        <w:rPr>
          <w:rFonts w:eastAsia="Times New Roman"/>
          <w:sz w:val="20"/>
          <w:szCs w:val="20"/>
          <w:lang w:eastAsia="ko-KR"/>
        </w:rPr>
        <w:t>the UE is subscribed to the LADN DNN for a single S-NSSAI only</w:t>
      </w:r>
      <w:r w:rsidRPr="00A57291">
        <w:rPr>
          <w:rFonts w:eastAsia="Times New Roman"/>
          <w:sz w:val="20"/>
          <w:szCs w:val="20"/>
          <w:lang w:val="en-GB" w:eastAsia="en-GB"/>
        </w:rPr>
        <w:t>; and</w:t>
      </w:r>
    </w:p>
    <w:p w14:paraId="4C24337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AMF has the extended LADN information but no LADN information;</w:t>
      </w:r>
    </w:p>
    <w:p w14:paraId="23D662C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hint="eastAsia"/>
          <w:sz w:val="20"/>
          <w:szCs w:val="20"/>
          <w:lang w:val="en-GB"/>
        </w:rPr>
        <w:t>the</w:t>
      </w:r>
      <w:r w:rsidRPr="00A57291">
        <w:rPr>
          <w:rFonts w:eastAsia="Times New Roman"/>
          <w:sz w:val="20"/>
          <w:szCs w:val="20"/>
          <w:lang w:val="en-GB" w:eastAsia="ko-KR"/>
        </w:rPr>
        <w:t xml:space="preserve"> AMF may decide to provide the LADN service area for that LADN DNN of the extended LADN information as </w:t>
      </w:r>
      <w:r w:rsidRPr="00A57291">
        <w:rPr>
          <w:rFonts w:eastAsia="Times New Roman"/>
          <w:sz w:val="20"/>
          <w:szCs w:val="20"/>
          <w:lang w:val="en-GB" w:eastAsia="en-GB"/>
        </w:rPr>
        <w:t>the LADN information and include the LADN information in the LADN information IE of the REGISTRATION ACCEPT message</w:t>
      </w:r>
      <w:r w:rsidRPr="00A57291">
        <w:rPr>
          <w:rFonts w:eastAsia="Times New Roman"/>
          <w:sz w:val="20"/>
          <w:szCs w:val="20"/>
          <w:lang w:val="en-GB" w:eastAsia="ko-KR"/>
        </w:rPr>
        <w:t>.</w:t>
      </w:r>
    </w:p>
    <w:p w14:paraId="72980EE8"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15A:</w:t>
      </w:r>
      <w:r w:rsidRPr="00A57291">
        <w:rPr>
          <w:rFonts w:eastAsia="Times New Roman"/>
          <w:sz w:val="20"/>
          <w:szCs w:val="20"/>
          <w:lang w:val="en-GB" w:eastAsia="en-GB"/>
        </w:rPr>
        <w:tab/>
        <w:t>If the LADN service area is configured per DNN and S-NSSAI, in order to serve the UEs that do not support LADN per DNN and S-NSSAI, it is recommended that the LADN DNN is only served by a single S-NSSAI.</w:t>
      </w:r>
    </w:p>
    <w:p w14:paraId="4E80D756"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15B:</w:t>
      </w:r>
      <w:r w:rsidRPr="00A57291">
        <w:rPr>
          <w:rFonts w:eastAsia="Times New Roman"/>
          <w:sz w:val="20"/>
          <w:szCs w:val="20"/>
          <w:lang w:val="en-GB" w:eastAsia="en-GB"/>
        </w:rPr>
        <w:tab/>
        <w:t xml:space="preserve">In case of </w:t>
      </w:r>
      <w:r w:rsidRPr="00A57291">
        <w:rPr>
          <w:rFonts w:eastAsia="Times New Roman"/>
          <w:sz w:val="20"/>
          <w:szCs w:val="20"/>
          <w:lang w:eastAsia="ko-KR"/>
        </w:rPr>
        <w:t xml:space="preserve">the UE is subscribed to the LADN DNN for multiple S-NSSAIs, the AMF can treat this as no </w:t>
      </w:r>
      <w:r w:rsidRPr="00A57291">
        <w:rPr>
          <w:rFonts w:eastAsia="Times New Roman"/>
          <w:sz w:val="20"/>
          <w:szCs w:val="20"/>
          <w:lang w:val="en-GB" w:eastAsia="en-GB"/>
        </w:rPr>
        <w:t>extended LADN information</w:t>
      </w:r>
      <w:r w:rsidRPr="00A57291">
        <w:rPr>
          <w:rFonts w:eastAsia="Times New Roman"/>
          <w:sz w:val="20"/>
          <w:szCs w:val="20"/>
          <w:lang w:eastAsia="ko-KR"/>
        </w:rPr>
        <w:t xml:space="preserve"> is available</w:t>
      </w:r>
      <w:r w:rsidRPr="00A57291">
        <w:rPr>
          <w:rFonts w:eastAsia="Times New Roman"/>
          <w:sz w:val="20"/>
          <w:szCs w:val="20"/>
          <w:lang w:val="en-GB" w:eastAsia="en-GB"/>
        </w:rPr>
        <w:t>.</w:t>
      </w:r>
    </w:p>
    <w:p w14:paraId="3FD1DE3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does not support LADN per DNN and S-NSSAI and the AMF has neither the LADN information nor the extended LADN information, </w:t>
      </w:r>
      <w:r w:rsidRPr="00A57291">
        <w:rPr>
          <w:rFonts w:eastAsia="Times New Roman"/>
          <w:sz w:val="20"/>
          <w:szCs w:val="20"/>
          <w:lang w:val="en-GB"/>
        </w:rPr>
        <w:t>the AMF shall not provide any LADN information to the UE</w:t>
      </w:r>
      <w:r w:rsidRPr="00A57291">
        <w:rPr>
          <w:rFonts w:eastAsia="Times New Roman"/>
          <w:sz w:val="20"/>
          <w:szCs w:val="20"/>
          <w:lang w:val="en-GB" w:eastAsia="en-GB"/>
        </w:rPr>
        <w:t>.</w:t>
      </w:r>
    </w:p>
    <w:p w14:paraId="714724B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AMF does not include:</w:t>
      </w:r>
    </w:p>
    <w:p w14:paraId="5157A165" w14:textId="77777777" w:rsidR="00A57291" w:rsidRPr="00A57291" w:rsidRDefault="00A57291" w:rsidP="00A57291">
      <w:pPr>
        <w:spacing w:before="0" w:beforeAutospacing="0"/>
        <w:ind w:left="568" w:hanging="284"/>
        <w:rPr>
          <w:sz w:val="20"/>
          <w:szCs w:val="20"/>
          <w:lang w:val="en-GB" w:eastAsia="en-US"/>
        </w:rPr>
      </w:pPr>
      <w:r w:rsidRPr="00A57291">
        <w:rPr>
          <w:sz w:val="20"/>
          <w:szCs w:val="20"/>
          <w:lang w:val="en-GB" w:eastAsia="en-US"/>
        </w:rPr>
        <w:t>-</w:t>
      </w:r>
      <w:r w:rsidRPr="00A57291">
        <w:rPr>
          <w:sz w:val="20"/>
          <w:szCs w:val="20"/>
          <w:lang w:val="en-GB" w:eastAsia="en-US"/>
        </w:rPr>
        <w:tab/>
        <w:t>the LADN information IE; or</w:t>
      </w:r>
    </w:p>
    <w:p w14:paraId="29D78CB7" w14:textId="77777777" w:rsidR="00A57291" w:rsidRPr="00A57291" w:rsidRDefault="00A57291" w:rsidP="00A57291">
      <w:pPr>
        <w:spacing w:before="0" w:beforeAutospacing="0"/>
        <w:ind w:left="568" w:hanging="284"/>
        <w:rPr>
          <w:rFonts w:eastAsia="Times New Roman"/>
          <w:sz w:val="20"/>
          <w:szCs w:val="20"/>
          <w:lang w:val="en-GB" w:eastAsia="en-GB"/>
        </w:rPr>
      </w:pPr>
      <w:r w:rsidRPr="00A57291">
        <w:rPr>
          <w:sz w:val="20"/>
          <w:szCs w:val="20"/>
          <w:lang w:val="en-GB" w:eastAsia="en-US"/>
        </w:rPr>
        <w:t>-</w:t>
      </w:r>
      <w:r w:rsidRPr="00A57291">
        <w:rPr>
          <w:sz w:val="20"/>
          <w:szCs w:val="20"/>
          <w:lang w:val="en-GB" w:eastAsia="en-US"/>
        </w:rPr>
        <w:tab/>
        <w:t>the Extended LADN information IE in the Registration accept type 6 IE container IE,</w:t>
      </w:r>
    </w:p>
    <w:p w14:paraId="4D3E06F8" w14:textId="77777777" w:rsidR="00A57291" w:rsidRPr="00A57291" w:rsidRDefault="00A57291" w:rsidP="00A57291">
      <w:pPr>
        <w:spacing w:before="0" w:beforeAutospacing="0"/>
        <w:rPr>
          <w:rFonts w:eastAsia="Times New Roman"/>
          <w:sz w:val="20"/>
          <w:szCs w:val="20"/>
          <w:lang w:val="en-GB" w:eastAsia="en-GB"/>
        </w:rPr>
      </w:pPr>
      <w:r w:rsidRPr="00A57291">
        <w:rPr>
          <w:sz w:val="20"/>
          <w:szCs w:val="20"/>
          <w:lang w:val="en-GB" w:eastAsia="en-US"/>
        </w:rPr>
        <w:t>in the REGISTRATION ACCEPT message during registration procedure for mobility and periodic registration update, the UE shall delete its old LADN information or old extended LADN information respectively.</w:t>
      </w:r>
    </w:p>
    <w:p w14:paraId="5F9E44A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noProof/>
          <w:sz w:val="20"/>
          <w:szCs w:val="20"/>
          <w:lang w:eastAsia="en-GB"/>
        </w:rPr>
      </w:pPr>
      <w:r w:rsidRPr="00A57291">
        <w:rPr>
          <w:rFonts w:eastAsia="Times New Roman"/>
          <w:noProof/>
          <w:sz w:val="20"/>
          <w:szCs w:val="20"/>
          <w:lang w:eastAsia="en-GB"/>
        </w:rPr>
        <w:t>If the PDU session status IE is included in the REGISTRATION ACCEPT message:</w:t>
      </w:r>
    </w:p>
    <w:p w14:paraId="55BD0F2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noProof/>
          <w:sz w:val="20"/>
          <w:szCs w:val="20"/>
          <w:lang w:eastAsia="en-GB"/>
        </w:rPr>
      </w:pPr>
      <w:r w:rsidRPr="00A57291">
        <w:rPr>
          <w:rFonts w:eastAsia="Times New Roman"/>
          <w:noProof/>
          <w:sz w:val="20"/>
          <w:szCs w:val="20"/>
          <w:lang w:eastAsia="en-GB"/>
        </w:rPr>
        <w:t>a)</w:t>
      </w:r>
      <w:r w:rsidRPr="00A57291">
        <w:rPr>
          <w:rFonts w:eastAsia="Times New Roman"/>
          <w:noProof/>
          <w:sz w:val="20"/>
          <w:szCs w:val="20"/>
          <w:lang w:eastAsia="en-GB"/>
        </w:rPr>
        <w:tab/>
        <w:t>for single access PDU sessions, t</w:t>
      </w:r>
      <w:r w:rsidRPr="00A57291">
        <w:rPr>
          <w:rFonts w:eastAsia="Times New Roman" w:hint="eastAsia"/>
          <w:noProof/>
          <w:sz w:val="20"/>
          <w:szCs w:val="20"/>
          <w:lang w:eastAsia="en-GB"/>
        </w:rPr>
        <w:t xml:space="preserve">he UE shall </w:t>
      </w:r>
      <w:r w:rsidRPr="00A57291">
        <w:rPr>
          <w:rFonts w:eastAsia="Times New Roman"/>
          <w:noProof/>
          <w:sz w:val="20"/>
          <w:szCs w:val="20"/>
          <w:lang w:eastAsia="en-GB"/>
        </w:rPr>
        <w:t xml:space="preserve">perform a local </w:t>
      </w:r>
      <w:r w:rsidRPr="00A57291">
        <w:rPr>
          <w:rFonts w:eastAsia="Times New Roman" w:hint="eastAsia"/>
          <w:sz w:val="20"/>
          <w:szCs w:val="20"/>
          <w:lang w:val="en-GB" w:eastAsia="en-GB"/>
        </w:rPr>
        <w:t>release</w:t>
      </w:r>
      <w:r w:rsidRPr="00A57291">
        <w:rPr>
          <w:rFonts w:eastAsia="Times New Roman"/>
          <w:sz w:val="20"/>
          <w:szCs w:val="20"/>
          <w:lang w:val="en-GB" w:eastAsia="en-GB"/>
        </w:rPr>
        <w:t xml:space="preserve"> of all those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s </w:t>
      </w:r>
      <w:r w:rsidRPr="00A57291">
        <w:rPr>
          <w:rFonts w:eastAsia="Times New Roman"/>
          <w:sz w:val="20"/>
          <w:szCs w:val="20"/>
          <w:lang w:val="en-GB"/>
        </w:rPr>
        <w:t xml:space="preserve">associated with the access type the REGISTRATION ACCEPT message is sent over </w:t>
      </w:r>
      <w:r w:rsidRPr="00A57291">
        <w:rPr>
          <w:rFonts w:eastAsia="Times New Roman"/>
          <w:sz w:val="20"/>
          <w:szCs w:val="20"/>
          <w:lang w:val="en-GB" w:eastAsia="en-GB"/>
        </w:rPr>
        <w:t xml:space="preserve">which are not in </w:t>
      </w:r>
      <w:r w:rsidRPr="00A57291">
        <w:rPr>
          <w:rFonts w:eastAsia="Times New Roman" w:hint="eastAsia"/>
          <w:sz w:val="20"/>
          <w:szCs w:val="20"/>
          <w:lang w:val="en-GB" w:eastAsia="en-GB"/>
        </w:rPr>
        <w:t>5G</w:t>
      </w:r>
      <w:r w:rsidRPr="00A57291">
        <w:rPr>
          <w:rFonts w:eastAsia="Times New Roman"/>
          <w:sz w:val="20"/>
          <w:szCs w:val="20"/>
          <w:lang w:val="en-GB" w:eastAsia="en-GB"/>
        </w:rPr>
        <w:t xml:space="preserve">SM state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 INACTIVE or PDU SESSION ACTIVE PENDING on the </w:t>
      </w:r>
      <w:r w:rsidRPr="00A57291">
        <w:rPr>
          <w:rFonts w:eastAsia="Times New Roman" w:hint="eastAsia"/>
          <w:sz w:val="20"/>
          <w:szCs w:val="20"/>
          <w:lang w:val="en-GB" w:eastAsia="en-GB"/>
        </w:rPr>
        <w:t>UE</w:t>
      </w:r>
      <w:r w:rsidRPr="00A57291">
        <w:rPr>
          <w:rFonts w:eastAsia="Times New Roman"/>
          <w:sz w:val="20"/>
          <w:szCs w:val="20"/>
          <w:lang w:val="en-GB" w:eastAsia="en-GB"/>
        </w:rPr>
        <w:t xml:space="preserve"> side, but are indicated by the </w:t>
      </w:r>
      <w:r w:rsidRPr="00A57291">
        <w:rPr>
          <w:rFonts w:eastAsia="Times New Roman" w:hint="eastAsia"/>
          <w:sz w:val="20"/>
          <w:szCs w:val="20"/>
          <w:lang w:val="en-GB" w:eastAsia="en-GB"/>
        </w:rPr>
        <w:t>AMF</w:t>
      </w:r>
      <w:r w:rsidRPr="00A57291">
        <w:rPr>
          <w:rFonts w:eastAsia="Times New Roman"/>
          <w:sz w:val="20"/>
          <w:szCs w:val="20"/>
          <w:lang w:val="en-GB" w:eastAsia="en-GB"/>
        </w:rPr>
        <w:t xml:space="preserve"> as being in </w:t>
      </w:r>
      <w:r w:rsidRPr="00A57291">
        <w:rPr>
          <w:rFonts w:eastAsia="Times New Roman" w:hint="eastAsia"/>
          <w:sz w:val="20"/>
          <w:szCs w:val="20"/>
          <w:lang w:val="en-GB" w:eastAsia="en-GB"/>
        </w:rPr>
        <w:t>5G</w:t>
      </w:r>
      <w:r w:rsidRPr="00A57291">
        <w:rPr>
          <w:rFonts w:eastAsia="Times New Roman"/>
          <w:sz w:val="20"/>
          <w:szCs w:val="20"/>
          <w:lang w:val="en-GB" w:eastAsia="en-GB"/>
        </w:rPr>
        <w:t xml:space="preserve">SM state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 INACTIVE. If a locally released PDU session is associated with one or more multicast MBS sessions, the UE shall locally leave the associated multicast MBS sessions; and</w:t>
      </w:r>
    </w:p>
    <w:p w14:paraId="50FB9D3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noProof/>
          <w:sz w:val="20"/>
          <w:szCs w:val="20"/>
          <w:lang w:val="en-GB" w:eastAsia="en-GB"/>
        </w:rPr>
        <w:t>b)</w:t>
      </w:r>
      <w:r w:rsidRPr="00A57291">
        <w:rPr>
          <w:rFonts w:eastAsia="Times New Roman"/>
          <w:noProof/>
          <w:sz w:val="20"/>
          <w:szCs w:val="20"/>
          <w:lang w:val="en-GB" w:eastAsia="en-GB"/>
        </w:rPr>
        <w:tab/>
      </w:r>
      <w:r w:rsidRPr="00A57291">
        <w:rPr>
          <w:rFonts w:eastAsia="Times New Roman"/>
          <w:noProof/>
          <w:sz w:val="20"/>
          <w:szCs w:val="20"/>
          <w:lang w:eastAsia="en-GB"/>
        </w:rPr>
        <w:t>for MA PDU sessions, for all those PDU sessions which are not in 5GSM state PDU SESSION INACTIVE</w:t>
      </w:r>
      <w:r w:rsidRPr="00A57291">
        <w:rPr>
          <w:rFonts w:eastAsia="Times New Roman"/>
          <w:sz w:val="20"/>
          <w:szCs w:val="20"/>
          <w:lang w:val="en-GB" w:eastAsia="en-GB"/>
        </w:rPr>
        <w:t xml:space="preserve"> and </w:t>
      </w:r>
      <w:r w:rsidRPr="00A57291">
        <w:rPr>
          <w:rFonts w:eastAsia="Times New Roman"/>
          <w:sz w:val="20"/>
          <w:szCs w:val="20"/>
          <w:lang w:val="en-GB" w:eastAsia="ko-KR"/>
        </w:rPr>
        <w:t>have the corresponding user plane resources being established or established in the UE on the access</w:t>
      </w:r>
      <w:r w:rsidRPr="00A57291">
        <w:rPr>
          <w:rFonts w:eastAsia="Times New Roman"/>
          <w:sz w:val="20"/>
          <w:szCs w:val="20"/>
          <w:lang w:val="en-GB" w:eastAsia="en-GB"/>
        </w:rPr>
        <w:t xml:space="preserve">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ACCEPT message is sent over</w:t>
      </w:r>
      <w:r w:rsidRPr="00A57291">
        <w:rPr>
          <w:rFonts w:eastAsia="Times New Roman"/>
          <w:noProof/>
          <w:sz w:val="20"/>
          <w:szCs w:val="20"/>
          <w:lang w:eastAsia="en-GB"/>
        </w:rPr>
        <w:t xml:space="preserve">, but are indicated by the AMF as no user plane resources are </w:t>
      </w:r>
      <w:r w:rsidRPr="00A57291">
        <w:rPr>
          <w:rFonts w:eastAsia="Times New Roman"/>
          <w:sz w:val="20"/>
          <w:szCs w:val="20"/>
          <w:lang w:val="en-GB" w:eastAsia="ko-KR"/>
        </w:rPr>
        <w:t xml:space="preserve">being established or </w:t>
      </w:r>
      <w:r w:rsidRPr="00A57291">
        <w:rPr>
          <w:rFonts w:eastAsia="Times New Roman"/>
          <w:noProof/>
          <w:sz w:val="20"/>
          <w:szCs w:val="20"/>
          <w:lang w:eastAsia="en-GB"/>
        </w:rPr>
        <w:t>established:</w:t>
      </w:r>
    </w:p>
    <w:p w14:paraId="5FCA3FF5"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A57291">
        <w:rPr>
          <w:rFonts w:eastAsia="Times New Roman"/>
          <w:noProof/>
          <w:sz w:val="20"/>
          <w:szCs w:val="20"/>
          <w:lang w:eastAsia="en-GB"/>
        </w:rPr>
        <w:t>1)</w:t>
      </w:r>
      <w:r w:rsidRPr="00A57291">
        <w:rPr>
          <w:rFonts w:eastAsia="Times New Roman"/>
          <w:noProof/>
          <w:sz w:val="20"/>
          <w:szCs w:val="20"/>
          <w:lang w:eastAsia="en-GB"/>
        </w:rPr>
        <w:tab/>
        <w:t xml:space="preserve">for MA PDU sessions having the corresponding user plane resources </w:t>
      </w:r>
      <w:r w:rsidRPr="00A57291">
        <w:rPr>
          <w:rFonts w:eastAsia="Times New Roman"/>
          <w:sz w:val="20"/>
          <w:szCs w:val="20"/>
          <w:lang w:val="en-GB" w:eastAsia="ko-KR"/>
        </w:rPr>
        <w:t xml:space="preserve">being established or </w:t>
      </w:r>
      <w:r w:rsidRPr="00A57291">
        <w:rPr>
          <w:rFonts w:eastAsia="Times New Roman"/>
          <w:noProof/>
          <w:sz w:val="20"/>
          <w:szCs w:val="20"/>
          <w:lang w:eastAsia="en-GB"/>
        </w:rPr>
        <w:t xml:space="preserve">established only on the access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ACCEPT message is sent over</w:t>
      </w:r>
      <w:r w:rsidRPr="00A57291">
        <w:rPr>
          <w:rFonts w:eastAsia="Times New Roman"/>
          <w:noProof/>
          <w:sz w:val="20"/>
          <w:szCs w:val="20"/>
          <w:lang w:eastAsia="en-GB"/>
        </w:rPr>
        <w:t xml:space="preserve">, the UE shall perform a local release of those MA PDU sessions. </w:t>
      </w:r>
      <w:r w:rsidRPr="00A57291">
        <w:rPr>
          <w:rFonts w:eastAsia="Times New Roman"/>
          <w:sz w:val="20"/>
          <w:szCs w:val="20"/>
          <w:lang w:val="en-GB" w:eastAsia="en-GB"/>
        </w:rPr>
        <w:t>If a locally released MA PDU session is associated with one or more multicast MBS sessions, the UE shall locally leave the associated multicast MBS sessions</w:t>
      </w:r>
      <w:r w:rsidRPr="00A57291">
        <w:rPr>
          <w:rFonts w:eastAsia="Times New Roman"/>
          <w:noProof/>
          <w:sz w:val="20"/>
          <w:szCs w:val="20"/>
          <w:lang w:eastAsia="en-GB"/>
        </w:rPr>
        <w:t>; and</w:t>
      </w:r>
    </w:p>
    <w:p w14:paraId="6D048E11"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A57291">
        <w:rPr>
          <w:rFonts w:eastAsia="Times New Roman"/>
          <w:noProof/>
          <w:sz w:val="20"/>
          <w:szCs w:val="20"/>
          <w:lang w:eastAsia="en-GB"/>
        </w:rPr>
        <w:t>2)</w:t>
      </w:r>
      <w:r w:rsidRPr="00A57291">
        <w:rPr>
          <w:rFonts w:eastAsia="Times New Roman"/>
          <w:noProof/>
          <w:sz w:val="20"/>
          <w:szCs w:val="20"/>
          <w:lang w:eastAsia="en-GB"/>
        </w:rPr>
        <w:tab/>
        <w:t xml:space="preserve">for MA PDU sessions having user plane resources </w:t>
      </w:r>
      <w:r w:rsidRPr="00A57291">
        <w:rPr>
          <w:rFonts w:eastAsia="Times New Roman"/>
          <w:sz w:val="20"/>
          <w:szCs w:val="20"/>
          <w:lang w:val="en-GB" w:eastAsia="ko-KR"/>
        </w:rPr>
        <w:t xml:space="preserve">being established or </w:t>
      </w:r>
      <w:r w:rsidRPr="00A57291">
        <w:rPr>
          <w:rFonts w:eastAsia="Times New Roman"/>
          <w:noProof/>
          <w:sz w:val="20"/>
          <w:szCs w:val="20"/>
          <w:lang w:eastAsia="en-GB"/>
        </w:rPr>
        <w:t>established on both accesses, the UE shall perform a local release on the user plane resources on the access the REGISTRATION ACCEPT message is sent over</w:t>
      </w:r>
      <w:r w:rsidRPr="00A57291">
        <w:rPr>
          <w:rFonts w:eastAsia="Times New Roman" w:hint="eastAsia"/>
          <w:sz w:val="20"/>
          <w:szCs w:val="20"/>
          <w:lang w:val="en-GB" w:eastAsia="en-GB"/>
        </w:rPr>
        <w:t>.</w:t>
      </w:r>
      <w:r w:rsidRPr="00A57291">
        <w:rPr>
          <w:rFonts w:eastAsia="Times New Roman"/>
          <w:sz w:val="20"/>
          <w:szCs w:val="20"/>
          <w:lang w:val="en-GB" w:eastAsia="en-GB"/>
        </w:rPr>
        <w:t xml:space="preserve"> If the user plane resources over 3GPP access are released and the MA PDU session is associated with one or more multicast MBS sessions, the UE shall locally leave the associated multicast MBS sessions.</w:t>
      </w:r>
    </w:p>
    <w:p w14:paraId="62CB09E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w:t>
      </w:r>
    </w:p>
    <w:p w14:paraId="2246BF34"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Malgun Gothic"/>
          <w:sz w:val="20"/>
          <w:szCs w:val="20"/>
          <w:lang w:val="en-GB" w:eastAsia="en-GB"/>
        </w:rPr>
        <w:t>a)</w:t>
      </w:r>
      <w:r w:rsidRPr="00A57291">
        <w:rPr>
          <w:rFonts w:eastAsia="Malgun Gothic"/>
          <w:sz w:val="20"/>
          <w:szCs w:val="20"/>
          <w:lang w:val="en-GB" w:eastAsia="en-GB"/>
        </w:rPr>
        <w:tab/>
        <w:t xml:space="preserve">the UE included </w:t>
      </w:r>
      <w:r w:rsidRPr="00A57291">
        <w:rPr>
          <w:rFonts w:eastAsia="Times New Roman"/>
          <w:sz w:val="20"/>
          <w:szCs w:val="20"/>
          <w:lang w:val="en-GB" w:eastAsia="en-GB"/>
        </w:rPr>
        <w:t>a</w:t>
      </w:r>
      <w:r w:rsidRPr="00A57291">
        <w:rPr>
          <w:rFonts w:eastAsia="Times New Roman" w:hint="eastAsia"/>
          <w:sz w:val="20"/>
          <w:szCs w:val="20"/>
          <w:lang w:val="en-GB" w:eastAsia="en-GB"/>
        </w:rPr>
        <w:t xml:space="preserve"> PDU session status </w:t>
      </w:r>
      <w:r w:rsidRPr="00A57291">
        <w:rPr>
          <w:rFonts w:eastAsia="Times New Roman"/>
          <w:sz w:val="20"/>
          <w:szCs w:val="20"/>
          <w:lang w:val="en-GB" w:eastAsia="en-GB"/>
        </w:rPr>
        <w:t xml:space="preserve">IE in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REQUEST message;</w:t>
      </w:r>
    </w:p>
    <w:p w14:paraId="0F21E5C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Malgun Gothic"/>
          <w:sz w:val="20"/>
          <w:szCs w:val="20"/>
          <w:lang w:val="en-GB" w:eastAsia="en-GB"/>
        </w:rPr>
        <w:t>b)</w:t>
      </w:r>
      <w:r w:rsidRPr="00A57291">
        <w:rPr>
          <w:rFonts w:eastAsia="Malgun Gothic"/>
          <w:sz w:val="20"/>
          <w:szCs w:val="20"/>
          <w:lang w:val="en-GB" w:eastAsia="en-GB"/>
        </w:rPr>
        <w:tab/>
      </w:r>
      <w:r w:rsidRPr="00A57291">
        <w:rPr>
          <w:rFonts w:eastAsia="Times New Roman"/>
          <w:sz w:val="20"/>
          <w:szCs w:val="20"/>
          <w:lang w:val="en-GB" w:eastAsia="en-GB"/>
        </w:rPr>
        <w:t>the UE is operating in the single-registration mode;</w:t>
      </w:r>
    </w:p>
    <w:p w14:paraId="22793D3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Malgun Gothic"/>
          <w:sz w:val="20"/>
          <w:szCs w:val="20"/>
          <w:lang w:val="en-GB" w:eastAsia="en-GB"/>
        </w:rPr>
        <w:t>c)</w:t>
      </w:r>
      <w:r w:rsidRPr="00A57291">
        <w:rPr>
          <w:rFonts w:eastAsia="Malgun Gothic"/>
          <w:sz w:val="20"/>
          <w:szCs w:val="20"/>
          <w:lang w:val="en-GB" w:eastAsia="en-GB"/>
        </w:rPr>
        <w:tab/>
      </w:r>
      <w:r w:rsidRPr="00A57291">
        <w:rPr>
          <w:rFonts w:eastAsia="Times New Roman"/>
          <w:sz w:val="20"/>
          <w:szCs w:val="20"/>
          <w:lang w:val="en-GB" w:eastAsia="en-GB"/>
        </w:rPr>
        <w:t>the UE is performing inter-system change from S1 mode to N1 mode in 5GMM-IDLE mode; and</w:t>
      </w:r>
    </w:p>
    <w:p w14:paraId="202D4D3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Malgun Gothic"/>
          <w:sz w:val="20"/>
          <w:szCs w:val="20"/>
          <w:lang w:val="en-GB" w:eastAsia="en-GB"/>
        </w:rPr>
        <w:t>d)</w:t>
      </w:r>
      <w:r w:rsidRPr="00A57291">
        <w:rPr>
          <w:rFonts w:eastAsia="Malgun Gothic"/>
          <w:sz w:val="20"/>
          <w:szCs w:val="20"/>
          <w:lang w:val="en-GB" w:eastAsia="en-GB"/>
        </w:rPr>
        <w:tab/>
      </w:r>
      <w:r w:rsidRPr="00A57291">
        <w:rPr>
          <w:rFonts w:eastAsia="Times New Roman"/>
          <w:sz w:val="20"/>
          <w:szCs w:val="20"/>
          <w:lang w:val="en-GB" w:eastAsia="en-GB"/>
        </w:rPr>
        <w:t xml:space="preserve">the UE has received the IWK N26 bit </w:t>
      </w:r>
      <w:r w:rsidRPr="00A57291">
        <w:rPr>
          <w:rFonts w:eastAsia="Malgun Gothic"/>
          <w:sz w:val="20"/>
          <w:szCs w:val="20"/>
          <w:lang w:val="en-GB" w:eastAsia="en-GB"/>
        </w:rPr>
        <w:t>set to "</w:t>
      </w:r>
      <w:r w:rsidRPr="00A57291">
        <w:rPr>
          <w:rFonts w:eastAsia="Times New Roman"/>
          <w:sz w:val="20"/>
          <w:szCs w:val="20"/>
          <w:lang w:val="en-GB" w:eastAsia="en-GB"/>
        </w:rPr>
        <w:t>interworking without N26 interface supported</w:t>
      </w:r>
      <w:r w:rsidRPr="00A57291">
        <w:rPr>
          <w:rFonts w:eastAsia="Malgun Gothic"/>
          <w:sz w:val="20"/>
          <w:szCs w:val="20"/>
          <w:lang w:val="en-GB" w:eastAsia="en-GB"/>
        </w:rPr>
        <w:t>"</w:t>
      </w:r>
      <w:r w:rsidRPr="00A57291">
        <w:rPr>
          <w:rFonts w:eastAsia="Times New Roman"/>
          <w:sz w:val="20"/>
          <w:szCs w:val="20"/>
          <w:lang w:val="en-GB" w:eastAsia="en-GB"/>
        </w:rPr>
        <w:t>;</w:t>
      </w:r>
    </w:p>
    <w:p w14:paraId="04F88E6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noProof/>
          <w:sz w:val="20"/>
          <w:szCs w:val="20"/>
          <w:lang w:val="en-GB" w:eastAsia="en-GB"/>
        </w:rPr>
      </w:pPr>
      <w:r w:rsidRPr="00A57291">
        <w:rPr>
          <w:rFonts w:eastAsia="Times New Roman"/>
          <w:sz w:val="20"/>
          <w:szCs w:val="20"/>
          <w:lang w:val="en-GB" w:eastAsia="en-GB"/>
        </w:rPr>
        <w:t>the UE shall ignore the PDU session status IE if received</w:t>
      </w:r>
      <w:r w:rsidRPr="00A57291">
        <w:rPr>
          <w:rFonts w:eastAsia="Malgun Gothic"/>
          <w:sz w:val="20"/>
          <w:szCs w:val="20"/>
          <w:lang w:val="en-GB" w:eastAsia="en-GB"/>
        </w:rPr>
        <w:t xml:space="preserve"> in the</w:t>
      </w:r>
      <w:r w:rsidRPr="00A57291">
        <w:rPr>
          <w:rFonts w:eastAsia="Times New Roman" w:hint="eastAsia"/>
          <w:sz w:val="20"/>
          <w:szCs w:val="20"/>
          <w:lang w:val="en-GB" w:eastAsia="en-GB"/>
        </w:rPr>
        <w:t xml:space="preserve"> REGISTRATION ACCEPT message</w:t>
      </w:r>
      <w:r w:rsidRPr="00A57291">
        <w:rPr>
          <w:rFonts w:eastAsia="Times New Roman"/>
          <w:sz w:val="20"/>
          <w:szCs w:val="20"/>
          <w:lang w:val="en-GB" w:eastAsia="en-GB"/>
        </w:rPr>
        <w:t>.</w:t>
      </w:r>
    </w:p>
    <w:p w14:paraId="4E7BC13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noProof/>
          <w:sz w:val="20"/>
          <w:szCs w:val="20"/>
          <w:lang w:eastAsia="en-GB"/>
        </w:rPr>
      </w:pPr>
      <w:r w:rsidRPr="00A57291">
        <w:rPr>
          <w:rFonts w:eastAsia="Times New Roman"/>
          <w:noProof/>
          <w:sz w:val="20"/>
          <w:szCs w:val="20"/>
          <w:lang w:eastAsia="en-GB"/>
        </w:rPr>
        <w:lastRenderedPageBreak/>
        <w:t xml:space="preserve">If the </w:t>
      </w:r>
      <w:r w:rsidRPr="00A57291">
        <w:rPr>
          <w:rFonts w:eastAsia="Times New Roman"/>
          <w:sz w:val="20"/>
          <w:szCs w:val="20"/>
          <w:lang w:val="en-GB" w:eastAsia="en-GB"/>
        </w:rPr>
        <w:t>EPS bearer context status</w:t>
      </w:r>
      <w:r w:rsidRPr="00A57291">
        <w:rPr>
          <w:rFonts w:eastAsia="Times New Roman"/>
          <w:noProof/>
          <w:sz w:val="20"/>
          <w:szCs w:val="20"/>
          <w:lang w:eastAsia="en-GB"/>
        </w:rPr>
        <w:t xml:space="preserve"> IE is included in the REGISTRATION ACCEPT message, t</w:t>
      </w:r>
      <w:r w:rsidRPr="00A57291">
        <w:rPr>
          <w:rFonts w:eastAsia="Times New Roman" w:hint="eastAsia"/>
          <w:noProof/>
          <w:sz w:val="20"/>
          <w:szCs w:val="20"/>
          <w:lang w:eastAsia="en-GB"/>
        </w:rPr>
        <w:t>he UE shall</w:t>
      </w:r>
      <w:r w:rsidRPr="00A57291">
        <w:rPr>
          <w:rFonts w:eastAsia="Times New Roman"/>
          <w:sz w:val="20"/>
          <w:szCs w:val="20"/>
          <w:lang w:val="en-GB" w:eastAsia="en-GB"/>
        </w:rPr>
        <w:t xml:space="preserve"> locally delete all those QoS flow descriptions and all associated QoS rules, if any, which are associated with inactive EPS bearer contexts as indicated by the AMF in the EPS bearer context status</w:t>
      </w:r>
      <w:r w:rsidRPr="00A57291">
        <w:rPr>
          <w:rFonts w:eastAsia="Times New Roman"/>
          <w:noProof/>
          <w:sz w:val="20"/>
          <w:szCs w:val="20"/>
          <w:lang w:eastAsia="en-GB"/>
        </w:rPr>
        <w:t xml:space="preserve"> IE</w:t>
      </w:r>
      <w:r w:rsidRPr="00A57291">
        <w:rPr>
          <w:rFonts w:eastAsia="Times New Roman" w:hint="eastAsia"/>
          <w:sz w:val="20"/>
          <w:szCs w:val="20"/>
          <w:lang w:val="en-GB" w:eastAsia="en-GB"/>
        </w:rPr>
        <w:t>.</w:t>
      </w:r>
    </w:p>
    <w:p w14:paraId="7CB00C81"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Malgun Gothic"/>
          <w:sz w:val="20"/>
          <w:szCs w:val="20"/>
          <w:lang w:val="en-GB" w:eastAsia="en-GB"/>
        </w:rPr>
        <w:t xml:space="preserve">If the UE included S1 mode supported indication in the REGISTRATION REQUEST message, the AMF supporting interworking with EPS shall set the </w:t>
      </w:r>
      <w:r w:rsidRPr="00A57291">
        <w:rPr>
          <w:rFonts w:eastAsia="Times New Roman"/>
          <w:sz w:val="20"/>
          <w:szCs w:val="20"/>
          <w:lang w:val="en-GB" w:eastAsia="en-GB"/>
        </w:rPr>
        <w:t>IWK N26 bit</w:t>
      </w:r>
      <w:r w:rsidRPr="00A57291">
        <w:rPr>
          <w:rFonts w:eastAsia="Malgun Gothic"/>
          <w:sz w:val="20"/>
          <w:szCs w:val="20"/>
          <w:lang w:val="en-GB" w:eastAsia="en-GB"/>
        </w:rPr>
        <w:t xml:space="preserve"> to either:</w:t>
      </w:r>
    </w:p>
    <w:p w14:paraId="08DCB38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a)</w:t>
      </w:r>
      <w:r w:rsidRPr="00A57291">
        <w:rPr>
          <w:rFonts w:eastAsia="Malgun Gothic"/>
          <w:sz w:val="20"/>
          <w:szCs w:val="20"/>
          <w:lang w:val="en-GB" w:eastAsia="en-GB"/>
        </w:rPr>
        <w:tab/>
        <w:t>"</w:t>
      </w:r>
      <w:r w:rsidRPr="00A57291">
        <w:rPr>
          <w:rFonts w:eastAsia="Times New Roman"/>
          <w:sz w:val="20"/>
          <w:szCs w:val="20"/>
          <w:lang w:val="en-GB" w:eastAsia="en-GB"/>
        </w:rPr>
        <w:t xml:space="preserve">interworking without N26 </w:t>
      </w:r>
      <w:r w:rsidRPr="00A57291">
        <w:rPr>
          <w:rFonts w:eastAsia="Malgun Gothic"/>
          <w:sz w:val="20"/>
          <w:szCs w:val="20"/>
          <w:lang w:val="en-GB" w:eastAsia="en-GB"/>
        </w:rPr>
        <w:t>interface</w:t>
      </w:r>
      <w:r w:rsidRPr="00A57291">
        <w:rPr>
          <w:rFonts w:eastAsia="Times New Roman"/>
          <w:sz w:val="20"/>
          <w:szCs w:val="20"/>
          <w:lang w:val="en-GB" w:eastAsia="en-GB"/>
        </w:rPr>
        <w:t xml:space="preserve"> not supported</w:t>
      </w:r>
      <w:r w:rsidRPr="00A57291">
        <w:rPr>
          <w:rFonts w:eastAsia="Malgun Gothic"/>
          <w:sz w:val="20"/>
          <w:szCs w:val="20"/>
          <w:lang w:val="en-GB" w:eastAsia="en-GB"/>
        </w:rPr>
        <w:t>" if the AMF supports N26 interface; or</w:t>
      </w:r>
    </w:p>
    <w:p w14:paraId="15E0869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b)</w:t>
      </w:r>
      <w:r w:rsidRPr="00A57291">
        <w:rPr>
          <w:rFonts w:eastAsia="Malgun Gothic"/>
          <w:sz w:val="20"/>
          <w:szCs w:val="20"/>
          <w:lang w:val="en-GB" w:eastAsia="en-GB"/>
        </w:rPr>
        <w:tab/>
        <w:t>"</w:t>
      </w:r>
      <w:r w:rsidRPr="00A57291">
        <w:rPr>
          <w:rFonts w:eastAsia="Times New Roman"/>
          <w:sz w:val="20"/>
          <w:szCs w:val="20"/>
          <w:lang w:val="en-GB" w:eastAsia="en-GB"/>
        </w:rPr>
        <w:t xml:space="preserve">interworking without N26 </w:t>
      </w:r>
      <w:r w:rsidRPr="00A57291">
        <w:rPr>
          <w:rFonts w:eastAsia="Malgun Gothic"/>
          <w:sz w:val="20"/>
          <w:szCs w:val="20"/>
          <w:lang w:val="en-GB" w:eastAsia="en-GB"/>
        </w:rPr>
        <w:t>interface</w:t>
      </w:r>
      <w:r w:rsidRPr="00A57291">
        <w:rPr>
          <w:rFonts w:eastAsia="Times New Roman"/>
          <w:sz w:val="20"/>
          <w:szCs w:val="20"/>
          <w:lang w:val="en-GB" w:eastAsia="en-GB"/>
        </w:rPr>
        <w:t xml:space="preserve"> supported</w:t>
      </w:r>
      <w:r w:rsidRPr="00A57291">
        <w:rPr>
          <w:rFonts w:eastAsia="Malgun Gothic"/>
          <w:sz w:val="20"/>
          <w:szCs w:val="20"/>
          <w:lang w:val="en-GB" w:eastAsia="en-GB"/>
        </w:rPr>
        <w:t>" if the AMF does not support N26 interface</w:t>
      </w:r>
    </w:p>
    <w:p w14:paraId="6197C69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ko-KR"/>
        </w:rPr>
        <w:t>i</w:t>
      </w:r>
      <w:r w:rsidRPr="00A57291">
        <w:rPr>
          <w:rFonts w:eastAsia="Times New Roman" w:hint="eastAsia"/>
          <w:sz w:val="20"/>
          <w:szCs w:val="20"/>
          <w:lang w:val="en-GB" w:eastAsia="ko-KR"/>
        </w:rPr>
        <w:t xml:space="preserve">n </w:t>
      </w:r>
      <w:r w:rsidRPr="00A57291">
        <w:rPr>
          <w:rFonts w:eastAsia="Times New Roman"/>
          <w:sz w:val="20"/>
          <w:szCs w:val="20"/>
          <w:lang w:val="en-GB" w:eastAsia="ko-KR"/>
        </w:rPr>
        <w:t>the 5GS network feature support IE in the REGISTRATION ACCEPT message.</w:t>
      </w:r>
    </w:p>
    <w:p w14:paraId="16AB4FA0"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Malgun Gothic"/>
          <w:sz w:val="20"/>
          <w:szCs w:val="20"/>
          <w:lang w:val="en-GB" w:eastAsia="en-GB"/>
        </w:rPr>
        <w:t>The UE supporting S1 mode shall operate in the mode for inter-system interworking with EPS as follows:</w:t>
      </w:r>
    </w:p>
    <w:p w14:paraId="451A77C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a)</w:t>
      </w:r>
      <w:r w:rsidRPr="00A57291">
        <w:rPr>
          <w:rFonts w:eastAsia="Malgun Gothic"/>
          <w:sz w:val="20"/>
          <w:szCs w:val="20"/>
          <w:lang w:val="en-GB" w:eastAsia="en-GB"/>
        </w:rPr>
        <w:tab/>
        <w:t xml:space="preserve">if the </w:t>
      </w:r>
      <w:r w:rsidRPr="00A57291">
        <w:rPr>
          <w:rFonts w:eastAsia="Times New Roman"/>
          <w:sz w:val="20"/>
          <w:szCs w:val="20"/>
          <w:lang w:val="en-GB" w:eastAsia="en-GB"/>
        </w:rPr>
        <w:t>IWK N26 bit in the 5GS network feature support IE</w:t>
      </w:r>
      <w:r w:rsidRPr="00A57291">
        <w:rPr>
          <w:rFonts w:eastAsia="Malgun Gothic"/>
          <w:sz w:val="20"/>
          <w:szCs w:val="20"/>
          <w:lang w:val="en-GB" w:eastAsia="en-GB"/>
        </w:rPr>
        <w:t xml:space="preserve"> is set to "</w:t>
      </w:r>
      <w:r w:rsidRPr="00A57291">
        <w:rPr>
          <w:rFonts w:eastAsia="Times New Roman"/>
          <w:sz w:val="20"/>
          <w:szCs w:val="20"/>
          <w:lang w:val="en-GB" w:eastAsia="en-GB"/>
        </w:rPr>
        <w:t>interworking without N26 interface not supported</w:t>
      </w:r>
      <w:r w:rsidRPr="00A57291">
        <w:rPr>
          <w:rFonts w:eastAsia="Malgun Gothic"/>
          <w:sz w:val="20"/>
          <w:szCs w:val="20"/>
          <w:lang w:val="en-GB" w:eastAsia="en-GB"/>
        </w:rPr>
        <w:t>", the UE shall operate in single-registration mode;</w:t>
      </w:r>
    </w:p>
    <w:p w14:paraId="2370FDA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b)</w:t>
      </w:r>
      <w:r w:rsidRPr="00A57291">
        <w:rPr>
          <w:rFonts w:eastAsia="Malgun Gothic"/>
          <w:sz w:val="20"/>
          <w:szCs w:val="20"/>
          <w:lang w:val="en-GB" w:eastAsia="en-GB"/>
        </w:rPr>
        <w:tab/>
        <w:t xml:space="preserve">if the </w:t>
      </w:r>
      <w:r w:rsidRPr="00A57291">
        <w:rPr>
          <w:rFonts w:eastAsia="Times New Roman"/>
          <w:sz w:val="20"/>
          <w:szCs w:val="20"/>
          <w:lang w:val="en-GB" w:eastAsia="en-GB"/>
        </w:rPr>
        <w:t>IWK N26 bit in the 5GS network feature support IE</w:t>
      </w:r>
      <w:r w:rsidRPr="00A57291">
        <w:rPr>
          <w:rFonts w:eastAsia="Malgun Gothic"/>
          <w:sz w:val="20"/>
          <w:szCs w:val="20"/>
          <w:lang w:val="en-GB" w:eastAsia="en-GB"/>
        </w:rPr>
        <w:t xml:space="preserve"> is set to "</w:t>
      </w:r>
      <w:r w:rsidRPr="00A57291">
        <w:rPr>
          <w:rFonts w:eastAsia="Times New Roman"/>
          <w:sz w:val="20"/>
          <w:szCs w:val="20"/>
          <w:lang w:val="en-GB" w:eastAsia="en-GB"/>
        </w:rPr>
        <w:t>interworking without N26 interface supported</w:t>
      </w:r>
      <w:r w:rsidRPr="00A57291">
        <w:rPr>
          <w:rFonts w:eastAsia="Malgun Gothic"/>
          <w:sz w:val="20"/>
          <w:szCs w:val="20"/>
          <w:lang w:val="en-GB" w:eastAsia="en-GB"/>
        </w:rPr>
        <w:t>" and the UE supports dual-registration mode, the UE may operate in dual-registration mode; or</w:t>
      </w:r>
    </w:p>
    <w:p w14:paraId="40BFE801"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A57291">
        <w:rPr>
          <w:rFonts w:eastAsia="Malgun Gothic"/>
          <w:sz w:val="20"/>
          <w:szCs w:val="20"/>
          <w:lang w:val="en-GB" w:eastAsia="en-GB"/>
        </w:rPr>
        <w:t>NOTE 16:</w:t>
      </w:r>
      <w:r w:rsidRPr="00A57291">
        <w:rPr>
          <w:rFonts w:eastAsia="Malgun Gothic"/>
          <w:sz w:val="20"/>
          <w:szCs w:val="20"/>
          <w:lang w:val="en-GB" w:eastAsia="en-GB"/>
        </w:rPr>
        <w:tab/>
        <w:t>The registration mode used by the UE is implementation dependent.</w:t>
      </w:r>
    </w:p>
    <w:p w14:paraId="1D343D44"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Malgun Gothic"/>
          <w:sz w:val="20"/>
          <w:szCs w:val="20"/>
          <w:lang w:val="en-GB" w:eastAsia="en-GB"/>
        </w:rPr>
        <w:t>c)</w:t>
      </w:r>
      <w:r w:rsidRPr="00A57291">
        <w:rPr>
          <w:rFonts w:eastAsia="Malgun Gothic"/>
          <w:sz w:val="20"/>
          <w:szCs w:val="20"/>
          <w:lang w:val="en-GB" w:eastAsia="en-GB"/>
        </w:rPr>
        <w:tab/>
        <w:t xml:space="preserve">if the </w:t>
      </w:r>
      <w:r w:rsidRPr="00A57291">
        <w:rPr>
          <w:rFonts w:eastAsia="Times New Roman"/>
          <w:sz w:val="20"/>
          <w:szCs w:val="20"/>
          <w:lang w:val="en-GB" w:eastAsia="en-GB"/>
        </w:rPr>
        <w:t>IWK N26 bit in the 5GS network feature support IE</w:t>
      </w:r>
      <w:r w:rsidRPr="00A57291">
        <w:rPr>
          <w:rFonts w:eastAsia="Malgun Gothic"/>
          <w:sz w:val="20"/>
          <w:szCs w:val="20"/>
          <w:lang w:val="en-GB" w:eastAsia="en-GB"/>
        </w:rPr>
        <w:t xml:space="preserve"> is set to "</w:t>
      </w:r>
      <w:r w:rsidRPr="00A57291">
        <w:rPr>
          <w:rFonts w:eastAsia="Times New Roman"/>
          <w:sz w:val="20"/>
          <w:szCs w:val="20"/>
          <w:lang w:val="en-GB" w:eastAsia="en-GB"/>
        </w:rPr>
        <w:t>interworking without N26 interface supported</w:t>
      </w:r>
      <w:r w:rsidRPr="00A57291">
        <w:rPr>
          <w:rFonts w:eastAsia="Malgun Gothic"/>
          <w:sz w:val="20"/>
          <w:szCs w:val="20"/>
          <w:lang w:val="en-GB" w:eastAsia="en-GB"/>
        </w:rPr>
        <w:t>" and the UE only supports single-registration mode, the UE shall operate in single-registration mode.</w:t>
      </w:r>
    </w:p>
    <w:p w14:paraId="781F1771"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Malgun Gothic"/>
          <w:sz w:val="20"/>
          <w:szCs w:val="20"/>
          <w:lang w:val="en-GB" w:eastAsia="en-GB"/>
        </w:rPr>
        <w:t xml:space="preserve">The UE shall store the received </w:t>
      </w:r>
      <w:r w:rsidRPr="00A57291">
        <w:rPr>
          <w:rFonts w:eastAsia="Times New Roman"/>
          <w:sz w:val="20"/>
          <w:szCs w:val="20"/>
        </w:rPr>
        <w:t>interworking without N26 interface indicator</w:t>
      </w:r>
      <w:r w:rsidRPr="00A57291">
        <w:rPr>
          <w:rFonts w:eastAsia="Malgun Gothic"/>
          <w:sz w:val="20"/>
          <w:szCs w:val="20"/>
          <w:lang w:val="en-GB" w:eastAsia="en-GB"/>
        </w:rPr>
        <w:t xml:space="preserve"> for inter-system change with EPS as specified in annex</w:t>
      </w:r>
      <w:r w:rsidRPr="00A57291">
        <w:rPr>
          <w:rFonts w:eastAsia="Times New Roman"/>
          <w:sz w:val="20"/>
          <w:szCs w:val="20"/>
          <w:lang w:val="en-GB" w:eastAsia="en-GB"/>
        </w:rPr>
        <w:t> </w:t>
      </w:r>
      <w:r w:rsidRPr="00A57291">
        <w:rPr>
          <w:rFonts w:eastAsia="Malgun Gothic"/>
          <w:sz w:val="20"/>
          <w:szCs w:val="20"/>
          <w:lang w:val="en-GB" w:eastAsia="en-GB"/>
        </w:rPr>
        <w:t>C.1 and treat it as valid in the entire PLMN and its equivalent PLMN(s).</w:t>
      </w:r>
    </w:p>
    <w:p w14:paraId="5BD33DA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network informs the UE about the support of specific features, such as IMS voice over PS session, location services (5G-LCS), emergency services,</w:t>
      </w:r>
      <w:r w:rsidRPr="00A57291">
        <w:rPr>
          <w:rFonts w:eastAsia="Times New Roman"/>
          <w:sz w:val="20"/>
          <w:szCs w:val="20"/>
          <w:lang w:val="en-GB" w:eastAsia="ja-JP"/>
        </w:rPr>
        <w:t xml:space="preserve"> emergency services fallback, ATSSS and non-3GPP access path switching,</w:t>
      </w:r>
      <w:r w:rsidRPr="00A57291">
        <w:rPr>
          <w:rFonts w:eastAsia="Times New Roman"/>
          <w:sz w:val="20"/>
          <w:szCs w:val="20"/>
          <w:lang w:val="en-GB" w:eastAsia="en-GB"/>
        </w:rPr>
        <w:t xml:space="preserve"> in the 5GS network feature support information element. In a UE </w:t>
      </w:r>
      <w:r w:rsidRPr="00A57291">
        <w:rPr>
          <w:rFonts w:eastAsia="Times New Roman"/>
          <w:sz w:val="20"/>
          <w:szCs w:val="20"/>
          <w:lang w:val="en-GB" w:eastAsia="ja-JP"/>
        </w:rPr>
        <w:t>with IMS voice over PS session capability, the IMS v</w:t>
      </w:r>
      <w:r w:rsidRPr="00A57291">
        <w:rPr>
          <w:rFonts w:eastAsia="Times New Roman"/>
          <w:sz w:val="20"/>
          <w:szCs w:val="20"/>
          <w:lang w:val="en-GB" w:eastAsia="en-GB"/>
        </w:rPr>
        <w:t>oice over PS session</w:t>
      </w:r>
      <w:r w:rsidRPr="00A57291">
        <w:rPr>
          <w:rFonts w:eastAsia="Times New Roman"/>
          <w:sz w:val="20"/>
          <w:szCs w:val="20"/>
          <w:lang w:val="en-GB" w:eastAsia="ja-JP"/>
        </w:rPr>
        <w:t xml:space="preserve"> indicator,</w:t>
      </w:r>
      <w:r w:rsidRPr="00A57291">
        <w:rPr>
          <w:rFonts w:eastAsia="Times New Roman"/>
          <w:sz w:val="20"/>
          <w:szCs w:val="20"/>
          <w:lang w:val="en-GB" w:eastAsia="en-GB"/>
        </w:rPr>
        <w:t xml:space="preserve"> Emergency services</w:t>
      </w:r>
      <w:r w:rsidRPr="00A57291">
        <w:rPr>
          <w:rFonts w:eastAsia="Times New Roman"/>
          <w:sz w:val="20"/>
          <w:szCs w:val="20"/>
          <w:lang w:val="en-GB" w:eastAsia="ja-JP"/>
        </w:rPr>
        <w:t xml:space="preserve"> support indicator and Emergency services fallback indicator shall be provided to the upper layers. The upper layers take the IMS v</w:t>
      </w:r>
      <w:r w:rsidRPr="00A57291">
        <w:rPr>
          <w:rFonts w:eastAsia="Times New Roman"/>
          <w:sz w:val="20"/>
          <w:szCs w:val="20"/>
          <w:lang w:val="en-GB" w:eastAsia="en-GB"/>
        </w:rPr>
        <w:t>oice over PS session</w:t>
      </w:r>
      <w:r w:rsidRPr="00A57291">
        <w:rPr>
          <w:rFonts w:eastAsia="Times New Roman"/>
          <w:sz w:val="20"/>
          <w:szCs w:val="20"/>
          <w:lang w:val="en-GB" w:eastAsia="ja-JP"/>
        </w:rPr>
        <w:t xml:space="preserve"> indicator into account when selecting the access domain for voice sessions or calls.</w:t>
      </w:r>
      <w:r w:rsidRPr="00A57291">
        <w:rPr>
          <w:rFonts w:eastAsia="Times New Roman"/>
          <w:sz w:val="20"/>
          <w:szCs w:val="20"/>
          <w:lang w:val="en-GB" w:eastAsia="en-GB"/>
        </w:rPr>
        <w:t xml:space="preserve"> When initiating an emergency call, the </w:t>
      </w:r>
      <w:r w:rsidRPr="00A57291">
        <w:rPr>
          <w:rFonts w:eastAsia="Times New Roman"/>
          <w:sz w:val="20"/>
          <w:szCs w:val="20"/>
          <w:lang w:val="en-GB" w:eastAsia="ja-JP"/>
        </w:rPr>
        <w:t>upper layers take the IMS v</w:t>
      </w:r>
      <w:r w:rsidRPr="00A57291">
        <w:rPr>
          <w:rFonts w:eastAsia="Times New Roman"/>
          <w:sz w:val="20"/>
          <w:szCs w:val="20"/>
          <w:lang w:val="en-GB" w:eastAsia="en-GB"/>
        </w:rPr>
        <w:t>oice over PS session</w:t>
      </w:r>
      <w:r w:rsidRPr="00A57291">
        <w:rPr>
          <w:rFonts w:eastAsia="Times New Roman"/>
          <w:sz w:val="20"/>
          <w:szCs w:val="20"/>
          <w:lang w:val="en-GB" w:eastAsia="ja-JP"/>
        </w:rPr>
        <w:t xml:space="preserve"> indicator, E</w:t>
      </w:r>
      <w:r w:rsidRPr="00A57291">
        <w:rPr>
          <w:rFonts w:eastAsia="Times New Roman"/>
          <w:sz w:val="20"/>
          <w:szCs w:val="20"/>
          <w:lang w:val="en-GB" w:eastAsia="en-GB"/>
        </w:rPr>
        <w:t xml:space="preserve">mergency services support </w:t>
      </w:r>
      <w:r w:rsidRPr="00A57291">
        <w:rPr>
          <w:rFonts w:eastAsia="Times New Roman"/>
          <w:sz w:val="20"/>
          <w:szCs w:val="20"/>
          <w:lang w:val="en-GB" w:eastAsia="ja-JP"/>
        </w:rPr>
        <w:t>indicator and Emergency services fallback indicator</w:t>
      </w:r>
      <w:r w:rsidRPr="00A57291">
        <w:rPr>
          <w:rFonts w:eastAsia="Times New Roman"/>
          <w:sz w:val="20"/>
          <w:szCs w:val="20"/>
          <w:lang w:val="en-GB" w:eastAsia="en-GB"/>
        </w:rPr>
        <w:t xml:space="preserve"> into account for </w:t>
      </w:r>
      <w:r w:rsidRPr="00A57291">
        <w:rPr>
          <w:rFonts w:eastAsia="Times New Roman"/>
          <w:sz w:val="20"/>
          <w:szCs w:val="20"/>
          <w:lang w:val="en-GB" w:eastAsia="ja-JP"/>
        </w:rPr>
        <w:t>the access domain selection</w:t>
      </w:r>
      <w:r w:rsidRPr="00A57291">
        <w:rPr>
          <w:rFonts w:eastAsia="Times New Roman"/>
          <w:sz w:val="20"/>
          <w:szCs w:val="20"/>
          <w:lang w:val="en-GB" w:eastAsia="en-GB"/>
        </w:rPr>
        <w:t>.</w:t>
      </w:r>
      <w:r w:rsidRPr="00A57291">
        <w:rPr>
          <w:rFonts w:eastAsia="Times New Roman"/>
          <w:sz w:val="20"/>
          <w:szCs w:val="20"/>
          <w:lang w:val="en-GB" w:eastAsia="ja-JP"/>
        </w:rPr>
        <w:t xml:space="preserve"> When the UE determines via the IMS voice over PS session indicator that the network does not support IMS voice over PS sessions in N1 mode, then the UE shall not perform a local release of any </w:t>
      </w:r>
      <w:r w:rsidRPr="00A57291">
        <w:rPr>
          <w:rFonts w:eastAsia="Times New Roman"/>
          <w:sz w:val="20"/>
          <w:szCs w:val="20"/>
          <w:lang w:val="en-GB" w:eastAsia="en-GB"/>
        </w:rPr>
        <w:t xml:space="preserve">persistent </w:t>
      </w:r>
      <w:r w:rsidRPr="00A57291">
        <w:rPr>
          <w:rFonts w:eastAsia="Times New Roman"/>
          <w:sz w:val="20"/>
          <w:szCs w:val="20"/>
          <w:lang w:val="en-GB" w:eastAsia="ja-JP"/>
        </w:rPr>
        <w:t xml:space="preserve">PDU session if the AMF does not indicate that the PDU session is in 5GSM state PDU SESSION INACTIVE via the PDU session status IE. </w:t>
      </w:r>
      <w:r w:rsidRPr="00A57291">
        <w:rPr>
          <w:rFonts w:eastAsia="Times New Roman"/>
          <w:sz w:val="20"/>
          <w:szCs w:val="20"/>
          <w:lang w:val="en-GB" w:eastAsia="en-GB"/>
        </w:rPr>
        <w:t>When the UE determines via the E</w:t>
      </w:r>
      <w:r w:rsidRPr="00A57291">
        <w:rPr>
          <w:rFonts w:eastAsia="Times New Roman"/>
          <w:sz w:val="20"/>
          <w:szCs w:val="20"/>
          <w:lang w:val="en-GB" w:eastAsia="ja-JP"/>
        </w:rPr>
        <w:t xml:space="preserve">mergency services support </w:t>
      </w:r>
      <w:r w:rsidRPr="00A57291">
        <w:rPr>
          <w:rFonts w:eastAsia="Times New Roman"/>
          <w:sz w:val="20"/>
          <w:szCs w:val="20"/>
          <w:lang w:val="en-GB" w:eastAsia="en-GB"/>
        </w:rPr>
        <w:t xml:space="preserve">indicator that the network does not support emergency services in N1 mode, then the UE shall not perform a local </w:t>
      </w:r>
      <w:r w:rsidRPr="00A57291">
        <w:rPr>
          <w:rFonts w:eastAsia="Times New Roman"/>
          <w:sz w:val="20"/>
          <w:szCs w:val="20"/>
          <w:lang w:val="en-GB" w:eastAsia="ja-JP"/>
        </w:rPr>
        <w:t>release</w:t>
      </w:r>
      <w:r w:rsidRPr="00A57291">
        <w:rPr>
          <w:rFonts w:eastAsia="Times New Roman"/>
          <w:sz w:val="20"/>
          <w:szCs w:val="20"/>
          <w:lang w:val="en-GB" w:eastAsia="en-GB"/>
        </w:rPr>
        <w:t xml:space="preserve"> of any emergency PDU session if </w:t>
      </w:r>
      <w:r w:rsidRPr="00A57291">
        <w:rPr>
          <w:rFonts w:eastAsia="Times New Roman"/>
          <w:sz w:val="20"/>
          <w:szCs w:val="20"/>
          <w:lang w:val="en-GB" w:eastAsia="ja-JP"/>
        </w:rPr>
        <w:t>user-plane resources associated with that emergency PDU session are established if the AMF does not indicate that the PDU session is in 5GSM state PDU SESSION INACTIVE via the PDU session status IE</w:t>
      </w:r>
      <w:r w:rsidRPr="00A57291">
        <w:rPr>
          <w:rFonts w:eastAsia="Times New Roman"/>
          <w:sz w:val="20"/>
          <w:szCs w:val="20"/>
          <w:lang w:val="en-GB" w:eastAsia="en-GB"/>
        </w:rPr>
        <w:t>.</w:t>
      </w:r>
      <w:r w:rsidRPr="00A57291">
        <w:rPr>
          <w:rFonts w:eastAsia="Times New Roman"/>
          <w:sz w:val="20"/>
          <w:szCs w:val="20"/>
          <w:lang w:val="en-GB"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A57291">
        <w:rPr>
          <w:rFonts w:eastAsia="Times New Roman"/>
          <w:sz w:val="20"/>
          <w:szCs w:val="20"/>
          <w:lang w:val="en-GB"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51F18716"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ja-JP"/>
        </w:rPr>
      </w:pPr>
      <w:r w:rsidRPr="00A57291">
        <w:rPr>
          <w:rFonts w:eastAsia="Times New Roman"/>
          <w:sz w:val="20"/>
          <w:szCs w:val="20"/>
          <w:lang w:val="en-GB" w:eastAsia="en-GB"/>
        </w:rPr>
        <w:t>NOTE 16A:</w:t>
      </w:r>
      <w:r w:rsidRPr="00A57291">
        <w:rPr>
          <w:rFonts w:eastAsia="Times New Roman"/>
          <w:sz w:val="20"/>
          <w:szCs w:val="20"/>
          <w:lang w:val="en-GB"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A57291">
        <w:rPr>
          <w:rFonts w:eastAsia="Times New Roman"/>
          <w:sz w:val="20"/>
          <w:szCs w:val="20"/>
          <w:lang w:val="en-GB"/>
        </w:rPr>
        <w:t>.</w:t>
      </w:r>
    </w:p>
    <w:p w14:paraId="39D8392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AMF shall set the EMF bit in the 5GS network feature support IE to:</w:t>
      </w:r>
    </w:p>
    <w:p w14:paraId="37153EB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5130EF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b)</w:t>
      </w:r>
      <w:r w:rsidRPr="00A57291">
        <w:rPr>
          <w:rFonts w:eastAsia="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7325E4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57418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t>"Emergency services fallback not supported" if network does not support the emergency services fallback procedure when the UE is in any cell connected to 5GCN.</w:t>
      </w:r>
    </w:p>
    <w:p w14:paraId="587A98CF"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Malgun Gothic"/>
          <w:sz w:val="20"/>
          <w:szCs w:val="20"/>
          <w:lang w:val="en-GB" w:eastAsia="en-GB"/>
        </w:rPr>
        <w:t>NOTE</w:t>
      </w:r>
      <w:r w:rsidRPr="00A57291">
        <w:rPr>
          <w:rFonts w:eastAsia="Times New Roman"/>
          <w:sz w:val="20"/>
          <w:szCs w:val="20"/>
          <w:lang w:val="en-GB" w:eastAsia="en-GB"/>
        </w:rPr>
        <w:t> 17</w:t>
      </w:r>
      <w:r w:rsidRPr="00A57291">
        <w:rPr>
          <w:rFonts w:eastAsia="Malgun Gothic"/>
          <w:sz w:val="20"/>
          <w:szCs w:val="20"/>
          <w:lang w:val="en-GB" w:eastAsia="en-GB"/>
        </w:rPr>
        <w:t>:</w:t>
      </w:r>
      <w:r w:rsidRPr="00A57291">
        <w:rPr>
          <w:rFonts w:eastAsia="Malgun Gothic"/>
          <w:sz w:val="20"/>
          <w:szCs w:val="20"/>
          <w:lang w:val="en-GB" w:eastAsia="en-GB"/>
        </w:rPr>
        <w:tab/>
      </w:r>
      <w:r w:rsidRPr="00A57291">
        <w:rPr>
          <w:rFonts w:eastAsia="Times New Roman"/>
          <w:sz w:val="20"/>
          <w:szCs w:val="20"/>
          <w:lang w:val="en-GB" w:eastAsia="en-GB"/>
        </w:rPr>
        <w:t>If the emergency services are supported in neither the EPS nor the 5GS homogeneously, based onoperator policy, the AMF will set the EMF bit in the 5GS network feature support IE to "Emergency services fallback not supported".</w:t>
      </w:r>
    </w:p>
    <w:p w14:paraId="72452E30"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Malgun Gothic"/>
          <w:sz w:val="20"/>
          <w:szCs w:val="20"/>
          <w:lang w:val="en-GB" w:eastAsia="en-GB"/>
        </w:rPr>
        <w:t>NOTE</w:t>
      </w:r>
      <w:r w:rsidRPr="00A57291">
        <w:rPr>
          <w:rFonts w:eastAsia="Times New Roman"/>
          <w:sz w:val="20"/>
          <w:szCs w:val="20"/>
          <w:lang w:val="en-GB" w:eastAsia="en-GB"/>
        </w:rPr>
        <w:t> 18</w:t>
      </w:r>
      <w:r w:rsidRPr="00A57291">
        <w:rPr>
          <w:rFonts w:eastAsia="Malgun Gothic"/>
          <w:sz w:val="20"/>
          <w:szCs w:val="20"/>
          <w:lang w:val="en-GB" w:eastAsia="en-GB"/>
        </w:rPr>
        <w:t>:</w:t>
      </w:r>
      <w:r w:rsidRPr="00A57291">
        <w:rPr>
          <w:rFonts w:eastAsia="Malgun Gothic"/>
          <w:sz w:val="20"/>
          <w:szCs w:val="20"/>
          <w:lang w:val="en-GB" w:eastAsia="en-GB"/>
        </w:rPr>
        <w:tab/>
        <w:t>Even though the AMF's support of emergency services fallback is indicated per RAT, t</w:t>
      </w:r>
      <w:r w:rsidRPr="00A57291">
        <w:rPr>
          <w:rFonts w:eastAsia="Times New Roman"/>
          <w:sz w:val="20"/>
          <w:szCs w:val="20"/>
          <w:lang w:val="en-GB" w:eastAsia="en-GB"/>
        </w:rPr>
        <w:t>he UE's support of emergency services fallback is not per RAT, i.e. the UE's support of emergency services fallback is the same for both NR connected to 5GCN and E-UTRA connected to 5GCN.</w:t>
      </w:r>
    </w:p>
    <w:p w14:paraId="6309E45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indicates support for restriction on use of enhanced coverage in the REGISTRATION REQUEST message and:</w:t>
      </w:r>
    </w:p>
    <w:p w14:paraId="0D89D60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eastAsia="en-GB"/>
        </w:rPr>
        <w:tab/>
        <w:t xml:space="preserve">in WB-N1 mode, </w:t>
      </w:r>
      <w:r w:rsidRPr="00A57291">
        <w:rPr>
          <w:rFonts w:eastAsia="Times New Roman"/>
          <w:sz w:val="20"/>
          <w:szCs w:val="20"/>
          <w:lang w:val="en-GB" w:eastAsia="en-GB"/>
        </w:rPr>
        <w:t>the AMF decides to restrict the use of CE mode B for the UE, then the AMF shall set the RestrictEC bit to "CE mode B is restricted";</w:t>
      </w:r>
    </w:p>
    <w:p w14:paraId="7BE42D5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eastAsia="en-GB"/>
        </w:rPr>
        <w:tab/>
        <w:t xml:space="preserve">in WB-N1 mode, </w:t>
      </w:r>
      <w:r w:rsidRPr="00A57291">
        <w:rPr>
          <w:rFonts w:eastAsia="Times New Roman"/>
          <w:sz w:val="20"/>
          <w:szCs w:val="20"/>
          <w:lang w:val="en-GB" w:eastAsia="en-GB"/>
        </w:rPr>
        <w:t>the AMF decides to restrict the use of both CE mode A and CE mode B for the UE, then the AMF shall set the RestrictEC bit to "</w:t>
      </w:r>
      <w:r w:rsidRPr="00A57291">
        <w:rPr>
          <w:rFonts w:eastAsia="Times New Roman"/>
          <w:sz w:val="20"/>
          <w:szCs w:val="20"/>
          <w:lang w:val="en-GB" w:eastAsia="ja-JP"/>
        </w:rPr>
        <w:t xml:space="preserve"> Both CE mode A and CE mode B are restricted</w:t>
      </w:r>
      <w:r w:rsidRPr="00A57291">
        <w:rPr>
          <w:rFonts w:eastAsia="Times New Roman"/>
          <w:sz w:val="20"/>
          <w:szCs w:val="20"/>
          <w:lang w:val="en-GB" w:eastAsia="en-GB"/>
        </w:rPr>
        <w:t>"; or</w:t>
      </w:r>
    </w:p>
    <w:p w14:paraId="7BAB82C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eastAsia="en-GB"/>
        </w:rPr>
        <w:tab/>
        <w:t xml:space="preserve">in NB-N1 mode, </w:t>
      </w:r>
      <w:r w:rsidRPr="00A57291">
        <w:rPr>
          <w:rFonts w:eastAsia="Times New Roman"/>
          <w:sz w:val="20"/>
          <w:szCs w:val="20"/>
          <w:lang w:val="en-GB" w:eastAsia="en-GB"/>
        </w:rPr>
        <w:t>the AMF decides to restrict the use of enhanced coverage for the UE, then the AMF shall set the RestrictEC bit to "Use of enhanced coverage is restricted",</w:t>
      </w:r>
    </w:p>
    <w:p w14:paraId="7DC4B3A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noProof/>
          <w:sz w:val="20"/>
          <w:szCs w:val="20"/>
          <w:lang w:val="en-GB" w:eastAsia="en-GB"/>
        </w:rPr>
      </w:pPr>
      <w:r w:rsidRPr="00A57291">
        <w:rPr>
          <w:rFonts w:eastAsia="Times New Roman"/>
          <w:sz w:val="20"/>
          <w:szCs w:val="20"/>
          <w:lang w:val="en-GB" w:eastAsia="en-GB"/>
        </w:rPr>
        <w:t xml:space="preserve">in the </w:t>
      </w:r>
      <w:r w:rsidRPr="00A57291">
        <w:rPr>
          <w:rFonts w:eastAsia="Times New Roman"/>
          <w:sz w:val="20"/>
          <w:szCs w:val="20"/>
          <w:lang w:val="en-GB" w:eastAsia="ko-KR"/>
        </w:rPr>
        <w:t>5GS network feature support IE in the REGISTRATION ACCEPT message</w:t>
      </w:r>
      <w:r w:rsidRPr="00A57291">
        <w:rPr>
          <w:rFonts w:eastAsia="Times New Roman"/>
          <w:sz w:val="20"/>
          <w:szCs w:val="20"/>
          <w:lang w:val="en-GB" w:eastAsia="en-GB"/>
        </w:rPr>
        <w:t>.</w:t>
      </w:r>
    </w:p>
    <w:p w14:paraId="7E2C0F4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Access identity 1 is only applicable while the UE is in N1 mode. Access identity 2 is only applicable while the UE is in N1 mode.</w:t>
      </w:r>
    </w:p>
    <w:p w14:paraId="7B526D3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A57291">
        <w:rPr>
          <w:rFonts w:eastAsia="Times New Roman" w:hint="eastAsia"/>
          <w:sz w:val="20"/>
          <w:szCs w:val="20"/>
          <w:lang w:val="en-GB" w:eastAsia="zh-TW"/>
        </w:rPr>
        <w:t xml:space="preserve">. </w:t>
      </w:r>
      <w:r w:rsidRPr="00A57291">
        <w:rPr>
          <w:rFonts w:eastAsia="Times New Roman"/>
          <w:sz w:val="20"/>
          <w:szCs w:val="20"/>
          <w:lang w:val="en-GB" w:eastAsia="zh-TW"/>
        </w:rPr>
        <w:t>For both 3GPP and non-3GPP access, the access identity is determined according to subclause</w:t>
      </w:r>
      <w:r w:rsidRPr="00A57291">
        <w:rPr>
          <w:rFonts w:eastAsia="Times New Roman"/>
          <w:sz w:val="20"/>
          <w:szCs w:val="20"/>
          <w:lang w:val="en-GB" w:eastAsia="en-GB"/>
        </w:rPr>
        <w:t> </w:t>
      </w:r>
      <w:r w:rsidRPr="00A57291">
        <w:rPr>
          <w:rFonts w:eastAsia="Times New Roman"/>
          <w:sz w:val="20"/>
          <w:szCs w:val="20"/>
          <w:lang w:val="en-GB" w:eastAsia="zh-TW"/>
        </w:rPr>
        <w:t>4.5.2</w:t>
      </w:r>
      <w:r w:rsidRPr="00A57291">
        <w:rPr>
          <w:rFonts w:eastAsia="Times New Roman"/>
          <w:sz w:val="20"/>
          <w:szCs w:val="20"/>
          <w:lang w:val="en-GB" w:eastAsia="en-GB"/>
        </w:rPr>
        <w:t>:</w:t>
      </w:r>
    </w:p>
    <w:p w14:paraId="24346B7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if the UE is not operating in SNPN access operation mode:</w:t>
      </w:r>
    </w:p>
    <w:p w14:paraId="0A0A71CC"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BC44DF"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upon receiving a REGISTRATION ACCEPT message with the MPS indicator bit set to "Access identity 1 valid":</w:t>
      </w:r>
    </w:p>
    <w:p w14:paraId="4AAB0DD5"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or</w:t>
      </w:r>
    </w:p>
    <w:p w14:paraId="1F3E70A9"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if the UE is registered to the same PLMN over 3GPP access and non-3GPP access;</w:t>
      </w:r>
    </w:p>
    <w:p w14:paraId="3974B36D"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D1420A2"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or</w:t>
      </w:r>
    </w:p>
    <w:p w14:paraId="1834BDFF"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w:t>
      </w:r>
      <w:r w:rsidRPr="00A57291">
        <w:rPr>
          <w:rFonts w:eastAsia="Times New Roman"/>
          <w:sz w:val="20"/>
          <w:szCs w:val="20"/>
          <w:lang w:val="en-GB" w:eastAsia="en-GB"/>
        </w:rPr>
        <w:tab/>
        <w:t>via non-3GPP access if the UE is registered to the same PLMN over 3GPP access and non-3GPP access; or</w:t>
      </w:r>
    </w:p>
    <w:p w14:paraId="3A699CA1"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until the UE selects a non-equivalent PLMN over 3GPP access;</w:t>
      </w:r>
    </w:p>
    <w:p w14:paraId="00AAA0C9"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zh-TW"/>
        </w:rPr>
        <w:t>b1</w:t>
      </w:r>
      <w:r w:rsidRPr="00A57291">
        <w:rPr>
          <w:rFonts w:eastAsia="Times New Roman" w:hint="eastAsia"/>
          <w:sz w:val="20"/>
          <w:szCs w:val="20"/>
          <w:lang w:val="en-GB" w:eastAsia="zh-TW"/>
        </w:rPr>
        <w:t>)</w:t>
      </w:r>
      <w:r w:rsidRPr="00A57291">
        <w:rPr>
          <w:rFonts w:eastAsia="Times New Roman"/>
          <w:sz w:val="20"/>
          <w:szCs w:val="20"/>
          <w:lang w:val="en-GB" w:eastAsia="en-GB"/>
        </w:rPr>
        <w:tab/>
        <w:t>upon receiving a REGISTRATION ACCEPT message with the MPS indicator bit set to "Access identity 1 valid":</w:t>
      </w:r>
    </w:p>
    <w:p w14:paraId="2CE6FFC2"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via non-3GPP access; or </w:t>
      </w:r>
    </w:p>
    <w:p w14:paraId="34EE8CEC"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if the UE is registered to the same PLMN over 3GPP access and non-3GPP access;</w:t>
      </w:r>
    </w:p>
    <w:p w14:paraId="3EA0F7BD"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A57291">
        <w:rPr>
          <w:rFonts w:eastAsia="Times New Roman" w:hint="eastAsia"/>
          <w:sz w:val="20"/>
          <w:szCs w:val="20"/>
          <w:lang w:val="en-GB" w:eastAsia="zh-TW"/>
        </w:rPr>
        <w:t>-</w:t>
      </w:r>
      <w:r w:rsidRPr="00A57291">
        <w:rPr>
          <w:rFonts w:eastAsia="Times New Roman"/>
          <w:sz w:val="20"/>
          <w:szCs w:val="20"/>
          <w:lang w:val="en-GB" w:eastAsia="en-GB"/>
        </w:rPr>
        <w:t>3GPP access of the registered PLMN and its equivalent PLMNs until the UE receives a REGISTRATION ACCEPT message or a CONFIGURATION UPDATE COMMAND message with the MPS indicator bit set to "Access identity 1 not valid":</w:t>
      </w:r>
    </w:p>
    <w:p w14:paraId="404CE01E"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or</w:t>
      </w:r>
    </w:p>
    <w:p w14:paraId="603EC7F2"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if the UE is registered to the same PLMN over 3GPP access and non-3GPP access; or</w:t>
      </w:r>
    </w:p>
    <w:p w14:paraId="63898214"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until the UE selects a non-equivalent PLMN over non-3GPP access;</w:t>
      </w:r>
    </w:p>
    <w:p w14:paraId="2D501A1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A57291">
        <w:rPr>
          <w:rFonts w:eastAsia="Times New Roman"/>
          <w:noProof/>
          <w:sz w:val="20"/>
          <w:szCs w:val="20"/>
          <w:lang w:val="en-GB" w:eastAsia="en-GB"/>
        </w:rPr>
        <w:t>c)</w:t>
      </w:r>
      <w:r w:rsidRPr="00A57291">
        <w:rPr>
          <w:rFonts w:eastAsia="Times New Roman"/>
          <w:noProof/>
          <w:sz w:val="20"/>
          <w:szCs w:val="20"/>
          <w:lang w:val="en-GB" w:eastAsia="en-GB"/>
        </w:rPr>
        <w:tab/>
        <w:t>during ongoing active PDU sessions that were set up relying on the MPS indicator bit being set to "</w:t>
      </w:r>
      <w:r w:rsidRPr="00A57291">
        <w:rPr>
          <w:rFonts w:eastAsia="Times New Roman"/>
          <w:sz w:val="20"/>
          <w:szCs w:val="20"/>
          <w:lang w:val="en-GB" w:eastAsia="en-GB"/>
        </w:rPr>
        <w:t>Access identity 1 valid</w:t>
      </w:r>
      <w:r w:rsidRPr="00A57291">
        <w:rPr>
          <w:rFonts w:eastAsia="Times New Roman"/>
          <w:noProof/>
          <w:sz w:val="20"/>
          <w:szCs w:val="20"/>
          <w:lang w:val="en-GB" w:eastAsia="en-GB"/>
        </w:rPr>
        <w:t>", if the network indicates in a registration update that the MPS indicator bit is reset to "</w:t>
      </w:r>
      <w:r w:rsidRPr="00A57291">
        <w:rPr>
          <w:rFonts w:eastAsia="Times New Roman"/>
          <w:sz w:val="20"/>
          <w:szCs w:val="20"/>
          <w:lang w:val="en-GB" w:eastAsia="en-GB"/>
        </w:rPr>
        <w:t>Access identity 1 not valid</w:t>
      </w:r>
      <w:r w:rsidRPr="00A57291">
        <w:rPr>
          <w:rFonts w:eastAsia="Times New Roman"/>
          <w:noProof/>
          <w:sz w:val="20"/>
          <w:szCs w:val="20"/>
          <w:lang w:val="en-GB" w:eastAsia="en-GB"/>
        </w:rPr>
        <w:t>", then the UE shall</w:t>
      </w:r>
      <w:r w:rsidRPr="00A57291">
        <w:rPr>
          <w:rFonts w:eastAsia="Times New Roman"/>
          <w:sz w:val="20"/>
          <w:szCs w:val="20"/>
          <w:lang w:val="en-GB" w:eastAsia="en-GB"/>
        </w:rPr>
        <w:t xml:space="preserve"> no longer act as a UE with access identity 1 configured for MPS as described in subclause 4.5.2 </w:t>
      </w:r>
      <w:r w:rsidRPr="00A57291">
        <w:rPr>
          <w:rFonts w:eastAsia="Times New Roman"/>
          <w:noProof/>
          <w:sz w:val="20"/>
          <w:szCs w:val="20"/>
          <w:lang w:val="en-GB" w:eastAsia="en-GB"/>
        </w:rPr>
        <w:t>unless the USIM contains a valid configuration for access identity 1 in RPLMN or equivalent PLMN</w:t>
      </w:r>
      <w:r w:rsidRPr="00A57291">
        <w:rPr>
          <w:rFonts w:eastAsia="Times New Roman"/>
          <w:sz w:val="20"/>
          <w:szCs w:val="20"/>
          <w:lang w:val="en-GB" w:eastAsia="en-GB"/>
        </w:rPr>
        <w:t>. In the UE, the ongoing active PDU sessions are not affected by the change of the MPS indicator bit;</w:t>
      </w:r>
    </w:p>
    <w:p w14:paraId="7505187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F87F3E7"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e)</w:t>
      </w:r>
      <w:r w:rsidRPr="00A57291">
        <w:rPr>
          <w:rFonts w:eastAsia="Times New Roman"/>
          <w:sz w:val="20"/>
          <w:szCs w:val="20"/>
          <w:lang w:val="en-GB" w:eastAsia="en-GB"/>
        </w:rPr>
        <w:tab/>
        <w:t>upon receiving a REGISTRATION ACCEPT message with the MCS indicator bit set to "Access identity 2 valid":</w:t>
      </w:r>
    </w:p>
    <w:p w14:paraId="7DA4D622"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or</w:t>
      </w:r>
    </w:p>
    <w:p w14:paraId="37B7C1CD"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if the UE is registered to the same PLMN over 3GPP access and non-3GPP access;</w:t>
      </w:r>
    </w:p>
    <w:p w14:paraId="1F929B3C"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A57291">
        <w:rPr>
          <w:rFonts w:eastAsia="Times New Roman" w:hint="eastAsia"/>
          <w:sz w:val="20"/>
          <w:szCs w:val="20"/>
          <w:lang w:val="en-GB" w:eastAsia="zh-TW"/>
        </w:rPr>
        <w:t>:</w:t>
      </w:r>
    </w:p>
    <w:p w14:paraId="565A0465"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w:t>
      </w:r>
      <w:r w:rsidRPr="00A57291">
        <w:rPr>
          <w:rFonts w:eastAsia="Times New Roman" w:hint="eastAsia"/>
          <w:sz w:val="20"/>
          <w:szCs w:val="20"/>
          <w:lang w:val="en-GB" w:eastAsia="zh-TW"/>
        </w:rPr>
        <w:t>;</w:t>
      </w:r>
      <w:r w:rsidRPr="00A57291">
        <w:rPr>
          <w:rFonts w:eastAsia="Times New Roman"/>
          <w:sz w:val="20"/>
          <w:szCs w:val="20"/>
          <w:lang w:val="en-GB" w:eastAsia="en-GB"/>
        </w:rPr>
        <w:t xml:space="preserve"> or</w:t>
      </w:r>
    </w:p>
    <w:p w14:paraId="566767FD"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if the UE is registered to the same PLMN over 3GPP access and non-3GPP access; or</w:t>
      </w:r>
    </w:p>
    <w:p w14:paraId="580D31D2"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until the UE selects a non-equivalent PLMN over 3GPP access;</w:t>
      </w:r>
    </w:p>
    <w:p w14:paraId="0D3D281F"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zh-TW"/>
        </w:rPr>
        <w:t>e1)</w:t>
      </w:r>
      <w:r w:rsidRPr="00A57291">
        <w:rPr>
          <w:rFonts w:eastAsia="Times New Roman"/>
          <w:sz w:val="20"/>
          <w:szCs w:val="20"/>
          <w:lang w:val="en-GB" w:eastAsia="zh-TW"/>
        </w:rPr>
        <w:tab/>
      </w:r>
      <w:r w:rsidRPr="00A57291">
        <w:rPr>
          <w:rFonts w:eastAsia="Times New Roman"/>
          <w:sz w:val="20"/>
          <w:szCs w:val="20"/>
          <w:lang w:val="en-GB" w:eastAsia="en-GB"/>
        </w:rPr>
        <w:t>upon receiving a REGISTRATION ACCEPT message with the MCS indicator bit set to "Access identity 2 valid":</w:t>
      </w:r>
    </w:p>
    <w:p w14:paraId="7E38F723"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or</w:t>
      </w:r>
    </w:p>
    <w:p w14:paraId="6A6DFDA9"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if the UE is registered to the same PLMN over 3GPP access and non-3GPP access;</w:t>
      </w:r>
    </w:p>
    <w:p w14:paraId="18A937A7"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A57291">
        <w:rPr>
          <w:rFonts w:eastAsia="Times New Roman" w:hint="eastAsia"/>
          <w:sz w:val="20"/>
          <w:szCs w:val="20"/>
          <w:lang w:val="en-GB" w:eastAsia="zh-TW"/>
        </w:rPr>
        <w:t>-</w:t>
      </w:r>
      <w:r w:rsidRPr="00A57291">
        <w:rPr>
          <w:rFonts w:eastAsia="Times New Roman"/>
          <w:sz w:val="20"/>
          <w:szCs w:val="20"/>
          <w:lang w:val="en-GB" w:eastAsia="en-GB"/>
        </w:rPr>
        <w:t>3GPP access of the registered PLMN and its equivalent PLMNs until the UE receives a REGISTRATION ACCEPT message or a CONFIGURATION UPDATE COMMAND message with the MCS indicator bit set to "Access identity 2 not valid":</w:t>
      </w:r>
    </w:p>
    <w:p w14:paraId="2EC8D3CA"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or</w:t>
      </w:r>
    </w:p>
    <w:p w14:paraId="6971C937"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if the UE is registered to the same PLMN over 3GPP access and non-3GPP access; or</w:t>
      </w:r>
    </w:p>
    <w:p w14:paraId="4D414535"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until the UE selects a non-equivalent PLMN over non-3GPP access; and</w:t>
      </w:r>
    </w:p>
    <w:p w14:paraId="5C08D041"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A57291">
        <w:rPr>
          <w:rFonts w:eastAsia="Times New Roman"/>
          <w:noProof/>
          <w:sz w:val="20"/>
          <w:szCs w:val="20"/>
          <w:lang w:val="en-GB" w:eastAsia="en-GB"/>
        </w:rPr>
        <w:t>f)</w:t>
      </w:r>
      <w:r w:rsidRPr="00A57291">
        <w:rPr>
          <w:rFonts w:eastAsia="Times New Roman"/>
          <w:noProof/>
          <w:sz w:val="20"/>
          <w:szCs w:val="20"/>
          <w:lang w:val="en-GB" w:eastAsia="en-GB"/>
        </w:rPr>
        <w:tab/>
        <w:t>during ongoing active PDU sessions that were set up relying on the MCS indicator bit being set to "</w:t>
      </w:r>
      <w:r w:rsidRPr="00A57291">
        <w:rPr>
          <w:rFonts w:eastAsia="Times New Roman"/>
          <w:sz w:val="20"/>
          <w:szCs w:val="20"/>
          <w:lang w:val="en-GB" w:eastAsia="en-GB"/>
        </w:rPr>
        <w:t>Access identity 2 valid</w:t>
      </w:r>
      <w:r w:rsidRPr="00A57291">
        <w:rPr>
          <w:rFonts w:eastAsia="Times New Roman"/>
          <w:noProof/>
          <w:sz w:val="20"/>
          <w:szCs w:val="20"/>
          <w:lang w:val="en-GB" w:eastAsia="en-GB"/>
        </w:rPr>
        <w:t>", if the network indicates in a registration update that the MCS indicator bit is reset to "</w:t>
      </w:r>
      <w:r w:rsidRPr="00A57291">
        <w:rPr>
          <w:rFonts w:eastAsia="Times New Roman"/>
          <w:sz w:val="20"/>
          <w:szCs w:val="20"/>
          <w:lang w:val="en-GB" w:eastAsia="en-GB"/>
        </w:rPr>
        <w:t>Access identity 2 not valid</w:t>
      </w:r>
      <w:r w:rsidRPr="00A57291">
        <w:rPr>
          <w:rFonts w:eastAsia="Times New Roman"/>
          <w:noProof/>
          <w:sz w:val="20"/>
          <w:szCs w:val="20"/>
          <w:lang w:val="en-GB" w:eastAsia="en-GB"/>
        </w:rPr>
        <w:t>", then the UE shall</w:t>
      </w:r>
      <w:r w:rsidRPr="00A57291">
        <w:rPr>
          <w:rFonts w:eastAsia="Times New Roman"/>
          <w:sz w:val="20"/>
          <w:szCs w:val="20"/>
          <w:lang w:val="en-GB" w:eastAsia="en-GB"/>
        </w:rPr>
        <w:t xml:space="preserve"> no longer act as a UE with access identity 2 configured for MCS as described in subclause 4.5.2 </w:t>
      </w:r>
      <w:r w:rsidRPr="00A57291">
        <w:rPr>
          <w:rFonts w:eastAsia="Times New Roman"/>
          <w:noProof/>
          <w:sz w:val="20"/>
          <w:szCs w:val="20"/>
          <w:lang w:val="en-GB" w:eastAsia="en-GB"/>
        </w:rPr>
        <w:t>unless the USIM contains a valid configuration for access identity 2 in RPLMN or equivalent PLMN</w:t>
      </w:r>
      <w:r w:rsidRPr="00A57291">
        <w:rPr>
          <w:rFonts w:eastAsia="Times New Roman"/>
          <w:sz w:val="20"/>
          <w:szCs w:val="20"/>
          <w:lang w:val="en-GB" w:eastAsia="en-GB"/>
        </w:rPr>
        <w:t>. In the UE, the ongoing active PDU sessions are not affected by the change of the MCS indicator bit; or</w:t>
      </w:r>
    </w:p>
    <w:p w14:paraId="592A2AD3"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if the UE is operating in SNPN access operation mode:</w:t>
      </w:r>
    </w:p>
    <w:p w14:paraId="41B9B8FE"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FAC809"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upon receiving a REGISTRATION ACCEPT message with the MPS indicator bit set to "Access identity 1 valid":</w:t>
      </w:r>
    </w:p>
    <w:p w14:paraId="0BD8B9FE"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or</w:t>
      </w:r>
    </w:p>
    <w:p w14:paraId="14640C02"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via non-3GPP access if the UE is registered to the same SNPN over 3GPP access and non-3GPP access; </w:t>
      </w:r>
    </w:p>
    <w:p w14:paraId="5D2D6E2F"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2E8E986"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or</w:t>
      </w:r>
    </w:p>
    <w:p w14:paraId="2C539B76"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if the UE is registered to the same SNPN over 3GPP access and non-3GPP access; or</w:t>
      </w:r>
    </w:p>
    <w:p w14:paraId="1E7FD948"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until the UE selects a non-equivalent SNPN over 3GPP access;</w:t>
      </w:r>
    </w:p>
    <w:p w14:paraId="29BF69B6"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zh-TW"/>
        </w:rPr>
        <w:t>b1</w:t>
      </w:r>
      <w:r w:rsidRPr="00A57291">
        <w:rPr>
          <w:rFonts w:eastAsia="Times New Roman" w:hint="eastAsia"/>
          <w:sz w:val="20"/>
          <w:szCs w:val="20"/>
          <w:lang w:val="en-GB" w:eastAsia="zh-TW"/>
        </w:rPr>
        <w:t>)</w:t>
      </w:r>
      <w:r w:rsidRPr="00A57291">
        <w:rPr>
          <w:rFonts w:eastAsia="Times New Roman"/>
          <w:sz w:val="20"/>
          <w:szCs w:val="20"/>
          <w:lang w:val="en-GB" w:eastAsia="en-GB"/>
        </w:rPr>
        <w:tab/>
        <w:t>upon receiving a REGISTRATION ACCEPT message with the MPS indicator bit set to "Access identity 1 valid":</w:t>
      </w:r>
    </w:p>
    <w:p w14:paraId="2F473AB1"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or</w:t>
      </w:r>
    </w:p>
    <w:p w14:paraId="5AA36E64"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if the UE is registered to the same SNPN over 3GPP access and non-3GPP access;</w:t>
      </w:r>
    </w:p>
    <w:p w14:paraId="4ACEE737"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A57291">
        <w:rPr>
          <w:rFonts w:eastAsia="Times New Roman" w:hint="eastAsia"/>
          <w:sz w:val="20"/>
          <w:szCs w:val="20"/>
          <w:lang w:val="en-GB" w:eastAsia="zh-TW"/>
        </w:rPr>
        <w:t>-</w:t>
      </w:r>
      <w:r w:rsidRPr="00A57291">
        <w:rPr>
          <w:rFonts w:eastAsia="Times New Roman"/>
          <w:sz w:val="20"/>
          <w:szCs w:val="20"/>
          <w:lang w:val="en-GB" w:eastAsia="en-GB"/>
        </w:rPr>
        <w:t>3GPP access of the registered SNPN and its equivalent SNPNs until the UE receives a REGISTRATION ACCEPT message or a CONFIGURATION UPDATE COMMAND message with the MPS indicator bit set to "Access identity 1 not valid":</w:t>
      </w:r>
    </w:p>
    <w:p w14:paraId="7E89109A"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or</w:t>
      </w:r>
    </w:p>
    <w:p w14:paraId="6B4EEC2A"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if the UE is registered to the same SNPN over 3GPP access and non-3GPP access; or</w:t>
      </w:r>
    </w:p>
    <w:p w14:paraId="4DC6E9CA"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lastRenderedPageBreak/>
        <w:tab/>
        <w:t>until the UE selects a non-equivalent SNPN over non-3GPP access;</w:t>
      </w:r>
    </w:p>
    <w:p w14:paraId="6303BED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A57291">
        <w:rPr>
          <w:rFonts w:eastAsia="Times New Roman"/>
          <w:noProof/>
          <w:sz w:val="20"/>
          <w:szCs w:val="20"/>
          <w:lang w:val="en-GB" w:eastAsia="en-GB"/>
        </w:rPr>
        <w:t>c)</w:t>
      </w:r>
      <w:r w:rsidRPr="00A57291">
        <w:rPr>
          <w:rFonts w:eastAsia="Times New Roman"/>
          <w:noProof/>
          <w:sz w:val="20"/>
          <w:szCs w:val="20"/>
          <w:lang w:val="en-GB" w:eastAsia="en-GB"/>
        </w:rPr>
        <w:tab/>
        <w:t>during ongoing active PDU sessions that were set up relying on the MPS indicator bit being set to "</w:t>
      </w:r>
      <w:r w:rsidRPr="00A57291">
        <w:rPr>
          <w:rFonts w:eastAsia="Times New Roman"/>
          <w:sz w:val="20"/>
          <w:szCs w:val="20"/>
          <w:lang w:val="en-GB" w:eastAsia="en-GB"/>
        </w:rPr>
        <w:t>Access identity 1 valid</w:t>
      </w:r>
      <w:r w:rsidRPr="00A57291">
        <w:rPr>
          <w:rFonts w:eastAsia="Times New Roman"/>
          <w:noProof/>
          <w:sz w:val="20"/>
          <w:szCs w:val="20"/>
          <w:lang w:val="en-GB" w:eastAsia="en-GB"/>
        </w:rPr>
        <w:t>", if the network indicates in a registration update that the MPS indicator bit is reset to "</w:t>
      </w:r>
      <w:r w:rsidRPr="00A57291">
        <w:rPr>
          <w:rFonts w:eastAsia="Times New Roman"/>
          <w:sz w:val="20"/>
          <w:szCs w:val="20"/>
          <w:lang w:val="en-GB" w:eastAsia="en-GB"/>
        </w:rPr>
        <w:t>Access identity 1 not valid</w:t>
      </w:r>
      <w:r w:rsidRPr="00A57291">
        <w:rPr>
          <w:rFonts w:eastAsia="Times New Roman"/>
          <w:noProof/>
          <w:sz w:val="20"/>
          <w:szCs w:val="20"/>
          <w:lang w:val="en-GB" w:eastAsia="en-GB"/>
        </w:rPr>
        <w:t>", then the UE shall</w:t>
      </w:r>
      <w:r w:rsidRPr="00A57291">
        <w:rPr>
          <w:rFonts w:eastAsia="Times New Roman"/>
          <w:sz w:val="20"/>
          <w:szCs w:val="20"/>
          <w:lang w:val="en-GB" w:eastAsia="en-GB"/>
        </w:rPr>
        <w:t xml:space="preserve"> no longer act as a UE with access identity 1 configured for MPS as described in subclause 4.5.2A </w:t>
      </w:r>
      <w:r w:rsidRPr="00A57291">
        <w:rPr>
          <w:rFonts w:eastAsia="Times New Roman"/>
          <w:noProof/>
          <w:sz w:val="20"/>
          <w:szCs w:val="20"/>
          <w:lang w:val="en-GB" w:eastAsia="en-GB"/>
        </w:rPr>
        <w:t xml:space="preserve">unless the unified access control configuration in </w:t>
      </w:r>
      <w:r w:rsidRPr="00A57291">
        <w:rPr>
          <w:rFonts w:eastAsia="Times New Roman"/>
          <w:sz w:val="20"/>
          <w:szCs w:val="20"/>
          <w:lang w:val="en-GB"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1BC99B1"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60EA80"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e)</w:t>
      </w:r>
      <w:r w:rsidRPr="00A57291">
        <w:rPr>
          <w:rFonts w:eastAsia="Times New Roman"/>
          <w:sz w:val="20"/>
          <w:szCs w:val="20"/>
          <w:lang w:val="en-GB" w:eastAsia="en-GB"/>
        </w:rPr>
        <w:tab/>
        <w:t>upon receiving a REGISTRATION ACCEPT message with the MCS indicator bit set to "Access identity 2 valid":</w:t>
      </w:r>
    </w:p>
    <w:p w14:paraId="30110A1E"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or</w:t>
      </w:r>
    </w:p>
    <w:p w14:paraId="18BDDDAB"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if the UE is registered to the same SNPN over 3GPP access and non-3GPP access;</w:t>
      </w:r>
    </w:p>
    <w:p w14:paraId="46EDA88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266676B1"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or</w:t>
      </w:r>
    </w:p>
    <w:p w14:paraId="43E43A9E"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if the UE is registered to the same SNPN over 3GPP access and non-3GPP access; or</w:t>
      </w:r>
    </w:p>
    <w:p w14:paraId="25A9A2D5"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until the UE selects a non-equivalent SNPN;</w:t>
      </w:r>
    </w:p>
    <w:p w14:paraId="77D87A46"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zh-TW"/>
        </w:rPr>
        <w:t>e1)</w:t>
      </w:r>
      <w:r w:rsidRPr="00A57291">
        <w:rPr>
          <w:rFonts w:eastAsia="Times New Roman"/>
          <w:sz w:val="20"/>
          <w:szCs w:val="20"/>
          <w:lang w:val="en-GB" w:eastAsia="zh-TW"/>
        </w:rPr>
        <w:tab/>
      </w:r>
      <w:r w:rsidRPr="00A57291">
        <w:rPr>
          <w:rFonts w:eastAsia="Times New Roman"/>
          <w:sz w:val="20"/>
          <w:szCs w:val="20"/>
          <w:lang w:val="en-GB" w:eastAsia="en-GB"/>
        </w:rPr>
        <w:t>upon receiving a REGISTRATION ACCEPT message with the MCS indicator bit set to "Access identity 2 valid":</w:t>
      </w:r>
    </w:p>
    <w:p w14:paraId="46D7D8C6"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or</w:t>
      </w:r>
    </w:p>
    <w:p w14:paraId="61A3FBD2"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if the UE is registered to the same SNPN over 3GPP access and non-3GPP access;</w:t>
      </w:r>
    </w:p>
    <w:p w14:paraId="6B008399"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A57291">
        <w:rPr>
          <w:rFonts w:eastAsia="Times New Roman" w:hint="eastAsia"/>
          <w:sz w:val="20"/>
          <w:szCs w:val="20"/>
          <w:lang w:val="en-GB" w:eastAsia="zh-TW"/>
        </w:rPr>
        <w:t>-</w:t>
      </w:r>
      <w:r w:rsidRPr="00A57291">
        <w:rPr>
          <w:rFonts w:eastAsia="Times New Roman"/>
          <w:sz w:val="20"/>
          <w:szCs w:val="20"/>
          <w:lang w:val="en-GB" w:eastAsia="en-GB"/>
        </w:rPr>
        <w:t>3GPP access of the registered SNPN and its equivalent SNPNs until the UE receives a REGISTRATION ACCEPT message or a CONFIGURATION UPDATE COMMAND message with the MCS indicator bit set to "Access identity 2 not valid":</w:t>
      </w:r>
    </w:p>
    <w:p w14:paraId="0DC57C65"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non-3GPP access; or</w:t>
      </w:r>
    </w:p>
    <w:p w14:paraId="6C41F340"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via 3GPP access if the UE is registered to the same SNPN over 3GPP access and non-3GPP access; or</w:t>
      </w:r>
    </w:p>
    <w:p w14:paraId="391DBFCF"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ab/>
        <w:t>until the UE selects a non-equivalent SNPN over non-3GPP access; and</w:t>
      </w:r>
    </w:p>
    <w:p w14:paraId="45542EDB"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A57291">
        <w:rPr>
          <w:rFonts w:eastAsia="Times New Roman"/>
          <w:noProof/>
          <w:sz w:val="20"/>
          <w:szCs w:val="20"/>
          <w:lang w:val="en-GB" w:eastAsia="en-GB"/>
        </w:rPr>
        <w:t>f)</w:t>
      </w:r>
      <w:r w:rsidRPr="00A57291">
        <w:rPr>
          <w:rFonts w:eastAsia="Times New Roman"/>
          <w:noProof/>
          <w:sz w:val="20"/>
          <w:szCs w:val="20"/>
          <w:lang w:val="en-GB" w:eastAsia="en-GB"/>
        </w:rPr>
        <w:tab/>
        <w:t>during ongoing active PDU sessions that were set up relying on the MCS indicator bit being set to "</w:t>
      </w:r>
      <w:r w:rsidRPr="00A57291">
        <w:rPr>
          <w:rFonts w:eastAsia="Times New Roman"/>
          <w:sz w:val="20"/>
          <w:szCs w:val="20"/>
          <w:lang w:val="en-GB" w:eastAsia="en-GB"/>
        </w:rPr>
        <w:t>Access identity 2 valid</w:t>
      </w:r>
      <w:r w:rsidRPr="00A57291">
        <w:rPr>
          <w:rFonts w:eastAsia="Times New Roman"/>
          <w:noProof/>
          <w:sz w:val="20"/>
          <w:szCs w:val="20"/>
          <w:lang w:val="en-GB" w:eastAsia="en-GB"/>
        </w:rPr>
        <w:t>", if the network indicates in a registration update that the MCS indicator bit is reset to "</w:t>
      </w:r>
      <w:r w:rsidRPr="00A57291">
        <w:rPr>
          <w:rFonts w:eastAsia="Times New Roman"/>
          <w:sz w:val="20"/>
          <w:szCs w:val="20"/>
          <w:lang w:val="en-GB" w:eastAsia="en-GB"/>
        </w:rPr>
        <w:t>Access identity 2 not valid</w:t>
      </w:r>
      <w:r w:rsidRPr="00A57291">
        <w:rPr>
          <w:rFonts w:eastAsia="Times New Roman"/>
          <w:noProof/>
          <w:sz w:val="20"/>
          <w:szCs w:val="20"/>
          <w:lang w:val="en-GB" w:eastAsia="en-GB"/>
        </w:rPr>
        <w:t>", then the UE shall</w:t>
      </w:r>
      <w:r w:rsidRPr="00A57291">
        <w:rPr>
          <w:rFonts w:eastAsia="Times New Roman"/>
          <w:sz w:val="20"/>
          <w:szCs w:val="20"/>
          <w:lang w:val="en-GB" w:eastAsia="en-GB"/>
        </w:rPr>
        <w:t xml:space="preserve"> no longer act as a UE with access identity 2 configured for MCS as described in subclause 4.5.2A </w:t>
      </w:r>
      <w:r w:rsidRPr="00A57291">
        <w:rPr>
          <w:rFonts w:eastAsia="Times New Roman"/>
          <w:noProof/>
          <w:sz w:val="20"/>
          <w:szCs w:val="20"/>
          <w:lang w:val="en-GB" w:eastAsia="en-GB"/>
        </w:rPr>
        <w:t xml:space="preserve">unless the unified access control configuration in </w:t>
      </w:r>
      <w:r w:rsidRPr="00A57291">
        <w:rPr>
          <w:rFonts w:eastAsia="Times New Roman"/>
          <w:sz w:val="20"/>
          <w:szCs w:val="20"/>
          <w:lang w:val="en-GB"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49966C6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noProof/>
          <w:sz w:val="20"/>
          <w:szCs w:val="20"/>
          <w:lang w:val="en-GB" w:eastAsia="en-GB"/>
        </w:rPr>
      </w:pPr>
      <w:r w:rsidRPr="00A57291">
        <w:rPr>
          <w:rFonts w:eastAsia="Times New Roman" w:hint="eastAsia"/>
          <w:noProof/>
          <w:sz w:val="20"/>
          <w:szCs w:val="20"/>
          <w:lang w:val="en-GB" w:eastAsia="en-GB"/>
        </w:rPr>
        <w:lastRenderedPageBreak/>
        <w:t xml:space="preserve">If </w:t>
      </w:r>
      <w:r w:rsidRPr="00A57291">
        <w:rPr>
          <w:rFonts w:eastAsia="Times New Roman"/>
          <w:sz w:val="20"/>
          <w:szCs w:val="20"/>
          <w:lang w:val="en-GB" w:eastAsia="en-GB"/>
        </w:rPr>
        <w:t xml:space="preserve">the </w:t>
      </w:r>
      <w:r w:rsidRPr="00A57291">
        <w:rPr>
          <w:rFonts w:eastAsia="Times New Roman" w:hint="eastAsia"/>
          <w:sz w:val="20"/>
          <w:szCs w:val="20"/>
          <w:lang w:val="en-GB" w:eastAsia="en-GB"/>
        </w:rPr>
        <w:t>UE</w:t>
      </w:r>
      <w:r w:rsidRPr="00A57291">
        <w:rPr>
          <w:rFonts w:eastAsia="Times New Roman"/>
          <w:sz w:val="20"/>
          <w:szCs w:val="20"/>
          <w:lang w:val="en-GB" w:eastAsia="en-GB"/>
        </w:rPr>
        <w:t xml:space="preserve"> has set the Follow-on request indicator to </w:t>
      </w:r>
      <w:r w:rsidRPr="00A57291">
        <w:rPr>
          <w:rFonts w:eastAsia="Times New Roman"/>
          <w:sz w:val="20"/>
          <w:szCs w:val="20"/>
          <w:lang w:val="en-GB" w:eastAsia="ja-JP"/>
        </w:rPr>
        <w:t>"</w:t>
      </w:r>
      <w:r w:rsidRPr="00A57291">
        <w:rPr>
          <w:rFonts w:eastAsia="Times New Roman"/>
          <w:sz w:val="20"/>
          <w:szCs w:val="20"/>
          <w:lang w:val="en-GB" w:eastAsia="en-GB"/>
        </w:rPr>
        <w:t>Follow-on request pending</w:t>
      </w:r>
      <w:r w:rsidRPr="00A57291">
        <w:rPr>
          <w:rFonts w:eastAsia="Times New Roman"/>
          <w:sz w:val="20"/>
          <w:szCs w:val="20"/>
          <w:lang w:val="en-GB" w:eastAsia="ja-JP"/>
        </w:rPr>
        <w:t>"</w:t>
      </w:r>
      <w:r w:rsidRPr="00A57291">
        <w:rPr>
          <w:rFonts w:eastAsia="Times New Roman"/>
          <w:sz w:val="20"/>
          <w:szCs w:val="20"/>
          <w:lang w:val="en-GB" w:eastAsia="en-GB"/>
        </w:rPr>
        <w:t xml:space="preserve"> in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REQUEST message</w:t>
      </w:r>
      <w:r w:rsidRPr="00A57291">
        <w:rPr>
          <w:rFonts w:eastAsia="Times New Roman" w:hint="eastAsia"/>
          <w:sz w:val="20"/>
          <w:szCs w:val="20"/>
          <w:lang w:val="en-GB" w:eastAsia="en-GB"/>
        </w:rPr>
        <w:t>,</w:t>
      </w:r>
      <w:r w:rsidRPr="00A57291">
        <w:rPr>
          <w:rFonts w:eastAsia="Times New Roman"/>
          <w:sz w:val="20"/>
          <w:szCs w:val="20"/>
          <w:lang w:val="en-GB" w:eastAsia="en-GB"/>
        </w:rPr>
        <w:t xml:space="preserve"> or the network has</w:t>
      </w:r>
      <w:r w:rsidRPr="00A57291">
        <w:rPr>
          <w:rFonts w:eastAsia="Times New Roman"/>
          <w:sz w:val="20"/>
          <w:szCs w:val="20"/>
          <w:lang w:val="en-GB" w:eastAsia="ko-KR"/>
        </w:rPr>
        <w:t xml:space="preserve"> </w:t>
      </w:r>
      <w:r w:rsidRPr="00A57291">
        <w:rPr>
          <w:rFonts w:eastAsia="Times New Roman"/>
          <w:sz w:val="20"/>
          <w:szCs w:val="20"/>
          <w:lang w:val="en-GB" w:eastAsia="en-GB"/>
        </w:rPr>
        <w:t>downlink signalling pending,</w:t>
      </w:r>
      <w:r w:rsidRPr="00A57291">
        <w:rPr>
          <w:rFonts w:eastAsia="Times New Roman" w:hint="eastAsia"/>
          <w:sz w:val="20"/>
          <w:szCs w:val="20"/>
          <w:lang w:val="en-GB" w:eastAsia="en-GB"/>
        </w:rPr>
        <w:t xml:space="preserve"> the AMF shall not </w:t>
      </w:r>
      <w:r w:rsidRPr="00A57291">
        <w:rPr>
          <w:rFonts w:eastAsia="Times New Roman"/>
          <w:sz w:val="20"/>
          <w:szCs w:val="20"/>
          <w:lang w:val="en-GB" w:eastAsia="en-GB"/>
        </w:rPr>
        <w:t xml:space="preserve">immediately release the NAS signalling connection after the completion of the </w:t>
      </w:r>
      <w:r w:rsidRPr="00A57291">
        <w:rPr>
          <w:rFonts w:eastAsia="Times New Roman" w:hint="eastAsia"/>
          <w:sz w:val="20"/>
          <w:szCs w:val="20"/>
          <w:lang w:val="en-GB" w:eastAsia="en-GB"/>
        </w:rPr>
        <w:t>registration</w:t>
      </w:r>
      <w:r w:rsidRPr="00A57291">
        <w:rPr>
          <w:rFonts w:eastAsia="Times New Roman"/>
          <w:sz w:val="20"/>
          <w:szCs w:val="20"/>
          <w:lang w:val="en-GB" w:eastAsia="en-GB"/>
        </w:rPr>
        <w:t xml:space="preserve"> procedure</w:t>
      </w:r>
      <w:r w:rsidRPr="00A57291">
        <w:rPr>
          <w:rFonts w:eastAsia="Times New Roman" w:hint="eastAsia"/>
          <w:sz w:val="20"/>
          <w:szCs w:val="20"/>
          <w:lang w:val="en-GB" w:eastAsia="en-GB"/>
        </w:rPr>
        <w:t>.</w:t>
      </w:r>
    </w:p>
    <w:p w14:paraId="2AC9E4B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hint="eastAsia"/>
          <w:sz w:val="20"/>
          <w:szCs w:val="20"/>
          <w:lang w:val="en-GB" w:eastAsia="ko-KR"/>
        </w:rPr>
        <w:t>If</w:t>
      </w:r>
      <w:r w:rsidRPr="00A57291">
        <w:rPr>
          <w:rFonts w:eastAsia="Times New Roman"/>
          <w:sz w:val="20"/>
          <w:szCs w:val="20"/>
          <w:lang w:val="en-GB" w:eastAsia="ko-KR"/>
        </w:rPr>
        <w:t xml:space="preserve"> the UE </w:t>
      </w:r>
      <w:r w:rsidRPr="00A57291">
        <w:rPr>
          <w:rFonts w:eastAsia="Times New Roman"/>
          <w:sz w:val="20"/>
          <w:szCs w:val="20"/>
          <w:lang w:val="en-GB" w:eastAsia="en-GB"/>
        </w:rPr>
        <w:t>is authorized to use V2X communication over PC5 reference point based on</w:t>
      </w:r>
      <w:r w:rsidRPr="00A57291">
        <w:rPr>
          <w:rFonts w:eastAsia="Times New Roman"/>
          <w:sz w:val="20"/>
          <w:szCs w:val="20"/>
          <w:lang w:val="en-GB" w:eastAsia="ko-KR"/>
        </w:rPr>
        <w:t>:</w:t>
      </w:r>
    </w:p>
    <w:p w14:paraId="1E5821E4"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3618E066"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the V2XCEPC5 bit to "V2X communication over E-UTRA-PC5 supported"; or</w:t>
      </w:r>
    </w:p>
    <w:p w14:paraId="73658836"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the V2XCNPC5 bit to "V2X communication over NR-PC5 supported"; and</w:t>
      </w:r>
    </w:p>
    <w:p w14:paraId="192773A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A57291">
        <w:rPr>
          <w:rFonts w:eastAsia="Times New Roman"/>
          <w:noProof/>
          <w:sz w:val="20"/>
          <w:szCs w:val="20"/>
          <w:lang w:val="en-GB" w:eastAsia="en-GB"/>
        </w:rPr>
        <w:t>b)</w:t>
      </w:r>
      <w:r w:rsidRPr="00A57291">
        <w:rPr>
          <w:rFonts w:eastAsia="Times New Roman"/>
          <w:noProof/>
          <w:sz w:val="20"/>
          <w:szCs w:val="20"/>
          <w:lang w:val="en-GB" w:eastAsia="en-GB"/>
        </w:rPr>
        <w:tab/>
      </w:r>
      <w:r w:rsidRPr="00A57291">
        <w:rPr>
          <w:rFonts w:eastAsia="Times New Roman"/>
          <w:sz w:val="20"/>
          <w:szCs w:val="20"/>
          <w:lang w:val="en-GB" w:eastAsia="en-GB"/>
        </w:rPr>
        <w:t>the user's subscription context obtained from the UDM as defined in 3GPP TS 23.287 [6C]</w:t>
      </w:r>
      <w:r w:rsidRPr="00A57291">
        <w:rPr>
          <w:rFonts w:eastAsia="Times New Roman"/>
          <w:sz w:val="20"/>
          <w:szCs w:val="20"/>
          <w:lang w:val="en-GB"/>
        </w:rPr>
        <w:t>;</w:t>
      </w:r>
    </w:p>
    <w:p w14:paraId="198DC1F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ko-KR"/>
        </w:rPr>
        <w:t>the AMF should not immediately release the NAS signalling connection after the completion of the registration procedure.</w:t>
      </w:r>
    </w:p>
    <w:p w14:paraId="6E57D05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hint="eastAsia"/>
          <w:sz w:val="20"/>
          <w:szCs w:val="20"/>
          <w:lang w:val="en-GB" w:eastAsia="ko-KR"/>
        </w:rPr>
        <w:t>If</w:t>
      </w:r>
      <w:r w:rsidRPr="00A57291">
        <w:rPr>
          <w:rFonts w:eastAsia="Times New Roman"/>
          <w:sz w:val="20"/>
          <w:szCs w:val="20"/>
          <w:lang w:val="en-GB" w:eastAsia="ko-KR"/>
        </w:rPr>
        <w:t xml:space="preserve"> the UE </w:t>
      </w:r>
      <w:r w:rsidRPr="00A57291">
        <w:rPr>
          <w:rFonts w:eastAsia="Times New Roman"/>
          <w:sz w:val="20"/>
          <w:szCs w:val="20"/>
          <w:lang w:val="en-GB" w:eastAsia="en-GB"/>
        </w:rPr>
        <w:t>is authorized to use A2X communication over PC5 reference point based on</w:t>
      </w:r>
      <w:r w:rsidRPr="00A57291">
        <w:rPr>
          <w:rFonts w:eastAsia="Times New Roman"/>
          <w:sz w:val="20"/>
          <w:szCs w:val="20"/>
          <w:lang w:val="en-GB" w:eastAsia="ko-KR"/>
        </w:rPr>
        <w:t>:</w:t>
      </w:r>
    </w:p>
    <w:p w14:paraId="39E073B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72C52DA4"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the A2XEPC5 bit to "A2X over E-UTRA-PC5 supported"; or</w:t>
      </w:r>
    </w:p>
    <w:p w14:paraId="1174E2D1"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the A2XNPC5 bit to "A2X over NR-PC5 supported"; and</w:t>
      </w:r>
    </w:p>
    <w:p w14:paraId="4C2E37A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A57291">
        <w:rPr>
          <w:rFonts w:eastAsia="Times New Roman"/>
          <w:noProof/>
          <w:sz w:val="20"/>
          <w:szCs w:val="20"/>
          <w:lang w:val="en-GB" w:eastAsia="en-GB"/>
        </w:rPr>
        <w:t>b)</w:t>
      </w:r>
      <w:r w:rsidRPr="00A57291">
        <w:rPr>
          <w:rFonts w:eastAsia="Times New Roman"/>
          <w:noProof/>
          <w:sz w:val="20"/>
          <w:szCs w:val="20"/>
          <w:lang w:val="en-GB" w:eastAsia="en-GB"/>
        </w:rPr>
        <w:tab/>
      </w:r>
      <w:r w:rsidRPr="00A57291">
        <w:rPr>
          <w:rFonts w:eastAsia="Times New Roman"/>
          <w:sz w:val="20"/>
          <w:szCs w:val="20"/>
          <w:lang w:val="en-GB" w:eastAsia="en-GB"/>
        </w:rPr>
        <w:t>the user's subscription context obtained from the UDM as defined in 3GPP TS 23.256 [6C]</w:t>
      </w:r>
      <w:r w:rsidRPr="00A57291">
        <w:rPr>
          <w:rFonts w:eastAsia="Times New Roman"/>
          <w:sz w:val="20"/>
          <w:szCs w:val="20"/>
          <w:lang w:val="en-GB"/>
        </w:rPr>
        <w:t>;</w:t>
      </w:r>
    </w:p>
    <w:p w14:paraId="241ADA31"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ko-KR"/>
        </w:rPr>
      </w:pPr>
      <w:r w:rsidRPr="00A57291">
        <w:rPr>
          <w:rFonts w:eastAsia="Times New Roman"/>
          <w:sz w:val="20"/>
          <w:szCs w:val="20"/>
          <w:lang w:val="en-GB" w:eastAsia="ko-KR"/>
        </w:rPr>
        <w:t>the AMF should not immediately release the NAS signalling connection after the completion of the registration procedure.</w:t>
      </w:r>
    </w:p>
    <w:p w14:paraId="3531445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hint="eastAsia"/>
          <w:sz w:val="20"/>
          <w:szCs w:val="20"/>
          <w:lang w:val="en-GB" w:eastAsia="ko-KR"/>
        </w:rPr>
        <w:t>If</w:t>
      </w:r>
      <w:r w:rsidRPr="00A57291">
        <w:rPr>
          <w:rFonts w:eastAsia="Times New Roman"/>
          <w:sz w:val="20"/>
          <w:szCs w:val="20"/>
          <w:lang w:val="en-GB" w:eastAsia="ko-KR"/>
        </w:rPr>
        <w:t xml:space="preserve"> the UE </w:t>
      </w:r>
      <w:r w:rsidRPr="00A57291">
        <w:rPr>
          <w:rFonts w:eastAsia="Times New Roman"/>
          <w:sz w:val="20"/>
          <w:szCs w:val="20"/>
          <w:lang w:val="en-GB" w:eastAsia="en-GB"/>
        </w:rPr>
        <w:t>is authorized to use 5</w:t>
      </w:r>
      <w:r w:rsidRPr="00A57291">
        <w:rPr>
          <w:rFonts w:eastAsia="Times New Roman" w:hint="eastAsia"/>
          <w:sz w:val="20"/>
          <w:szCs w:val="20"/>
          <w:lang w:val="en-GB"/>
        </w:rPr>
        <w:t>G</w:t>
      </w:r>
      <w:r w:rsidRPr="00A57291">
        <w:rPr>
          <w:rFonts w:eastAsia="Times New Roman"/>
          <w:sz w:val="20"/>
          <w:szCs w:val="20"/>
          <w:lang w:val="en-GB" w:eastAsia="en-GB"/>
        </w:rPr>
        <w:t xml:space="preserve"> ProSe services based on</w:t>
      </w:r>
      <w:r w:rsidRPr="00A57291">
        <w:rPr>
          <w:rFonts w:eastAsia="Times New Roman"/>
          <w:sz w:val="20"/>
          <w:szCs w:val="20"/>
          <w:lang w:val="en-GB" w:eastAsia="ko-KR"/>
        </w:rPr>
        <w:t>:</w:t>
      </w:r>
    </w:p>
    <w:p w14:paraId="3E16D24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0C8EF659"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the 5</w:t>
      </w:r>
      <w:r w:rsidRPr="00A57291">
        <w:rPr>
          <w:rFonts w:eastAsia="Times New Roman" w:hint="eastAsia"/>
          <w:sz w:val="20"/>
          <w:szCs w:val="20"/>
          <w:lang w:val="en-GB"/>
        </w:rPr>
        <w:t>G</w:t>
      </w:r>
      <w:r w:rsidRPr="00A57291">
        <w:rPr>
          <w:rFonts w:eastAsia="Times New Roman"/>
          <w:sz w:val="20"/>
          <w:szCs w:val="20"/>
          <w:lang w:val="en-GB" w:eastAsia="en-GB"/>
        </w:rPr>
        <w:t xml:space="preserve"> ProSe direct discovery bit to "5</w:t>
      </w:r>
      <w:r w:rsidRPr="00A57291">
        <w:rPr>
          <w:rFonts w:eastAsia="Times New Roman" w:hint="eastAsia"/>
          <w:sz w:val="20"/>
          <w:szCs w:val="20"/>
          <w:lang w:val="en-GB"/>
        </w:rPr>
        <w:t>G</w:t>
      </w:r>
      <w:r w:rsidRPr="00A57291">
        <w:rPr>
          <w:rFonts w:eastAsia="Times New Roman"/>
          <w:sz w:val="20"/>
          <w:szCs w:val="20"/>
          <w:lang w:val="en-GB" w:eastAsia="en-GB"/>
        </w:rPr>
        <w:t xml:space="preserve"> ProSe direct discovery supported"; or</w:t>
      </w:r>
    </w:p>
    <w:p w14:paraId="638D590C"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the 5</w:t>
      </w:r>
      <w:r w:rsidRPr="00A57291">
        <w:rPr>
          <w:rFonts w:eastAsia="Times New Roman" w:hint="eastAsia"/>
          <w:sz w:val="20"/>
          <w:szCs w:val="20"/>
          <w:lang w:val="en-GB"/>
        </w:rPr>
        <w:t>G</w:t>
      </w:r>
      <w:r w:rsidRPr="00A57291">
        <w:rPr>
          <w:rFonts w:eastAsia="Times New Roman"/>
          <w:sz w:val="20"/>
          <w:szCs w:val="20"/>
          <w:lang w:val="en-GB" w:eastAsia="en-GB"/>
        </w:rPr>
        <w:t xml:space="preserve"> ProSe direct communication bit to "5</w:t>
      </w:r>
      <w:r w:rsidRPr="00A57291">
        <w:rPr>
          <w:rFonts w:eastAsia="Times New Roman" w:hint="eastAsia"/>
          <w:sz w:val="20"/>
          <w:szCs w:val="20"/>
          <w:lang w:val="en-GB"/>
        </w:rPr>
        <w:t>G</w:t>
      </w:r>
      <w:r w:rsidRPr="00A57291">
        <w:rPr>
          <w:rFonts w:eastAsia="Times New Roman"/>
          <w:sz w:val="20"/>
          <w:szCs w:val="20"/>
          <w:lang w:val="en-GB" w:eastAsia="en-GB"/>
        </w:rPr>
        <w:t xml:space="preserve"> ProSe direct communication supported"; and</w:t>
      </w:r>
    </w:p>
    <w:p w14:paraId="409DFB5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A57291">
        <w:rPr>
          <w:rFonts w:eastAsia="Times New Roman"/>
          <w:noProof/>
          <w:sz w:val="20"/>
          <w:szCs w:val="20"/>
          <w:lang w:val="en-GB" w:eastAsia="en-GB"/>
        </w:rPr>
        <w:t>b)</w:t>
      </w:r>
      <w:r w:rsidRPr="00A57291">
        <w:rPr>
          <w:rFonts w:eastAsia="Times New Roman"/>
          <w:noProof/>
          <w:sz w:val="20"/>
          <w:szCs w:val="20"/>
          <w:lang w:val="en-GB" w:eastAsia="en-GB"/>
        </w:rPr>
        <w:tab/>
      </w:r>
      <w:r w:rsidRPr="00A57291">
        <w:rPr>
          <w:rFonts w:eastAsia="Times New Roman"/>
          <w:sz w:val="20"/>
          <w:szCs w:val="20"/>
          <w:lang w:val="en-GB" w:eastAsia="en-GB"/>
        </w:rPr>
        <w:t>the user's subscription context obtained from the UDM as defined in 3GPP TS 23.304 [6E]</w:t>
      </w:r>
      <w:r w:rsidRPr="00A57291">
        <w:rPr>
          <w:rFonts w:eastAsia="Times New Roman"/>
          <w:sz w:val="20"/>
          <w:szCs w:val="20"/>
          <w:lang w:val="en-GB"/>
        </w:rPr>
        <w:t>;</w:t>
      </w:r>
    </w:p>
    <w:p w14:paraId="07C064F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ko-KR"/>
        </w:rPr>
        <w:t>the AMF should not immediately release the NAS signalling connection after the completion of the registration procedure.</w:t>
      </w:r>
    </w:p>
    <w:p w14:paraId="7AED42B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rPr>
      </w:pPr>
      <w:r w:rsidRPr="00A57291">
        <w:rPr>
          <w:rFonts w:eastAsia="Times New Roman"/>
          <w:sz w:val="20"/>
          <w:szCs w:val="20"/>
          <w:lang w:val="en-GB"/>
        </w:rPr>
        <w:t xml:space="preserve">If the UE indicates support of ranging and sidelink positioning in the </w:t>
      </w:r>
      <w:r w:rsidRPr="00A57291">
        <w:rPr>
          <w:rFonts w:eastAsia="Times New Roman"/>
          <w:sz w:val="20"/>
          <w:szCs w:val="20"/>
          <w:lang w:val="en-GB" w:eastAsia="en-GB"/>
        </w:rPr>
        <w:t>REGISTRATION REQUEST message and the network supports and accepts the use of</w:t>
      </w:r>
      <w:r w:rsidRPr="00A57291">
        <w:rPr>
          <w:rFonts w:eastAsia="Times New Roman"/>
          <w:sz w:val="20"/>
          <w:szCs w:val="20"/>
          <w:lang w:val="en-GB"/>
        </w:rPr>
        <w:t xml:space="preserve"> ranging and sidelink positioning, the AMF shall set the</w:t>
      </w:r>
      <w:r w:rsidRPr="00A57291">
        <w:rPr>
          <w:rFonts w:eastAsia="Times New Roman"/>
          <w:sz w:val="20"/>
          <w:szCs w:val="20"/>
          <w:lang w:val="en-GB" w:eastAsia="en-GB"/>
        </w:rPr>
        <w:t xml:space="preserve"> ranging and sidelink positioning support bit to "Ranging and sidelink positioning supported"</w:t>
      </w:r>
      <w:r w:rsidRPr="00A57291">
        <w:rPr>
          <w:rFonts w:eastAsia="Times New Roman"/>
          <w:sz w:val="20"/>
          <w:szCs w:val="20"/>
          <w:lang w:val="en-GB"/>
        </w:rPr>
        <w:t xml:space="preserve"> </w:t>
      </w:r>
      <w:r w:rsidRPr="00A57291">
        <w:rPr>
          <w:rFonts w:eastAsia="Times New Roman"/>
          <w:sz w:val="20"/>
          <w:szCs w:val="20"/>
          <w:lang w:val="en-GB" w:eastAsia="en-GB"/>
        </w:rPr>
        <w:t xml:space="preserve">in the </w:t>
      </w:r>
      <w:r w:rsidRPr="00A57291">
        <w:rPr>
          <w:rFonts w:eastAsia="Times New Roman"/>
          <w:sz w:val="20"/>
          <w:szCs w:val="20"/>
          <w:lang w:val="en-GB" w:eastAsia="ko-KR"/>
        </w:rPr>
        <w:t>5GS network feature support</w:t>
      </w:r>
      <w:r w:rsidRPr="00A57291">
        <w:rPr>
          <w:rFonts w:eastAsia="Times New Roman"/>
          <w:sz w:val="20"/>
          <w:szCs w:val="20"/>
          <w:lang w:val="en-GB" w:eastAsia="en-GB"/>
        </w:rPr>
        <w:t xml:space="preserve"> IE of </w:t>
      </w:r>
      <w:r w:rsidRPr="00A57291">
        <w:rPr>
          <w:rFonts w:eastAsia="Times New Roman"/>
          <w:sz w:val="20"/>
          <w:szCs w:val="20"/>
          <w:lang w:val="en-GB" w:eastAsia="ko-KR"/>
        </w:rPr>
        <w:t>the REGISTRATION ACCEPT message</w:t>
      </w:r>
      <w:r w:rsidRPr="00A57291">
        <w:rPr>
          <w:rFonts w:eastAsia="Times New Roman"/>
          <w:sz w:val="20"/>
          <w:szCs w:val="20"/>
          <w:lang w:val="en-GB" w:eastAsia="en-GB"/>
        </w:rPr>
        <w:t>.</w:t>
      </w:r>
    </w:p>
    <w:p w14:paraId="7B249C0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rsidRPr="00A57291">
        <w:rPr>
          <w:rFonts w:eastAsia="Times New Roman"/>
          <w:sz w:val="20"/>
          <w:szCs w:val="20"/>
          <w:lang w:val="en-GB" w:eastAsia="en-GB"/>
        </w:rPr>
        <w:t>and whose PDU session ID(s) are included in the Uplink data status IE of the REGISTRATION REQUEST message</w:t>
      </w:r>
      <w:r w:rsidRPr="00A57291">
        <w:rPr>
          <w:rFonts w:eastAsia="Times New Roman"/>
          <w:sz w:val="20"/>
          <w:szCs w:val="20"/>
          <w:lang w:val="en-GB" w:eastAsia="ko-KR"/>
        </w:rPr>
        <w:t xml:space="preserve"> until the user plane resources of the new non-3GPP access are established. Otherwise, the AMF shall release the user plane resources of the old non-3GPP access before proceeding with the registration procedure.</w:t>
      </w:r>
    </w:p>
    <w:p w14:paraId="4681973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74933CD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ko-KR"/>
        </w:rPr>
      </w:pPr>
      <w:r w:rsidRPr="00A57291">
        <w:rPr>
          <w:rFonts w:eastAsia="Times New Roman"/>
          <w:sz w:val="20"/>
          <w:szCs w:val="20"/>
          <w:lang w:val="en-GB" w:eastAsia="en-GB"/>
        </w:rPr>
        <w:lastRenderedPageBreak/>
        <w:t>If the</w:t>
      </w:r>
      <w:r w:rsidRPr="00A57291">
        <w:rPr>
          <w:rFonts w:eastAsia="Times New Roman" w:hint="eastAsia"/>
          <w:sz w:val="20"/>
          <w:szCs w:val="20"/>
          <w:lang w:val="en-GB"/>
        </w:rPr>
        <w:t xml:space="preserve"> Requested</w:t>
      </w:r>
      <w:r w:rsidRPr="00A57291">
        <w:rPr>
          <w:rFonts w:eastAsia="Times New Roman"/>
          <w:sz w:val="20"/>
          <w:szCs w:val="20"/>
          <w:lang w:val="en-GB" w:eastAsia="en-GB"/>
        </w:rPr>
        <w:t xml:space="preserve"> DRX parameter</w:t>
      </w:r>
      <w:r w:rsidRPr="00A57291">
        <w:rPr>
          <w:rFonts w:eastAsia="Times New Roman" w:hint="eastAsia"/>
          <w:sz w:val="20"/>
          <w:szCs w:val="20"/>
          <w:lang w:val="en-GB"/>
        </w:rPr>
        <w:t>s</w:t>
      </w:r>
      <w:r w:rsidRPr="00A57291">
        <w:rPr>
          <w:rFonts w:eastAsia="Times New Roman"/>
          <w:sz w:val="20"/>
          <w:szCs w:val="20"/>
          <w:lang w:val="en-GB" w:eastAsia="en-GB"/>
        </w:rPr>
        <w:t xml:space="preserve"> IE</w:t>
      </w:r>
      <w:r w:rsidRPr="00A57291">
        <w:rPr>
          <w:rFonts w:eastAsia="Times New Roman" w:hint="eastAsia"/>
          <w:sz w:val="20"/>
          <w:szCs w:val="20"/>
          <w:lang w:val="en-GB"/>
        </w:rPr>
        <w:t xml:space="preserve"> was included</w:t>
      </w:r>
      <w:r w:rsidRPr="00A57291">
        <w:rPr>
          <w:rFonts w:eastAsia="Times New Roman"/>
          <w:sz w:val="20"/>
          <w:szCs w:val="20"/>
          <w:lang w:val="en-GB" w:eastAsia="en-GB"/>
        </w:rPr>
        <w:t xml:space="preserve"> in the REGISTRATION REQUEST message, the </w:t>
      </w:r>
      <w:r w:rsidRPr="00A57291">
        <w:rPr>
          <w:rFonts w:eastAsia="Times New Roman" w:hint="eastAsia"/>
          <w:sz w:val="20"/>
          <w:szCs w:val="20"/>
          <w:lang w:val="en-GB"/>
        </w:rPr>
        <w:t>AMF</w:t>
      </w:r>
      <w:r w:rsidRPr="00A57291">
        <w:rPr>
          <w:rFonts w:eastAsia="Times New Roman"/>
          <w:sz w:val="20"/>
          <w:szCs w:val="20"/>
          <w:lang w:val="en-GB" w:eastAsia="en-GB"/>
        </w:rPr>
        <w:t xml:space="preserve"> shall </w:t>
      </w:r>
      <w:r w:rsidRPr="00A57291">
        <w:rPr>
          <w:rFonts w:eastAsia="Times New Roman" w:hint="eastAsia"/>
          <w:sz w:val="20"/>
          <w:szCs w:val="20"/>
          <w:lang w:val="en-GB"/>
        </w:rPr>
        <w:t xml:space="preserve">include the </w:t>
      </w:r>
      <w:r w:rsidRPr="00A57291">
        <w:rPr>
          <w:rFonts w:eastAsia="Times New Roman"/>
          <w:sz w:val="20"/>
          <w:szCs w:val="20"/>
          <w:lang w:val="en-GB" w:eastAsia="en-GB"/>
        </w:rPr>
        <w:t>Negotiated DRX parameter</w:t>
      </w:r>
      <w:r w:rsidRPr="00A57291">
        <w:rPr>
          <w:rFonts w:eastAsia="Times New Roman" w:hint="eastAsia"/>
          <w:sz w:val="20"/>
          <w:szCs w:val="20"/>
          <w:lang w:val="en-GB"/>
        </w:rPr>
        <w:t>s</w:t>
      </w:r>
      <w:r w:rsidRPr="00A57291">
        <w:rPr>
          <w:rFonts w:eastAsia="Times New Roman"/>
          <w:sz w:val="20"/>
          <w:szCs w:val="20"/>
          <w:lang w:val="en-GB" w:eastAsia="en-GB"/>
        </w:rPr>
        <w:t xml:space="preserve"> </w:t>
      </w:r>
      <w:r w:rsidRPr="00A57291">
        <w:rPr>
          <w:rFonts w:eastAsia="Times New Roman" w:hint="eastAsia"/>
          <w:sz w:val="20"/>
          <w:szCs w:val="20"/>
          <w:lang w:val="en-GB"/>
        </w:rPr>
        <w:t xml:space="preserve">IE in the </w:t>
      </w:r>
      <w:r w:rsidRPr="00A57291">
        <w:rPr>
          <w:rFonts w:eastAsia="Times New Roman"/>
          <w:sz w:val="20"/>
          <w:szCs w:val="20"/>
          <w:lang w:val="en-GB" w:eastAsia="en-GB"/>
        </w:rPr>
        <w:t>REGISTRATION ACCEPT message and replace any stored Negotiated DRX parameter and use it for the downlink transfer of signalling and user data</w:t>
      </w:r>
      <w:r w:rsidRPr="00A57291">
        <w:rPr>
          <w:rFonts w:eastAsia="Times New Roman" w:hint="eastAsia"/>
          <w:sz w:val="20"/>
          <w:szCs w:val="20"/>
          <w:lang w:val="en-GB"/>
        </w:rPr>
        <w:t xml:space="preserve">. The AMF may set the </w:t>
      </w:r>
      <w:r w:rsidRPr="00A57291">
        <w:rPr>
          <w:rFonts w:eastAsia="Times New Roman"/>
          <w:sz w:val="20"/>
          <w:szCs w:val="20"/>
          <w:lang w:val="en-GB" w:eastAsia="en-GB"/>
        </w:rPr>
        <w:t>Negotiated DRX parameter</w:t>
      </w:r>
      <w:r w:rsidRPr="00A57291">
        <w:rPr>
          <w:rFonts w:eastAsia="Times New Roman" w:hint="eastAsia"/>
          <w:sz w:val="20"/>
          <w:szCs w:val="20"/>
          <w:lang w:val="en-GB"/>
        </w:rPr>
        <w:t xml:space="preserve">s IE based on </w:t>
      </w:r>
      <w:r w:rsidRPr="00A57291">
        <w:rPr>
          <w:rFonts w:eastAsia="Times New Roman"/>
          <w:sz w:val="20"/>
          <w:szCs w:val="20"/>
          <w:lang w:val="en-GB" w:eastAsia="en-GB"/>
        </w:rPr>
        <w:t>the received</w:t>
      </w:r>
      <w:r w:rsidRPr="00A57291">
        <w:rPr>
          <w:rFonts w:eastAsia="Times New Roman" w:hint="eastAsia"/>
          <w:sz w:val="20"/>
          <w:szCs w:val="20"/>
          <w:lang w:val="en-GB"/>
        </w:rPr>
        <w:t xml:space="preserve"> Requested</w:t>
      </w:r>
      <w:r w:rsidRPr="00A57291">
        <w:rPr>
          <w:rFonts w:eastAsia="Times New Roman"/>
          <w:sz w:val="20"/>
          <w:szCs w:val="20"/>
          <w:lang w:val="en-GB" w:eastAsia="en-GB"/>
        </w:rPr>
        <w:t xml:space="preserve"> DRX parameter</w:t>
      </w:r>
      <w:r w:rsidRPr="00A57291">
        <w:rPr>
          <w:rFonts w:eastAsia="Times New Roman" w:hint="eastAsia"/>
          <w:sz w:val="20"/>
          <w:szCs w:val="20"/>
          <w:lang w:val="en-GB"/>
        </w:rPr>
        <w:t>s</w:t>
      </w:r>
      <w:r w:rsidRPr="00A57291">
        <w:rPr>
          <w:rFonts w:eastAsia="Times New Roman"/>
          <w:sz w:val="20"/>
          <w:szCs w:val="20"/>
          <w:lang w:val="en-GB" w:eastAsia="en-GB"/>
        </w:rPr>
        <w:t xml:space="preserve"> IE</w:t>
      </w:r>
      <w:r w:rsidRPr="00A57291">
        <w:rPr>
          <w:rFonts w:eastAsia="Times New Roman" w:hint="eastAsia"/>
          <w:sz w:val="20"/>
          <w:szCs w:val="20"/>
          <w:lang w:val="en-GB"/>
        </w:rPr>
        <w:t xml:space="preserve"> and operator policy if available.</w:t>
      </w:r>
    </w:p>
    <w:p w14:paraId="4F92343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rPr>
      </w:pPr>
      <w:r w:rsidRPr="00A57291">
        <w:rPr>
          <w:rFonts w:eastAsia="Times New Roman"/>
          <w:sz w:val="20"/>
          <w:szCs w:val="20"/>
          <w:lang w:val="en-GB" w:eastAsia="en-GB"/>
        </w:rPr>
        <w:t>If the</w:t>
      </w:r>
      <w:r w:rsidRPr="00A57291">
        <w:rPr>
          <w:rFonts w:eastAsia="Times New Roman" w:hint="eastAsia"/>
          <w:sz w:val="20"/>
          <w:szCs w:val="20"/>
          <w:lang w:val="en-GB"/>
        </w:rPr>
        <w:t xml:space="preserve"> Requested</w:t>
      </w:r>
      <w:r w:rsidRPr="00A57291">
        <w:rPr>
          <w:rFonts w:eastAsia="Times New Roman"/>
          <w:sz w:val="20"/>
          <w:szCs w:val="20"/>
          <w:lang w:val="en-GB" w:eastAsia="en-GB"/>
        </w:rPr>
        <w:t xml:space="preserve"> NB-N1 mode DRX parameter</w:t>
      </w:r>
      <w:r w:rsidRPr="00A57291">
        <w:rPr>
          <w:rFonts w:eastAsia="Times New Roman" w:hint="eastAsia"/>
          <w:sz w:val="20"/>
          <w:szCs w:val="20"/>
          <w:lang w:val="en-GB"/>
        </w:rPr>
        <w:t>s</w:t>
      </w:r>
      <w:r w:rsidRPr="00A57291">
        <w:rPr>
          <w:rFonts w:eastAsia="Times New Roman"/>
          <w:sz w:val="20"/>
          <w:szCs w:val="20"/>
          <w:lang w:val="en-GB" w:eastAsia="en-GB"/>
        </w:rPr>
        <w:t xml:space="preserve"> IE</w:t>
      </w:r>
      <w:r w:rsidRPr="00A57291">
        <w:rPr>
          <w:rFonts w:eastAsia="Times New Roman" w:hint="eastAsia"/>
          <w:sz w:val="20"/>
          <w:szCs w:val="20"/>
          <w:lang w:val="en-GB"/>
        </w:rPr>
        <w:t xml:space="preserve"> was included</w:t>
      </w:r>
      <w:r w:rsidRPr="00A57291">
        <w:rPr>
          <w:rFonts w:eastAsia="Times New Roman"/>
          <w:sz w:val="20"/>
          <w:szCs w:val="20"/>
          <w:lang w:val="en-GB" w:eastAsia="en-GB"/>
        </w:rPr>
        <w:t xml:space="preserve"> in the REGISTRATION REQUEST message and replace any stored Negotiated NB-N1 mode DRX parameter</w:t>
      </w:r>
      <w:r w:rsidRPr="00A57291">
        <w:rPr>
          <w:rFonts w:eastAsia="Times New Roman"/>
          <w:sz w:val="20"/>
          <w:szCs w:val="20"/>
          <w:lang w:val="en-GB"/>
        </w:rPr>
        <w:t>s</w:t>
      </w:r>
      <w:r w:rsidRPr="00A57291">
        <w:rPr>
          <w:rFonts w:eastAsia="Times New Roman"/>
          <w:sz w:val="20"/>
          <w:szCs w:val="20"/>
          <w:lang w:val="en-GB" w:eastAsia="en-GB"/>
        </w:rPr>
        <w:t xml:space="preserve"> and use it for the downlink transfer of signalling and user data in NB-N1 mode, the </w:t>
      </w:r>
      <w:r w:rsidRPr="00A57291">
        <w:rPr>
          <w:rFonts w:eastAsia="Times New Roman" w:hint="eastAsia"/>
          <w:sz w:val="20"/>
          <w:szCs w:val="20"/>
          <w:lang w:val="en-GB"/>
        </w:rPr>
        <w:t>AMF</w:t>
      </w:r>
      <w:r w:rsidRPr="00A57291">
        <w:rPr>
          <w:rFonts w:eastAsia="Times New Roman"/>
          <w:sz w:val="20"/>
          <w:szCs w:val="20"/>
          <w:lang w:val="en-GB" w:eastAsia="en-GB"/>
        </w:rPr>
        <w:t xml:space="preserve"> shall </w:t>
      </w:r>
      <w:r w:rsidRPr="00A57291">
        <w:rPr>
          <w:rFonts w:eastAsia="Times New Roman" w:hint="eastAsia"/>
          <w:sz w:val="20"/>
          <w:szCs w:val="20"/>
          <w:lang w:val="en-GB"/>
        </w:rPr>
        <w:t xml:space="preserve">include the </w:t>
      </w:r>
      <w:r w:rsidRPr="00A57291">
        <w:rPr>
          <w:rFonts w:eastAsia="Times New Roman"/>
          <w:sz w:val="20"/>
          <w:szCs w:val="20"/>
          <w:lang w:val="en-GB" w:eastAsia="en-GB"/>
        </w:rPr>
        <w:t>Negotiated NB-N1 mode DRX parameter</w:t>
      </w:r>
      <w:r w:rsidRPr="00A57291">
        <w:rPr>
          <w:rFonts w:eastAsia="Times New Roman" w:hint="eastAsia"/>
          <w:sz w:val="20"/>
          <w:szCs w:val="20"/>
          <w:lang w:val="en-GB"/>
        </w:rPr>
        <w:t>s</w:t>
      </w:r>
      <w:r w:rsidRPr="00A57291">
        <w:rPr>
          <w:rFonts w:eastAsia="Times New Roman"/>
          <w:sz w:val="20"/>
          <w:szCs w:val="20"/>
          <w:lang w:val="en-GB" w:eastAsia="en-GB"/>
        </w:rPr>
        <w:t xml:space="preserve"> </w:t>
      </w:r>
      <w:r w:rsidRPr="00A57291">
        <w:rPr>
          <w:rFonts w:eastAsia="Times New Roman" w:hint="eastAsia"/>
          <w:sz w:val="20"/>
          <w:szCs w:val="20"/>
          <w:lang w:val="en-GB"/>
        </w:rPr>
        <w:t xml:space="preserve">IE in the </w:t>
      </w:r>
      <w:r w:rsidRPr="00A57291">
        <w:rPr>
          <w:rFonts w:eastAsia="Times New Roman"/>
          <w:sz w:val="20"/>
          <w:szCs w:val="20"/>
          <w:lang w:val="en-GB" w:eastAsia="en-GB"/>
        </w:rPr>
        <w:t>REGISTRATION ACCEPT message</w:t>
      </w:r>
      <w:r w:rsidRPr="00A57291">
        <w:rPr>
          <w:rFonts w:eastAsia="Times New Roman" w:hint="eastAsia"/>
          <w:sz w:val="20"/>
          <w:szCs w:val="20"/>
          <w:lang w:val="en-GB"/>
        </w:rPr>
        <w:t xml:space="preserve">. The AMF may set the </w:t>
      </w:r>
      <w:r w:rsidRPr="00A57291">
        <w:rPr>
          <w:rFonts w:eastAsia="Times New Roman"/>
          <w:sz w:val="20"/>
          <w:szCs w:val="20"/>
          <w:lang w:val="en-GB" w:eastAsia="en-GB"/>
        </w:rPr>
        <w:t>Negotiated NB-N1 mode DRX parameter</w:t>
      </w:r>
      <w:r w:rsidRPr="00A57291">
        <w:rPr>
          <w:rFonts w:eastAsia="Times New Roman" w:hint="eastAsia"/>
          <w:sz w:val="20"/>
          <w:szCs w:val="20"/>
          <w:lang w:val="en-GB"/>
        </w:rPr>
        <w:t xml:space="preserve">s IE based on </w:t>
      </w:r>
      <w:r w:rsidRPr="00A57291">
        <w:rPr>
          <w:rFonts w:eastAsia="Times New Roman"/>
          <w:sz w:val="20"/>
          <w:szCs w:val="20"/>
          <w:lang w:val="en-GB" w:eastAsia="en-GB"/>
        </w:rPr>
        <w:t>the received</w:t>
      </w:r>
      <w:r w:rsidRPr="00A57291">
        <w:rPr>
          <w:rFonts w:eastAsia="Times New Roman" w:hint="eastAsia"/>
          <w:sz w:val="20"/>
          <w:szCs w:val="20"/>
          <w:lang w:val="en-GB"/>
        </w:rPr>
        <w:t xml:space="preserve"> Requested</w:t>
      </w:r>
      <w:r w:rsidRPr="00A57291">
        <w:rPr>
          <w:rFonts w:eastAsia="Times New Roman"/>
          <w:sz w:val="20"/>
          <w:szCs w:val="20"/>
          <w:lang w:val="en-GB" w:eastAsia="en-GB"/>
        </w:rPr>
        <w:t xml:space="preserve"> NB-N1 mode DRX parameter</w:t>
      </w:r>
      <w:r w:rsidRPr="00A57291">
        <w:rPr>
          <w:rFonts w:eastAsia="Times New Roman" w:hint="eastAsia"/>
          <w:sz w:val="20"/>
          <w:szCs w:val="20"/>
          <w:lang w:val="en-GB"/>
        </w:rPr>
        <w:t>s</w:t>
      </w:r>
      <w:r w:rsidRPr="00A57291">
        <w:rPr>
          <w:rFonts w:eastAsia="Times New Roman"/>
          <w:sz w:val="20"/>
          <w:szCs w:val="20"/>
          <w:lang w:val="en-GB" w:eastAsia="en-GB"/>
        </w:rPr>
        <w:t xml:space="preserve"> IE</w:t>
      </w:r>
      <w:r w:rsidRPr="00A57291">
        <w:rPr>
          <w:rFonts w:eastAsia="Times New Roman" w:hint="eastAsia"/>
          <w:sz w:val="20"/>
          <w:szCs w:val="20"/>
          <w:lang w:val="en-GB"/>
        </w:rPr>
        <w:t xml:space="preserve"> and operator policy if available.</w:t>
      </w:r>
    </w:p>
    <w:p w14:paraId="36E8E9E2" w14:textId="77777777" w:rsidR="00A57291" w:rsidRPr="00A57291" w:rsidRDefault="00A57291" w:rsidP="00A57291">
      <w:pPr>
        <w:overflowPunct w:val="0"/>
        <w:autoSpaceDE w:val="0"/>
        <w:autoSpaceDN w:val="0"/>
        <w:adjustRightInd w:val="0"/>
        <w:snapToGrid w:val="0"/>
        <w:spacing w:before="0" w:beforeAutospacing="0"/>
        <w:textAlignment w:val="baseline"/>
        <w:rPr>
          <w:rFonts w:eastAsia="Times New Roman"/>
          <w:noProof/>
          <w:sz w:val="20"/>
          <w:szCs w:val="20"/>
          <w:lang w:val="en-GB" w:eastAsia="en-GB"/>
        </w:rPr>
      </w:pPr>
      <w:r w:rsidRPr="00A57291">
        <w:rPr>
          <w:rFonts w:eastAsia="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A57291">
        <w:rPr>
          <w:rFonts w:eastAsia="Times New Roman" w:hint="eastAsia"/>
          <w:sz w:val="20"/>
          <w:szCs w:val="20"/>
          <w:lang w:val="en-GB"/>
        </w:rPr>
        <w:t xml:space="preserve">The AMF may set the </w:t>
      </w:r>
      <w:r w:rsidRPr="00A57291">
        <w:rPr>
          <w:rFonts w:eastAsia="Times New Roman"/>
          <w:sz w:val="20"/>
          <w:szCs w:val="20"/>
          <w:lang w:val="en-GB" w:eastAsia="en-GB"/>
        </w:rPr>
        <w:t>Negotiated extended DRX parameter</w:t>
      </w:r>
      <w:r w:rsidRPr="00A57291">
        <w:rPr>
          <w:rFonts w:eastAsia="Times New Roman" w:hint="eastAsia"/>
          <w:sz w:val="20"/>
          <w:szCs w:val="20"/>
          <w:lang w:val="en-GB"/>
        </w:rPr>
        <w:t xml:space="preserve">s IE based on </w:t>
      </w:r>
      <w:r w:rsidRPr="00A57291">
        <w:rPr>
          <w:rFonts w:eastAsia="Times New Roman"/>
          <w:sz w:val="20"/>
          <w:szCs w:val="20"/>
          <w:lang w:val="en-GB" w:eastAsia="en-GB"/>
        </w:rPr>
        <w:t>the received</w:t>
      </w:r>
      <w:r w:rsidRPr="00A57291">
        <w:rPr>
          <w:rFonts w:eastAsia="Times New Roman" w:hint="eastAsia"/>
          <w:sz w:val="20"/>
          <w:szCs w:val="20"/>
          <w:lang w:val="en-GB"/>
        </w:rPr>
        <w:t xml:space="preserve"> Requested</w:t>
      </w:r>
      <w:r w:rsidRPr="00A57291">
        <w:rPr>
          <w:rFonts w:eastAsia="Times New Roman"/>
          <w:sz w:val="20"/>
          <w:szCs w:val="20"/>
          <w:lang w:val="en-GB" w:eastAsia="en-GB"/>
        </w:rPr>
        <w:t xml:space="preserve"> extended DRX parameter</w:t>
      </w:r>
      <w:r w:rsidRPr="00A57291">
        <w:rPr>
          <w:rFonts w:eastAsia="Times New Roman" w:hint="eastAsia"/>
          <w:sz w:val="20"/>
          <w:szCs w:val="20"/>
          <w:lang w:val="en-GB"/>
        </w:rPr>
        <w:t>s</w:t>
      </w:r>
      <w:r w:rsidRPr="00A57291">
        <w:rPr>
          <w:rFonts w:eastAsia="Times New Roman"/>
          <w:sz w:val="20"/>
          <w:szCs w:val="20"/>
          <w:lang w:val="en-GB" w:eastAsia="en-GB"/>
        </w:rPr>
        <w:t xml:space="preserve"> IE, </w:t>
      </w:r>
      <w:r w:rsidRPr="00A57291">
        <w:rPr>
          <w:rFonts w:eastAsia="Times New Roman" w:hint="eastAsia"/>
          <w:sz w:val="20"/>
          <w:szCs w:val="20"/>
          <w:lang w:val="en-GB"/>
        </w:rPr>
        <w:t>operator policy</w:t>
      </w:r>
      <w:r w:rsidRPr="00A57291">
        <w:rPr>
          <w:rFonts w:eastAsia="Times New Roman"/>
          <w:sz w:val="20"/>
          <w:szCs w:val="20"/>
          <w:lang w:val="en-GB"/>
        </w:rPr>
        <w:t xml:space="preserve">, </w:t>
      </w:r>
      <w:r w:rsidRPr="00A57291">
        <w:rPr>
          <w:rFonts w:eastAsia="Times New Roman" w:hint="eastAsia"/>
          <w:sz w:val="20"/>
          <w:szCs w:val="20"/>
          <w:lang w:val="en-GB"/>
        </w:rPr>
        <w:t xml:space="preserve">information from NG-RAN </w:t>
      </w:r>
      <w:r w:rsidRPr="00A57291">
        <w:rPr>
          <w:rFonts w:eastAsia="Times New Roman"/>
          <w:sz w:val="20"/>
          <w:szCs w:val="20"/>
          <w:lang w:val="en-GB"/>
        </w:rPr>
        <w:t>and the</w:t>
      </w:r>
      <w:r w:rsidRPr="00A57291">
        <w:rPr>
          <w:rFonts w:eastAsia="Times New Roman"/>
          <w:sz w:val="20"/>
          <w:szCs w:val="20"/>
          <w:lang w:val="en-GB" w:eastAsia="en-GB"/>
        </w:rPr>
        <w:t xml:space="preserve"> user's subscription context obtained from the UDM</w:t>
      </w:r>
      <w:r w:rsidRPr="00A57291">
        <w:rPr>
          <w:rFonts w:eastAsia="Times New Roman" w:hint="eastAsia"/>
          <w:sz w:val="20"/>
          <w:szCs w:val="20"/>
          <w:lang w:val="en-GB"/>
        </w:rPr>
        <w:t xml:space="preserve"> if available</w:t>
      </w:r>
      <w:r w:rsidRPr="00A57291">
        <w:rPr>
          <w:rFonts w:eastAsia="Times New Roman"/>
          <w:sz w:val="20"/>
          <w:szCs w:val="20"/>
          <w:lang w:val="en-GB" w:eastAsia="en-GB"/>
        </w:rPr>
        <w:t>.</w:t>
      </w:r>
    </w:p>
    <w:p w14:paraId="206151C7"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Malgun Gothic"/>
          <w:sz w:val="20"/>
          <w:szCs w:val="20"/>
          <w:lang w:val="en-GB"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A57291">
        <w:rPr>
          <w:rFonts w:eastAsia="Times New Roman" w:hint="eastAsia"/>
          <w:sz w:val="20"/>
          <w:szCs w:val="20"/>
          <w:lang w:val="en-GB" w:eastAsia="en-GB"/>
        </w:rPr>
        <w:t>PDU SESSION</w:t>
      </w:r>
      <w:r w:rsidRPr="00A57291">
        <w:rPr>
          <w:rFonts w:eastAsia="Times New Roman"/>
          <w:sz w:val="20"/>
          <w:szCs w:val="20"/>
          <w:lang w:val="en-GB" w:eastAsia="en-GB"/>
        </w:rPr>
        <w:t xml:space="preserve"> INACTIVE in the AMF</w:t>
      </w:r>
      <w:r w:rsidRPr="00A57291">
        <w:rPr>
          <w:rFonts w:eastAsia="Malgun Gothic"/>
          <w:sz w:val="20"/>
          <w:szCs w:val="20"/>
          <w:lang w:val="en-GB" w:eastAsia="en-GB"/>
        </w:rPr>
        <w:t xml:space="preserve">. </w:t>
      </w:r>
      <w:r w:rsidRPr="00A57291">
        <w:rPr>
          <w:rFonts w:eastAsia="Times New Roman" w:hint="eastAsia"/>
          <w:sz w:val="20"/>
          <w:szCs w:val="20"/>
          <w:lang w:val="en-GB" w:eastAsia="en-GB"/>
        </w:rPr>
        <w:t>If the UE</w:t>
      </w:r>
      <w:r w:rsidRPr="00A57291">
        <w:rPr>
          <w:rFonts w:eastAsia="Times New Roman"/>
          <w:sz w:val="20"/>
          <w:szCs w:val="20"/>
          <w:lang w:val="en-GB"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A57291">
        <w:rPr>
          <w:rFonts w:eastAsia="Malgun Gothic"/>
          <w:sz w:val="20"/>
          <w:szCs w:val="20"/>
          <w:lang w:val="en-GB" w:eastAsia="en-GB"/>
        </w:rPr>
        <w:t>.</w:t>
      </w:r>
    </w:p>
    <w:p w14:paraId="508B0E7E"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Times New Roman"/>
          <w:sz w:val="20"/>
          <w:szCs w:val="20"/>
          <w:lang w:val="en-GB"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B7D16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E8A61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F38CC7A"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19:</w:t>
      </w:r>
      <w:r w:rsidRPr="00A57291">
        <w:rPr>
          <w:rFonts w:eastAsia="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1109220E"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66C3117"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20:</w:t>
      </w:r>
      <w:r w:rsidRPr="00A57291">
        <w:rPr>
          <w:rFonts w:eastAsia="Times New Roman"/>
          <w:sz w:val="20"/>
          <w:szCs w:val="20"/>
          <w:lang w:val="en-GB"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A411D1"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44C419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sets the Unavailability type to "unavailability due to UE reasons" in the Unavailability information IE in the REGISTRATION REQUEST message, then the AMF shall:</w:t>
      </w:r>
    </w:p>
    <w:p w14:paraId="2C7C80E7"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eastAsia="en-GB"/>
        </w:rPr>
        <w:lastRenderedPageBreak/>
        <w:t>a1)</w:t>
      </w:r>
      <w:r w:rsidRPr="00A57291">
        <w:rPr>
          <w:rFonts w:eastAsia="Times New Roman"/>
          <w:sz w:val="20"/>
          <w:szCs w:val="20"/>
          <w:lang w:val="en-GB" w:eastAsia="en-GB"/>
        </w:rPr>
        <w:tab/>
      </w:r>
      <w:r w:rsidRPr="00A57291">
        <w:rPr>
          <w:rFonts w:eastAsia="Times New Roman"/>
          <w:sz w:val="20"/>
          <w:szCs w:val="20"/>
          <w:lang w:val="en-GB"/>
        </w:rPr>
        <w:t>determine</w:t>
      </w:r>
      <w:r w:rsidRPr="00A57291">
        <w:rPr>
          <w:rFonts w:eastAsia="Times New Roman" w:hint="eastAsia"/>
          <w:sz w:val="20"/>
          <w:szCs w:val="20"/>
          <w:lang w:val="en-GB"/>
        </w:rPr>
        <w:t xml:space="preserve"> the </w:t>
      </w:r>
      <w:r w:rsidRPr="00A57291">
        <w:rPr>
          <w:rFonts w:eastAsia="Times New Roman"/>
          <w:sz w:val="20"/>
          <w:szCs w:val="20"/>
          <w:lang w:val="en-GB" w:eastAsia="ko-KR"/>
        </w:rPr>
        <w:t>Unavailability period duration</w:t>
      </w:r>
      <w:r w:rsidRPr="00A57291">
        <w:rPr>
          <w:rFonts w:eastAsia="Times New Roman"/>
          <w:sz w:val="20"/>
          <w:szCs w:val="20"/>
          <w:lang w:val="en-GB" w:eastAsia="en-GB"/>
        </w:rPr>
        <w:t xml:space="preserve"> </w:t>
      </w:r>
      <w:r w:rsidRPr="00A57291">
        <w:rPr>
          <w:rFonts w:eastAsia="Times New Roman" w:hint="eastAsia"/>
          <w:sz w:val="20"/>
          <w:szCs w:val="20"/>
          <w:lang w:val="en-GB"/>
        </w:rPr>
        <w:t xml:space="preserve">value </w:t>
      </w:r>
      <w:r w:rsidRPr="00A57291">
        <w:rPr>
          <w:rFonts w:eastAsia="Times New Roman"/>
          <w:sz w:val="20"/>
          <w:szCs w:val="20"/>
          <w:lang w:val="en-GB" w:eastAsia="en-GB"/>
        </w:rPr>
        <w:t>as:</w:t>
      </w:r>
    </w:p>
    <w:p w14:paraId="3F69EDB8"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A value that was provided by the UE; or</w:t>
      </w:r>
    </w:p>
    <w:p w14:paraId="5DD1707A"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A value </w:t>
      </w:r>
      <w:r w:rsidRPr="00A57291">
        <w:rPr>
          <w:rFonts w:eastAsia="Times New Roman"/>
          <w:sz w:val="20"/>
          <w:szCs w:val="20"/>
          <w:lang w:val="en-GB"/>
        </w:rPr>
        <w:t>that</w:t>
      </w:r>
      <w:r w:rsidRPr="00A57291">
        <w:rPr>
          <w:rFonts w:eastAsia="Times New Roman" w:hint="eastAsia"/>
          <w:sz w:val="20"/>
          <w:szCs w:val="20"/>
          <w:lang w:val="en-GB"/>
        </w:rPr>
        <w:t xml:space="preserve"> was </w:t>
      </w:r>
      <w:r w:rsidRPr="00A57291">
        <w:rPr>
          <w:rFonts w:eastAsia="Times New Roman"/>
          <w:sz w:val="20"/>
          <w:szCs w:val="20"/>
          <w:lang w:val="en-GB"/>
        </w:rPr>
        <w:t>determine</w:t>
      </w:r>
      <w:r w:rsidRPr="00A57291">
        <w:rPr>
          <w:rFonts w:eastAsia="Times New Roman" w:hint="eastAsia"/>
          <w:sz w:val="20"/>
          <w:szCs w:val="20"/>
          <w:lang w:val="en-GB"/>
        </w:rPr>
        <w:t>d</w:t>
      </w:r>
      <w:r w:rsidRPr="00A57291">
        <w:rPr>
          <w:rFonts w:eastAsia="Times New Roman"/>
          <w:sz w:val="20"/>
          <w:szCs w:val="20"/>
          <w:lang w:val="en-GB" w:eastAsia="en-GB"/>
        </w:rPr>
        <w:t xml:space="preserve"> </w:t>
      </w:r>
      <w:r w:rsidRPr="00A57291">
        <w:rPr>
          <w:rFonts w:eastAsia="Times New Roman" w:hint="eastAsia"/>
          <w:sz w:val="20"/>
          <w:szCs w:val="20"/>
          <w:lang w:val="en-GB"/>
        </w:rPr>
        <w:t>by</w:t>
      </w:r>
      <w:r w:rsidRPr="00A57291">
        <w:rPr>
          <w:rFonts w:eastAsia="Times New Roman"/>
          <w:sz w:val="20"/>
          <w:szCs w:val="20"/>
          <w:lang w:val="en-GB" w:eastAsia="en-GB"/>
        </w:rPr>
        <w:t xml:space="preserve"> the AMF; and</w:t>
      </w:r>
    </w:p>
    <w:p w14:paraId="46D4E0D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eastAsia="en-GB"/>
        </w:rPr>
        <w:t>a2)</w:t>
      </w:r>
      <w:r w:rsidRPr="00A57291">
        <w:rPr>
          <w:rFonts w:eastAsia="Times New Roman"/>
          <w:sz w:val="20"/>
          <w:szCs w:val="20"/>
          <w:lang w:val="en-GB" w:eastAsia="en-GB"/>
        </w:rPr>
        <w:tab/>
      </w:r>
      <w:r w:rsidRPr="00A57291">
        <w:rPr>
          <w:rFonts w:eastAsia="Times New Roman"/>
          <w:sz w:val="20"/>
          <w:szCs w:val="20"/>
          <w:lang w:val="en-GB"/>
        </w:rPr>
        <w:t>determine</w:t>
      </w:r>
      <w:r w:rsidRPr="00A57291">
        <w:rPr>
          <w:rFonts w:eastAsia="Times New Roman" w:hint="eastAsia"/>
          <w:sz w:val="20"/>
          <w:szCs w:val="20"/>
          <w:lang w:val="en-GB"/>
        </w:rPr>
        <w:t xml:space="preserve"> the </w:t>
      </w:r>
      <w:r w:rsidRPr="00A57291">
        <w:rPr>
          <w:rFonts w:eastAsia="Times New Roman"/>
          <w:sz w:val="20"/>
          <w:szCs w:val="20"/>
          <w:lang w:val="en-GB" w:eastAsia="ko-KR"/>
        </w:rPr>
        <w:t xml:space="preserve">Start of the unavailability period </w:t>
      </w:r>
      <w:r w:rsidRPr="00A57291">
        <w:rPr>
          <w:rFonts w:eastAsia="Times New Roman" w:hint="eastAsia"/>
          <w:sz w:val="20"/>
          <w:szCs w:val="20"/>
          <w:lang w:val="en-GB"/>
        </w:rPr>
        <w:t xml:space="preserve">value </w:t>
      </w:r>
      <w:r w:rsidRPr="00A57291">
        <w:rPr>
          <w:rFonts w:eastAsia="Times New Roman"/>
          <w:sz w:val="20"/>
          <w:szCs w:val="20"/>
          <w:lang w:val="en-GB" w:eastAsia="en-GB"/>
        </w:rPr>
        <w:t>as:</w:t>
      </w:r>
    </w:p>
    <w:p w14:paraId="6FC2A737"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A value that was provided by the UE; or</w:t>
      </w:r>
    </w:p>
    <w:p w14:paraId="1995E6A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A value </w:t>
      </w:r>
      <w:r w:rsidRPr="00A57291">
        <w:rPr>
          <w:rFonts w:eastAsia="Times New Roman"/>
          <w:sz w:val="20"/>
          <w:szCs w:val="20"/>
          <w:lang w:val="en-GB"/>
        </w:rPr>
        <w:t>that</w:t>
      </w:r>
      <w:r w:rsidRPr="00A57291">
        <w:rPr>
          <w:rFonts w:eastAsia="Times New Roman" w:hint="eastAsia"/>
          <w:sz w:val="20"/>
          <w:szCs w:val="20"/>
          <w:lang w:val="en-GB"/>
        </w:rPr>
        <w:t xml:space="preserve"> was </w:t>
      </w:r>
      <w:r w:rsidRPr="00A57291">
        <w:rPr>
          <w:rFonts w:eastAsia="Times New Roman"/>
          <w:sz w:val="20"/>
          <w:szCs w:val="20"/>
          <w:lang w:val="en-GB"/>
        </w:rPr>
        <w:t>determine</w:t>
      </w:r>
      <w:r w:rsidRPr="00A57291">
        <w:rPr>
          <w:rFonts w:eastAsia="Times New Roman" w:hint="eastAsia"/>
          <w:sz w:val="20"/>
          <w:szCs w:val="20"/>
          <w:lang w:val="en-GB"/>
        </w:rPr>
        <w:t>d</w:t>
      </w:r>
      <w:r w:rsidRPr="00A57291">
        <w:rPr>
          <w:rFonts w:eastAsia="Times New Roman"/>
          <w:sz w:val="20"/>
          <w:szCs w:val="20"/>
          <w:lang w:val="en-GB" w:eastAsia="en-GB"/>
        </w:rPr>
        <w:t xml:space="preserve"> </w:t>
      </w:r>
      <w:r w:rsidRPr="00A57291">
        <w:rPr>
          <w:rFonts w:eastAsia="Times New Roman" w:hint="eastAsia"/>
          <w:sz w:val="20"/>
          <w:szCs w:val="20"/>
          <w:lang w:val="en-GB"/>
        </w:rPr>
        <w:t>by</w:t>
      </w:r>
      <w:r w:rsidRPr="00A57291">
        <w:rPr>
          <w:rFonts w:eastAsia="Times New Roman"/>
          <w:sz w:val="20"/>
          <w:szCs w:val="20"/>
          <w:lang w:val="en-GB" w:eastAsia="en-GB"/>
        </w:rPr>
        <w:t xml:space="preserve"> the AMF; and</w:t>
      </w:r>
    </w:p>
    <w:p w14:paraId="26BDC63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b/>
      </w:r>
      <w:r w:rsidRPr="00A57291">
        <w:rPr>
          <w:rFonts w:eastAsia="Times New Roman"/>
          <w:noProof/>
          <w:sz w:val="20"/>
          <w:szCs w:val="20"/>
          <w:lang w:val="en-GB" w:eastAsia="en-GB"/>
        </w:rPr>
        <w:t xml:space="preserve">the AMF shall store the </w:t>
      </w:r>
      <w:r w:rsidRPr="00A57291">
        <w:rPr>
          <w:rFonts w:eastAsia="Times New Roman"/>
          <w:sz w:val="20"/>
          <w:szCs w:val="20"/>
          <w:lang w:val="en-GB"/>
        </w:rPr>
        <w:t xml:space="preserve">Start of </w:t>
      </w:r>
      <w:r w:rsidRPr="00A57291">
        <w:rPr>
          <w:rFonts w:eastAsia="Times New Roman" w:hint="eastAsia"/>
          <w:sz w:val="20"/>
          <w:szCs w:val="20"/>
          <w:lang w:val="en-GB"/>
        </w:rPr>
        <w:t>u</w:t>
      </w:r>
      <w:r w:rsidRPr="00A57291">
        <w:rPr>
          <w:rFonts w:eastAsia="Times New Roman"/>
          <w:sz w:val="20"/>
          <w:szCs w:val="20"/>
          <w:lang w:val="en-GB"/>
        </w:rPr>
        <w:t xml:space="preserve">navailability </w:t>
      </w:r>
      <w:r w:rsidRPr="00A57291">
        <w:rPr>
          <w:rFonts w:eastAsia="Times New Roman" w:hint="eastAsia"/>
          <w:sz w:val="20"/>
          <w:szCs w:val="20"/>
          <w:lang w:val="en-GB"/>
        </w:rPr>
        <w:t>p</w:t>
      </w:r>
      <w:r w:rsidRPr="00A57291">
        <w:rPr>
          <w:rFonts w:eastAsia="Times New Roman"/>
          <w:sz w:val="20"/>
          <w:szCs w:val="20"/>
          <w:lang w:val="en-GB"/>
        </w:rPr>
        <w:t>eriod</w:t>
      </w:r>
      <w:r w:rsidRPr="00A57291">
        <w:rPr>
          <w:rFonts w:eastAsia="Times New Roman"/>
          <w:noProof/>
          <w:sz w:val="20"/>
          <w:szCs w:val="20"/>
          <w:lang w:val="en-GB" w:eastAsia="en-GB"/>
        </w:rPr>
        <w:t xml:space="preserve"> </w:t>
      </w:r>
      <w:r w:rsidRPr="00A57291">
        <w:rPr>
          <w:rFonts w:eastAsia="Times New Roman" w:hint="eastAsia"/>
          <w:noProof/>
          <w:sz w:val="20"/>
          <w:szCs w:val="20"/>
          <w:lang w:val="en-GB"/>
        </w:rPr>
        <w:t>value</w:t>
      </w:r>
      <w:r w:rsidRPr="00A57291">
        <w:rPr>
          <w:rFonts w:eastAsia="Times New Roman"/>
          <w:noProof/>
          <w:sz w:val="20"/>
          <w:szCs w:val="20"/>
          <w:lang w:val="en-GB"/>
        </w:rPr>
        <w:t xml:space="preserve"> and the Unavailability period duration</w:t>
      </w:r>
      <w:r w:rsidRPr="00A57291">
        <w:rPr>
          <w:rFonts w:eastAsia="Times New Roman"/>
          <w:noProof/>
          <w:sz w:val="20"/>
          <w:szCs w:val="20"/>
          <w:lang w:val="en-GB" w:eastAsia="en-GB"/>
        </w:rPr>
        <w:t xml:space="preserve">. When the </w:t>
      </w:r>
      <w:r w:rsidRPr="00A57291">
        <w:rPr>
          <w:rFonts w:eastAsia="Times New Roman" w:hint="eastAsia"/>
          <w:noProof/>
          <w:sz w:val="20"/>
          <w:szCs w:val="20"/>
          <w:lang w:val="en-GB"/>
        </w:rPr>
        <w:t>time of the S</w:t>
      </w:r>
      <w:r w:rsidRPr="00A57291">
        <w:rPr>
          <w:rFonts w:eastAsia="Times New Roman"/>
          <w:sz w:val="20"/>
          <w:szCs w:val="20"/>
          <w:lang w:val="en-GB"/>
        </w:rPr>
        <w:t xml:space="preserve">tart of </w:t>
      </w:r>
      <w:r w:rsidRPr="00A57291">
        <w:rPr>
          <w:rFonts w:eastAsia="Times New Roman" w:hint="eastAsia"/>
          <w:sz w:val="20"/>
          <w:szCs w:val="20"/>
          <w:lang w:val="en-GB"/>
        </w:rPr>
        <w:t>u</w:t>
      </w:r>
      <w:r w:rsidRPr="00A57291">
        <w:rPr>
          <w:rFonts w:eastAsia="Times New Roman"/>
          <w:sz w:val="20"/>
          <w:szCs w:val="20"/>
          <w:lang w:val="en-GB"/>
        </w:rPr>
        <w:t xml:space="preserve">navailability </w:t>
      </w:r>
      <w:r w:rsidRPr="00A57291">
        <w:rPr>
          <w:rFonts w:eastAsia="Times New Roman" w:hint="eastAsia"/>
          <w:sz w:val="20"/>
          <w:szCs w:val="20"/>
          <w:lang w:val="en-GB"/>
        </w:rPr>
        <w:t>p</w:t>
      </w:r>
      <w:r w:rsidRPr="00A57291">
        <w:rPr>
          <w:rFonts w:eastAsia="Times New Roman"/>
          <w:sz w:val="20"/>
          <w:szCs w:val="20"/>
          <w:lang w:val="en-GB"/>
        </w:rPr>
        <w:t>eriod</w:t>
      </w:r>
      <w:r w:rsidRPr="00A57291">
        <w:rPr>
          <w:rFonts w:eastAsia="Times New Roman"/>
          <w:sz w:val="20"/>
          <w:szCs w:val="20"/>
          <w:lang w:val="en-GB" w:eastAsia="en-GB"/>
        </w:rPr>
        <w:t xml:space="preserve"> </w:t>
      </w:r>
      <w:r w:rsidRPr="00A57291">
        <w:rPr>
          <w:rFonts w:eastAsia="Times New Roman"/>
          <w:noProof/>
          <w:sz w:val="20"/>
          <w:szCs w:val="20"/>
          <w:lang w:val="en-GB" w:eastAsia="en-GB"/>
        </w:rPr>
        <w:t>arrive</w:t>
      </w:r>
      <w:r w:rsidRPr="00A57291">
        <w:rPr>
          <w:rFonts w:eastAsia="Times New Roman" w:hint="eastAsia"/>
          <w:noProof/>
          <w:sz w:val="20"/>
          <w:szCs w:val="20"/>
          <w:lang w:val="en-GB"/>
        </w:rPr>
        <w:t>s</w:t>
      </w:r>
      <w:r w:rsidRPr="00A57291">
        <w:rPr>
          <w:rFonts w:eastAsia="Times New Roman"/>
          <w:noProof/>
          <w:sz w:val="20"/>
          <w:szCs w:val="20"/>
          <w:lang w:val="en-GB" w:eastAsia="en-GB"/>
        </w:rPr>
        <w:t xml:space="preserve">, the AMF shall </w:t>
      </w:r>
      <w:r w:rsidRPr="00A57291">
        <w:rPr>
          <w:rFonts w:eastAsia="Times New Roman"/>
          <w:sz w:val="20"/>
          <w:szCs w:val="20"/>
          <w:lang w:val="en-GB" w:eastAsia="en-GB"/>
        </w:rPr>
        <w:t>consider the UE as unreachable until the UE registers for normal service;</w:t>
      </w:r>
    </w:p>
    <w:p w14:paraId="596A255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rPr>
      </w:pPr>
      <w:r w:rsidRPr="00A57291">
        <w:rPr>
          <w:rFonts w:eastAsia="Times New Roman"/>
          <w:sz w:val="20"/>
          <w:szCs w:val="20"/>
          <w:lang w:val="en-GB" w:eastAsia="en-GB"/>
        </w:rPr>
        <w:t>b)</w:t>
      </w:r>
      <w:r w:rsidRPr="00A57291">
        <w:rPr>
          <w:rFonts w:eastAsia="Times New Roman"/>
          <w:sz w:val="20"/>
          <w:szCs w:val="20"/>
          <w:lang w:val="en-GB" w:eastAsia="en-GB"/>
        </w:rPr>
        <w:tab/>
      </w:r>
      <w:r w:rsidRPr="00A57291">
        <w:rPr>
          <w:rFonts w:eastAsia="Malgun Gothic"/>
          <w:sz w:val="20"/>
          <w:szCs w:val="20"/>
          <w:lang w:val="en-GB"/>
        </w:rPr>
        <w:t>store the received unavailability period duration, if any and the received start of unavailability period, if any;</w:t>
      </w:r>
    </w:p>
    <w:p w14:paraId="58284483"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rPr>
      </w:pPr>
      <w:r w:rsidRPr="00A57291">
        <w:rPr>
          <w:rFonts w:eastAsia="Times New Roman"/>
          <w:sz w:val="20"/>
          <w:szCs w:val="20"/>
          <w:lang w:val="en-GB" w:eastAsia="en-GB"/>
        </w:rPr>
        <w:t>c)</w:t>
      </w:r>
      <w:r w:rsidRPr="00A57291">
        <w:rPr>
          <w:rFonts w:eastAsia="Malgun Gothic"/>
          <w:sz w:val="20"/>
          <w:szCs w:val="20"/>
          <w:lang w:val="en-GB"/>
        </w:rPr>
        <w:tab/>
      </w:r>
      <w:r w:rsidRPr="00A57291">
        <w:rPr>
          <w:rFonts w:eastAsia="Times New Roman"/>
          <w:sz w:val="20"/>
          <w:szCs w:val="20"/>
          <w:lang w:val="en-GB" w:eastAsia="en-GB"/>
        </w:rPr>
        <w:t>the AMF shall determine</w:t>
      </w:r>
      <w:r w:rsidRPr="00A57291">
        <w:rPr>
          <w:rFonts w:eastAsia="Times New Roman" w:hint="eastAsia"/>
          <w:sz w:val="20"/>
          <w:szCs w:val="20"/>
          <w:lang w:val="en-GB"/>
        </w:rPr>
        <w:t xml:space="preserve"> whether </w:t>
      </w:r>
      <w:r w:rsidRPr="00A57291">
        <w:rPr>
          <w:rFonts w:eastAsia="Times New Roman"/>
          <w:sz w:val="20"/>
          <w:szCs w:val="20"/>
          <w:lang w:val="en-GB" w:eastAsia="en-GB"/>
        </w:rPr>
        <w:t>the UE is required to perform the registration procedure for mobility registration update when the unavailability period has ended</w:t>
      </w:r>
      <w:r w:rsidRPr="00A57291">
        <w:rPr>
          <w:rFonts w:eastAsia="Times New Roman" w:hint="eastAsia"/>
          <w:sz w:val="20"/>
          <w:szCs w:val="20"/>
          <w:lang w:val="en-GB"/>
        </w:rPr>
        <w:t xml:space="preserve"> and set the EU</w:t>
      </w:r>
      <w:r w:rsidRPr="00A57291">
        <w:rPr>
          <w:rFonts w:eastAsia="Times New Roman"/>
          <w:sz w:val="20"/>
          <w:szCs w:val="20"/>
          <w:lang w:val="en-GB"/>
        </w:rPr>
        <w:t>PR</w:t>
      </w:r>
      <w:r w:rsidRPr="00A57291">
        <w:rPr>
          <w:rFonts w:eastAsia="Times New Roman" w:hint="eastAsia"/>
          <w:sz w:val="20"/>
          <w:szCs w:val="20"/>
          <w:lang w:val="en-GB"/>
        </w:rPr>
        <w:t xml:space="preserve"> bit to </w:t>
      </w:r>
      <w:r w:rsidRPr="00A57291">
        <w:rPr>
          <w:rFonts w:eastAsia="Times New Roman"/>
          <w:sz w:val="20"/>
          <w:szCs w:val="20"/>
          <w:lang w:val="en-GB" w:eastAsia="ja-JP"/>
        </w:rPr>
        <w:t>"</w:t>
      </w:r>
      <w:r w:rsidRPr="00A57291">
        <w:rPr>
          <w:rFonts w:eastAsia="Times New Roman"/>
          <w:sz w:val="20"/>
          <w:szCs w:val="20"/>
          <w:lang w:val="en-GB" w:eastAsia="en-GB"/>
        </w:rPr>
        <w:t>UE needs to report end of unavailability period</w:t>
      </w:r>
      <w:r w:rsidRPr="00A57291">
        <w:rPr>
          <w:rFonts w:eastAsia="Times New Roman"/>
          <w:sz w:val="20"/>
          <w:szCs w:val="20"/>
          <w:lang w:val="en-GB" w:eastAsia="ja-JP"/>
        </w:rPr>
        <w:t>"</w:t>
      </w:r>
      <w:r w:rsidRPr="00A57291">
        <w:rPr>
          <w:rFonts w:eastAsia="Times New Roman" w:hint="eastAsia"/>
          <w:sz w:val="20"/>
          <w:szCs w:val="20"/>
          <w:lang w:val="en-GB"/>
        </w:rPr>
        <w:t xml:space="preserve"> or </w:t>
      </w:r>
      <w:r w:rsidRPr="00A57291">
        <w:rPr>
          <w:rFonts w:eastAsia="Times New Roman"/>
          <w:sz w:val="20"/>
          <w:szCs w:val="20"/>
          <w:lang w:val="en-GB" w:eastAsia="ja-JP"/>
        </w:rPr>
        <w:t>"</w:t>
      </w:r>
      <w:r w:rsidRPr="00A57291">
        <w:rPr>
          <w:rFonts w:eastAsia="Times New Roman"/>
          <w:sz w:val="20"/>
          <w:szCs w:val="20"/>
          <w:lang w:val="en-GB" w:eastAsia="en-GB"/>
        </w:rPr>
        <w:t>UE does not need to report end of unavailability period</w:t>
      </w:r>
      <w:r w:rsidRPr="00A57291">
        <w:rPr>
          <w:rFonts w:eastAsia="Times New Roman"/>
          <w:sz w:val="20"/>
          <w:szCs w:val="20"/>
          <w:lang w:val="en-GB" w:eastAsia="ja-JP"/>
        </w:rPr>
        <w:t>"</w:t>
      </w:r>
      <w:r w:rsidRPr="00A57291">
        <w:rPr>
          <w:rFonts w:eastAsia="Times New Roman" w:hint="eastAsia"/>
          <w:sz w:val="20"/>
          <w:szCs w:val="20"/>
          <w:lang w:val="en-GB"/>
        </w:rPr>
        <w:t xml:space="preserve"> in </w:t>
      </w:r>
      <w:r w:rsidRPr="00A57291">
        <w:rPr>
          <w:rFonts w:eastAsia="Times New Roman"/>
          <w:sz w:val="20"/>
          <w:szCs w:val="20"/>
          <w:lang w:val="en-GB" w:eastAsia="en-GB"/>
        </w:rPr>
        <w:t>the Unavailability configuration IE</w:t>
      </w:r>
      <w:r w:rsidRPr="00A57291">
        <w:rPr>
          <w:rFonts w:eastAsia="Times New Roman"/>
          <w:sz w:val="20"/>
          <w:szCs w:val="20"/>
          <w:lang w:val="en-GB"/>
        </w:rPr>
        <w:t xml:space="preserve"> in the REGISTRATION ACCEPT message; and</w:t>
      </w:r>
    </w:p>
    <w:p w14:paraId="1BD94CB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rPr>
      </w:pPr>
      <w:r w:rsidRPr="00A57291">
        <w:rPr>
          <w:rFonts w:eastAsia="Times New Roman"/>
          <w:sz w:val="20"/>
          <w:szCs w:val="20"/>
          <w:lang w:val="en-GB" w:eastAsia="en-GB"/>
        </w:rPr>
        <w:t>d)</w:t>
      </w:r>
      <w:r w:rsidRPr="00A57291">
        <w:rPr>
          <w:rFonts w:eastAsia="Malgun Gothic"/>
          <w:sz w:val="20"/>
          <w:szCs w:val="20"/>
          <w:lang w:val="en-GB"/>
        </w:rPr>
        <w:tab/>
        <w:t>release the signalling connection immediately after the completion of the registration procedure.</w:t>
      </w:r>
    </w:p>
    <w:p w14:paraId="7A614E1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sets the Unavailability type to "unavailability due to discontinuous coverage" in the Unavailability information IE and the UE provid</w:t>
      </w:r>
      <w:r w:rsidRPr="00A57291">
        <w:rPr>
          <w:rFonts w:eastAsia="Times New Roman"/>
          <w:sz w:val="20"/>
          <w:szCs w:val="20"/>
          <w:lang w:val="en-GB"/>
        </w:rPr>
        <w:t>es</w:t>
      </w:r>
      <w:r w:rsidRPr="00A57291">
        <w:rPr>
          <w:rFonts w:eastAsia="Times New Roman"/>
          <w:sz w:val="20"/>
          <w:szCs w:val="20"/>
          <w:lang w:val="en-GB" w:eastAsia="en-GB"/>
        </w:rPr>
        <w:t xml:space="preserve"> the Unavailability </w:t>
      </w:r>
      <w:r w:rsidRPr="00A57291">
        <w:rPr>
          <w:rFonts w:eastAsia="Times New Roman"/>
          <w:sz w:val="20"/>
          <w:szCs w:val="20"/>
          <w:lang w:val="en-GB" w:eastAsia="ko-KR"/>
        </w:rPr>
        <w:t>information</w:t>
      </w:r>
      <w:r w:rsidRPr="00A57291">
        <w:rPr>
          <w:rFonts w:eastAsia="Times New Roman"/>
          <w:sz w:val="20"/>
          <w:szCs w:val="20"/>
          <w:lang w:val="en-GB" w:eastAsia="en-GB"/>
        </w:rPr>
        <w:t xml:space="preserve"> IE in the REGISTRATION REQUEST message then:</w:t>
      </w:r>
    </w:p>
    <w:p w14:paraId="01FCBB7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 xml:space="preserve">if the AMF </w:t>
      </w:r>
      <w:r w:rsidRPr="00A57291">
        <w:rPr>
          <w:rFonts w:eastAsia="Times New Roman"/>
          <w:sz w:val="20"/>
          <w:szCs w:val="20"/>
          <w:lang w:val="en-GB"/>
        </w:rPr>
        <w:t>is able to determine an unavailability period duration for the UE based on satellite coverage availability information (see 3GPP</w:t>
      </w:r>
      <w:r w:rsidRPr="00A57291">
        <w:rPr>
          <w:rFonts w:eastAsia="Times New Roman"/>
          <w:sz w:val="20"/>
          <w:szCs w:val="20"/>
        </w:rPr>
        <w:t> </w:t>
      </w:r>
      <w:r w:rsidRPr="00A57291">
        <w:rPr>
          <w:sz w:val="20"/>
          <w:szCs w:val="20"/>
        </w:rPr>
        <w:t>TS 23.401 [7]</w:t>
      </w:r>
      <w:r w:rsidRPr="00A57291">
        <w:rPr>
          <w:rFonts w:eastAsia="Times New Roman"/>
          <w:sz w:val="20"/>
          <w:szCs w:val="20"/>
          <w:lang w:val="en-GB"/>
        </w:rPr>
        <w:t xml:space="preserve">) and the value of the Unavailability information IE in the REGISTRATION REQUEST message if available, the AMF shall store the determined </w:t>
      </w:r>
      <w:r w:rsidRPr="00A57291">
        <w:rPr>
          <w:rFonts w:eastAsia="Malgun Gothic"/>
          <w:sz w:val="20"/>
          <w:szCs w:val="20"/>
          <w:lang w:val="en-GB"/>
        </w:rPr>
        <w:t xml:space="preserve">unavailability period duration and provide the </w:t>
      </w:r>
      <w:r w:rsidRPr="00A57291">
        <w:rPr>
          <w:rFonts w:eastAsia="Times New Roman"/>
          <w:sz w:val="20"/>
          <w:szCs w:val="20"/>
          <w:lang w:val="en-GB"/>
        </w:rPr>
        <w:t>expected unavailability period duration to the UE by including the Unavailability period duration in the Unavailability configuration IE in the REGISTRATION ACCEPT message.</w:t>
      </w:r>
      <w:r w:rsidRPr="00A57291">
        <w:rPr>
          <w:rFonts w:eastAsia="Times New Roman"/>
          <w:sz w:val="20"/>
          <w:szCs w:val="20"/>
          <w:lang w:val="en-GB" w:eastAsia="en-GB"/>
        </w:rPr>
        <w:t xml:space="preserve"> If the AMF </w:t>
      </w:r>
      <w:r w:rsidRPr="00A57291">
        <w:rPr>
          <w:rFonts w:eastAsia="Times New Roman"/>
          <w:sz w:val="20"/>
          <w:szCs w:val="20"/>
          <w:lang w:val="en-GB"/>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sidRPr="00A57291">
        <w:rPr>
          <w:rFonts w:eastAsia="Malgun Gothic"/>
          <w:sz w:val="20"/>
          <w:szCs w:val="20"/>
          <w:lang w:val="en-GB"/>
        </w:rPr>
        <w:t xml:space="preserve">unavailability period and provide the </w:t>
      </w:r>
      <w:r w:rsidRPr="00A57291">
        <w:rPr>
          <w:rFonts w:eastAsia="Times New Roman"/>
          <w:sz w:val="20"/>
          <w:szCs w:val="20"/>
          <w:lang w:val="en-GB"/>
        </w:rPr>
        <w:t>expected start of the unavailability period to the UE by including the start of the unavailability period in the Unavailability configuration IE in the REGISTRATION ACCEPT message; and</w:t>
      </w:r>
    </w:p>
    <w:p w14:paraId="57B19807"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b1)</w:t>
      </w:r>
      <w:r w:rsidRPr="00A57291">
        <w:rPr>
          <w:rFonts w:eastAsia="Times New Roman"/>
          <w:sz w:val="20"/>
          <w:szCs w:val="20"/>
          <w:lang w:val="en-GB" w:eastAsia="en-GB"/>
        </w:rPr>
        <w:tab/>
        <w:t xml:space="preserve">the AMF shall </w:t>
      </w:r>
      <w:r w:rsidRPr="00A57291">
        <w:rPr>
          <w:rFonts w:eastAsia="Times New Roman"/>
          <w:sz w:val="20"/>
          <w:szCs w:val="20"/>
          <w:lang w:val="en-GB"/>
        </w:rPr>
        <w:t>determine</w:t>
      </w:r>
      <w:r w:rsidRPr="00A57291">
        <w:rPr>
          <w:rFonts w:eastAsia="Times New Roman" w:hint="eastAsia"/>
          <w:sz w:val="20"/>
          <w:szCs w:val="20"/>
          <w:lang w:val="en-GB"/>
        </w:rPr>
        <w:t xml:space="preserve"> the </w:t>
      </w:r>
      <w:r w:rsidRPr="00A57291">
        <w:rPr>
          <w:rFonts w:eastAsia="Times New Roman"/>
          <w:sz w:val="20"/>
          <w:szCs w:val="20"/>
          <w:lang w:val="en-GB" w:eastAsia="ko-KR"/>
        </w:rPr>
        <w:t>unavailability period duration</w:t>
      </w:r>
      <w:r w:rsidRPr="00A57291">
        <w:rPr>
          <w:rFonts w:eastAsia="Times New Roman"/>
          <w:sz w:val="20"/>
          <w:szCs w:val="20"/>
          <w:lang w:val="en-GB" w:eastAsia="en-GB"/>
        </w:rPr>
        <w:t xml:space="preserve"> </w:t>
      </w:r>
      <w:r w:rsidRPr="00A57291">
        <w:rPr>
          <w:rFonts w:eastAsia="Times New Roman" w:hint="eastAsia"/>
          <w:sz w:val="20"/>
          <w:szCs w:val="20"/>
          <w:lang w:val="en-GB"/>
        </w:rPr>
        <w:t xml:space="preserve">value </w:t>
      </w:r>
      <w:r w:rsidRPr="00A57291">
        <w:rPr>
          <w:rFonts w:eastAsia="Times New Roman"/>
          <w:sz w:val="20"/>
          <w:szCs w:val="20"/>
          <w:lang w:val="en-GB" w:eastAsia="en-GB"/>
        </w:rPr>
        <w:t>as:</w:t>
      </w:r>
    </w:p>
    <w:p w14:paraId="53223AC8"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A value that was provided by the UE; or</w:t>
      </w:r>
    </w:p>
    <w:p w14:paraId="6335ED4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A value </w:t>
      </w:r>
      <w:r w:rsidRPr="00A57291">
        <w:rPr>
          <w:rFonts w:eastAsia="Times New Roman"/>
          <w:sz w:val="20"/>
          <w:szCs w:val="20"/>
          <w:lang w:val="en-GB"/>
        </w:rPr>
        <w:t>that</w:t>
      </w:r>
      <w:r w:rsidRPr="00A57291">
        <w:rPr>
          <w:rFonts w:eastAsia="Times New Roman" w:hint="eastAsia"/>
          <w:sz w:val="20"/>
          <w:szCs w:val="20"/>
          <w:lang w:val="en-GB"/>
        </w:rPr>
        <w:t xml:space="preserve"> was </w:t>
      </w:r>
      <w:r w:rsidRPr="00A57291">
        <w:rPr>
          <w:rFonts w:eastAsia="Times New Roman"/>
          <w:sz w:val="20"/>
          <w:szCs w:val="20"/>
          <w:lang w:val="en-GB"/>
        </w:rPr>
        <w:t>determine</w:t>
      </w:r>
      <w:r w:rsidRPr="00A57291">
        <w:rPr>
          <w:rFonts w:eastAsia="Times New Roman" w:hint="eastAsia"/>
          <w:sz w:val="20"/>
          <w:szCs w:val="20"/>
          <w:lang w:val="en-GB"/>
        </w:rPr>
        <w:t>d</w:t>
      </w:r>
      <w:r w:rsidRPr="00A57291">
        <w:rPr>
          <w:rFonts w:eastAsia="Times New Roman"/>
          <w:sz w:val="20"/>
          <w:szCs w:val="20"/>
          <w:lang w:val="en-GB" w:eastAsia="en-GB"/>
        </w:rPr>
        <w:t xml:space="preserve"> </w:t>
      </w:r>
      <w:r w:rsidRPr="00A57291">
        <w:rPr>
          <w:rFonts w:eastAsia="Times New Roman" w:hint="eastAsia"/>
          <w:sz w:val="20"/>
          <w:szCs w:val="20"/>
          <w:lang w:val="en-GB"/>
        </w:rPr>
        <w:t>by</w:t>
      </w:r>
      <w:r w:rsidRPr="00A57291">
        <w:rPr>
          <w:rFonts w:eastAsia="Times New Roman"/>
          <w:sz w:val="20"/>
          <w:szCs w:val="20"/>
          <w:lang w:val="en-GB" w:eastAsia="en-GB"/>
        </w:rPr>
        <w:t xml:space="preserve"> the AMF </w:t>
      </w:r>
      <w:r w:rsidRPr="00A57291">
        <w:rPr>
          <w:rFonts w:eastAsia="Times New Roman"/>
          <w:sz w:val="20"/>
          <w:szCs w:val="20"/>
          <w:lang w:val="en-GB"/>
        </w:rPr>
        <w:t>based on satellite coverage availability information</w:t>
      </w:r>
      <w:r w:rsidRPr="00A57291">
        <w:rPr>
          <w:rFonts w:eastAsia="Times New Roman"/>
          <w:sz w:val="20"/>
          <w:szCs w:val="20"/>
          <w:lang w:val="en-GB" w:eastAsia="en-GB"/>
        </w:rPr>
        <w:t>; and</w:t>
      </w:r>
    </w:p>
    <w:p w14:paraId="26DBFEA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b2)</w:t>
      </w:r>
      <w:r w:rsidRPr="00A57291">
        <w:rPr>
          <w:rFonts w:eastAsia="Times New Roman"/>
          <w:sz w:val="20"/>
          <w:szCs w:val="20"/>
          <w:lang w:val="en-GB" w:eastAsia="en-GB"/>
        </w:rPr>
        <w:tab/>
        <w:t xml:space="preserve">the AMF shall </w:t>
      </w:r>
      <w:r w:rsidRPr="00A57291">
        <w:rPr>
          <w:rFonts w:eastAsia="Times New Roman"/>
          <w:sz w:val="20"/>
          <w:szCs w:val="20"/>
          <w:lang w:val="en-GB"/>
        </w:rPr>
        <w:t>determine</w:t>
      </w:r>
      <w:r w:rsidRPr="00A57291">
        <w:rPr>
          <w:rFonts w:eastAsia="Times New Roman" w:hint="eastAsia"/>
          <w:sz w:val="20"/>
          <w:szCs w:val="20"/>
          <w:lang w:val="en-GB"/>
        </w:rPr>
        <w:t xml:space="preserve"> the </w:t>
      </w:r>
      <w:r w:rsidRPr="00A57291">
        <w:rPr>
          <w:rFonts w:eastAsia="Times New Roman"/>
          <w:sz w:val="20"/>
          <w:szCs w:val="20"/>
          <w:lang w:val="en-GB" w:eastAsia="ko-KR"/>
        </w:rPr>
        <w:t>start of the unavailability period</w:t>
      </w:r>
      <w:r w:rsidRPr="00A57291">
        <w:rPr>
          <w:rFonts w:eastAsia="Times New Roman"/>
          <w:sz w:val="20"/>
          <w:szCs w:val="20"/>
          <w:lang w:val="en-GB" w:eastAsia="en-GB"/>
        </w:rPr>
        <w:t xml:space="preserve"> </w:t>
      </w:r>
      <w:r w:rsidRPr="00A57291">
        <w:rPr>
          <w:rFonts w:eastAsia="Times New Roman" w:hint="eastAsia"/>
          <w:sz w:val="20"/>
          <w:szCs w:val="20"/>
          <w:lang w:val="en-GB"/>
        </w:rPr>
        <w:t xml:space="preserve">value </w:t>
      </w:r>
      <w:r w:rsidRPr="00A57291">
        <w:rPr>
          <w:rFonts w:eastAsia="Times New Roman"/>
          <w:sz w:val="20"/>
          <w:szCs w:val="20"/>
          <w:lang w:val="en-GB" w:eastAsia="en-GB"/>
        </w:rPr>
        <w:t>as:</w:t>
      </w:r>
    </w:p>
    <w:p w14:paraId="60C61CCB"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A value that was provided by the UE; or</w:t>
      </w:r>
    </w:p>
    <w:p w14:paraId="2B4B91CE"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 xml:space="preserve">A value </w:t>
      </w:r>
      <w:r w:rsidRPr="00A57291">
        <w:rPr>
          <w:rFonts w:eastAsia="Times New Roman"/>
          <w:sz w:val="20"/>
          <w:szCs w:val="20"/>
          <w:lang w:val="en-GB"/>
        </w:rPr>
        <w:t>that</w:t>
      </w:r>
      <w:r w:rsidRPr="00A57291">
        <w:rPr>
          <w:rFonts w:eastAsia="Times New Roman" w:hint="eastAsia"/>
          <w:sz w:val="20"/>
          <w:szCs w:val="20"/>
          <w:lang w:val="en-GB"/>
        </w:rPr>
        <w:t xml:space="preserve"> was </w:t>
      </w:r>
      <w:r w:rsidRPr="00A57291">
        <w:rPr>
          <w:rFonts w:eastAsia="Times New Roman"/>
          <w:sz w:val="20"/>
          <w:szCs w:val="20"/>
          <w:lang w:val="en-GB"/>
        </w:rPr>
        <w:t>determine</w:t>
      </w:r>
      <w:r w:rsidRPr="00A57291">
        <w:rPr>
          <w:rFonts w:eastAsia="Times New Roman" w:hint="eastAsia"/>
          <w:sz w:val="20"/>
          <w:szCs w:val="20"/>
          <w:lang w:val="en-GB"/>
        </w:rPr>
        <w:t>d</w:t>
      </w:r>
      <w:r w:rsidRPr="00A57291">
        <w:rPr>
          <w:rFonts w:eastAsia="Times New Roman"/>
          <w:sz w:val="20"/>
          <w:szCs w:val="20"/>
          <w:lang w:val="en-GB" w:eastAsia="en-GB"/>
        </w:rPr>
        <w:t xml:space="preserve"> </w:t>
      </w:r>
      <w:r w:rsidRPr="00A57291">
        <w:rPr>
          <w:rFonts w:eastAsia="Times New Roman" w:hint="eastAsia"/>
          <w:sz w:val="20"/>
          <w:szCs w:val="20"/>
          <w:lang w:val="en-GB"/>
        </w:rPr>
        <w:t>by</w:t>
      </w:r>
      <w:r w:rsidRPr="00A57291">
        <w:rPr>
          <w:rFonts w:eastAsia="Times New Roman"/>
          <w:sz w:val="20"/>
          <w:szCs w:val="20"/>
          <w:lang w:val="en-GB" w:eastAsia="en-GB"/>
        </w:rPr>
        <w:t xml:space="preserve"> the AMF </w:t>
      </w:r>
      <w:r w:rsidRPr="00A57291">
        <w:rPr>
          <w:rFonts w:eastAsia="Times New Roman"/>
          <w:sz w:val="20"/>
          <w:szCs w:val="20"/>
          <w:lang w:val="en-GB"/>
        </w:rPr>
        <w:t>based on satellite coverage availability information</w:t>
      </w:r>
      <w:r w:rsidRPr="00A57291">
        <w:rPr>
          <w:rFonts w:eastAsia="Times New Roman"/>
          <w:sz w:val="20"/>
          <w:szCs w:val="20"/>
          <w:lang w:val="en-GB" w:eastAsia="en-GB"/>
        </w:rPr>
        <w:t>; and</w:t>
      </w:r>
    </w:p>
    <w:p w14:paraId="0D25618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sz w:val="20"/>
          <w:szCs w:val="20"/>
          <w:lang w:val="en-GB" w:eastAsia="en-GB"/>
        </w:rPr>
        <w:tab/>
        <w:t xml:space="preserve">the AMF shall store the unavailability period duration and the </w:t>
      </w:r>
      <w:r w:rsidRPr="00A57291">
        <w:rPr>
          <w:rFonts w:eastAsia="Times New Roman"/>
          <w:sz w:val="20"/>
          <w:szCs w:val="20"/>
          <w:lang w:val="en-GB"/>
        </w:rPr>
        <w:t xml:space="preserve">start of </w:t>
      </w:r>
      <w:r w:rsidRPr="00A57291">
        <w:rPr>
          <w:rFonts w:eastAsia="Times New Roman" w:hint="eastAsia"/>
          <w:sz w:val="20"/>
          <w:szCs w:val="20"/>
          <w:lang w:val="en-GB"/>
        </w:rPr>
        <w:t>u</w:t>
      </w:r>
      <w:r w:rsidRPr="00A57291">
        <w:rPr>
          <w:rFonts w:eastAsia="Times New Roman"/>
          <w:sz w:val="20"/>
          <w:szCs w:val="20"/>
          <w:lang w:val="en-GB"/>
        </w:rPr>
        <w:t xml:space="preserve">navailability </w:t>
      </w:r>
      <w:r w:rsidRPr="00A57291">
        <w:rPr>
          <w:rFonts w:eastAsia="Times New Roman" w:hint="eastAsia"/>
          <w:sz w:val="20"/>
          <w:szCs w:val="20"/>
          <w:lang w:val="en-GB"/>
        </w:rPr>
        <w:t>p</w:t>
      </w:r>
      <w:r w:rsidRPr="00A57291">
        <w:rPr>
          <w:rFonts w:eastAsia="Times New Roman"/>
          <w:sz w:val="20"/>
          <w:szCs w:val="20"/>
          <w:lang w:val="en-GB"/>
        </w:rPr>
        <w:t>eriod</w:t>
      </w:r>
      <w:r w:rsidRPr="00A57291">
        <w:rPr>
          <w:rFonts w:eastAsia="Times New Roman" w:hint="eastAsia"/>
          <w:sz w:val="20"/>
          <w:szCs w:val="20"/>
          <w:lang w:val="en-GB"/>
        </w:rPr>
        <w:t xml:space="preserve"> value</w:t>
      </w:r>
      <w:r w:rsidRPr="00A57291">
        <w:rPr>
          <w:rFonts w:eastAsia="Times New Roman"/>
          <w:sz w:val="20"/>
          <w:szCs w:val="20"/>
          <w:lang w:val="en-GB" w:eastAsia="en-GB"/>
        </w:rPr>
        <w:t xml:space="preserve">. When the </w:t>
      </w:r>
      <w:r w:rsidRPr="00A57291">
        <w:rPr>
          <w:rFonts w:eastAsia="Times New Roman" w:hint="eastAsia"/>
          <w:sz w:val="20"/>
          <w:szCs w:val="20"/>
          <w:lang w:val="en-GB"/>
        </w:rPr>
        <w:t>u</w:t>
      </w:r>
      <w:r w:rsidRPr="00A57291">
        <w:rPr>
          <w:rFonts w:eastAsia="Times New Roman"/>
          <w:sz w:val="20"/>
          <w:szCs w:val="20"/>
          <w:lang w:val="en-GB"/>
        </w:rPr>
        <w:t xml:space="preserve">navailability </w:t>
      </w:r>
      <w:r w:rsidRPr="00A57291">
        <w:rPr>
          <w:rFonts w:eastAsia="Times New Roman" w:hint="eastAsia"/>
          <w:sz w:val="20"/>
          <w:szCs w:val="20"/>
          <w:lang w:val="en-GB"/>
        </w:rPr>
        <w:t>p</w:t>
      </w:r>
      <w:r w:rsidRPr="00A57291">
        <w:rPr>
          <w:rFonts w:eastAsia="Times New Roman"/>
          <w:sz w:val="20"/>
          <w:szCs w:val="20"/>
          <w:lang w:val="en-GB"/>
        </w:rPr>
        <w:t>eriod</w:t>
      </w:r>
      <w:r w:rsidRPr="00A57291">
        <w:rPr>
          <w:rFonts w:eastAsia="Times New Roman"/>
          <w:sz w:val="20"/>
          <w:szCs w:val="20"/>
          <w:lang w:val="en-GB" w:eastAsia="en-GB"/>
        </w:rPr>
        <w:t xml:space="preserve"> starts, the AMF shall consider the UE as unreachable until the UE registers for normal service again;</w:t>
      </w:r>
    </w:p>
    <w:p w14:paraId="6E1C56A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Malgun Gothic"/>
          <w:sz w:val="20"/>
          <w:szCs w:val="20"/>
          <w:lang w:val="en-GB"/>
        </w:rPr>
        <w:tab/>
      </w:r>
      <w:r w:rsidRPr="00A57291">
        <w:rPr>
          <w:rFonts w:eastAsia="Times New Roman"/>
          <w:sz w:val="20"/>
          <w:szCs w:val="20"/>
          <w:lang w:val="en-GB" w:eastAsia="en-GB"/>
        </w:rPr>
        <w:t>the AMF shall determine</w:t>
      </w:r>
      <w:r w:rsidRPr="00A57291">
        <w:rPr>
          <w:rFonts w:eastAsia="Times New Roman" w:hint="eastAsia"/>
          <w:sz w:val="20"/>
          <w:szCs w:val="20"/>
          <w:lang w:val="en-GB"/>
        </w:rPr>
        <w:t xml:space="preserve"> whether </w:t>
      </w:r>
      <w:r w:rsidRPr="00A57291">
        <w:rPr>
          <w:rFonts w:eastAsia="Times New Roman"/>
          <w:sz w:val="20"/>
          <w:szCs w:val="20"/>
          <w:lang w:val="en-GB" w:eastAsia="en-GB"/>
        </w:rPr>
        <w:t>the UE is required to perform the registration procedure for mobility registration update in NG-RAN satellite access when the unavailability period has ended</w:t>
      </w:r>
      <w:r w:rsidRPr="00A57291">
        <w:rPr>
          <w:rFonts w:eastAsia="Times New Roman" w:hint="eastAsia"/>
          <w:sz w:val="20"/>
          <w:szCs w:val="20"/>
          <w:lang w:val="en-GB"/>
        </w:rPr>
        <w:t xml:space="preserve"> and set the EU</w:t>
      </w:r>
      <w:r w:rsidRPr="00A57291">
        <w:rPr>
          <w:rFonts w:eastAsia="Times New Roman"/>
          <w:sz w:val="20"/>
          <w:szCs w:val="20"/>
          <w:lang w:val="en-GB"/>
        </w:rPr>
        <w:t>PR</w:t>
      </w:r>
      <w:r w:rsidRPr="00A57291">
        <w:rPr>
          <w:rFonts w:eastAsia="Times New Roman" w:hint="eastAsia"/>
          <w:sz w:val="20"/>
          <w:szCs w:val="20"/>
          <w:lang w:val="en-GB"/>
        </w:rPr>
        <w:t xml:space="preserve"> bit to </w:t>
      </w:r>
      <w:r w:rsidRPr="00A57291">
        <w:rPr>
          <w:rFonts w:eastAsia="Times New Roman"/>
          <w:sz w:val="20"/>
          <w:szCs w:val="20"/>
          <w:lang w:val="en-GB" w:eastAsia="ja-JP"/>
        </w:rPr>
        <w:t>"</w:t>
      </w:r>
      <w:r w:rsidRPr="00A57291">
        <w:rPr>
          <w:rFonts w:eastAsia="Times New Roman"/>
          <w:sz w:val="20"/>
          <w:szCs w:val="20"/>
          <w:lang w:val="en-GB" w:eastAsia="en-GB"/>
        </w:rPr>
        <w:t>UE needs to report end of unavailability period</w:t>
      </w:r>
      <w:r w:rsidRPr="00A57291">
        <w:rPr>
          <w:rFonts w:eastAsia="Times New Roman"/>
          <w:sz w:val="20"/>
          <w:szCs w:val="20"/>
          <w:lang w:val="en-GB" w:eastAsia="ja-JP"/>
        </w:rPr>
        <w:t>"</w:t>
      </w:r>
      <w:r w:rsidRPr="00A57291">
        <w:rPr>
          <w:rFonts w:eastAsia="Times New Roman" w:hint="eastAsia"/>
          <w:sz w:val="20"/>
          <w:szCs w:val="20"/>
          <w:lang w:val="en-GB"/>
        </w:rPr>
        <w:t xml:space="preserve"> or </w:t>
      </w:r>
      <w:r w:rsidRPr="00A57291">
        <w:rPr>
          <w:rFonts w:eastAsia="Times New Roman"/>
          <w:sz w:val="20"/>
          <w:szCs w:val="20"/>
          <w:lang w:val="en-GB" w:eastAsia="ja-JP"/>
        </w:rPr>
        <w:t>"</w:t>
      </w:r>
      <w:r w:rsidRPr="00A57291">
        <w:rPr>
          <w:rFonts w:eastAsia="Times New Roman"/>
          <w:sz w:val="20"/>
          <w:szCs w:val="20"/>
          <w:lang w:val="en-GB" w:eastAsia="en-GB"/>
        </w:rPr>
        <w:t>UE does not need to report end of unavailability period</w:t>
      </w:r>
      <w:r w:rsidRPr="00A57291">
        <w:rPr>
          <w:rFonts w:eastAsia="Times New Roman"/>
          <w:sz w:val="20"/>
          <w:szCs w:val="20"/>
          <w:lang w:val="en-GB" w:eastAsia="ja-JP"/>
        </w:rPr>
        <w:t>"</w:t>
      </w:r>
      <w:r w:rsidRPr="00A57291">
        <w:rPr>
          <w:rFonts w:eastAsia="Times New Roman" w:hint="eastAsia"/>
          <w:sz w:val="20"/>
          <w:szCs w:val="20"/>
          <w:lang w:val="en-GB"/>
        </w:rPr>
        <w:t xml:space="preserve"> in </w:t>
      </w:r>
      <w:r w:rsidRPr="00A57291">
        <w:rPr>
          <w:rFonts w:eastAsia="Times New Roman"/>
          <w:sz w:val="20"/>
          <w:szCs w:val="20"/>
          <w:lang w:val="en-GB" w:eastAsia="en-GB"/>
        </w:rPr>
        <w:t>the Unavailability configuration IE</w:t>
      </w:r>
      <w:r w:rsidRPr="00A57291">
        <w:rPr>
          <w:rFonts w:eastAsia="Times New Roman"/>
          <w:sz w:val="20"/>
          <w:szCs w:val="20"/>
          <w:lang w:val="en-GB"/>
        </w:rPr>
        <w:t xml:space="preserve"> in the REGISTRATION ACCEPT message</w:t>
      </w:r>
      <w:r w:rsidRPr="00A57291">
        <w:rPr>
          <w:rFonts w:eastAsia="Times New Roman" w:hint="eastAsia"/>
          <w:sz w:val="20"/>
          <w:szCs w:val="20"/>
          <w:lang w:val="en-GB"/>
        </w:rPr>
        <w:t>.</w:t>
      </w:r>
    </w:p>
    <w:p w14:paraId="50345AB8" w14:textId="77777777" w:rsidR="00A57291" w:rsidRPr="00A57291" w:rsidRDefault="00A57291" w:rsidP="00A57291">
      <w:pPr>
        <w:overflowPunct w:val="0"/>
        <w:autoSpaceDE w:val="0"/>
        <w:autoSpaceDN w:val="0"/>
        <w:adjustRightInd w:val="0"/>
        <w:spacing w:before="0" w:beforeAutospacing="0"/>
        <w:textAlignment w:val="baseline"/>
        <w:rPr>
          <w:sz w:val="20"/>
          <w:szCs w:val="20"/>
          <w:lang w:val="en-GB"/>
        </w:rPr>
      </w:pPr>
      <w:r w:rsidRPr="00A57291">
        <w:rPr>
          <w:rFonts w:eastAsia="Times New Roman"/>
          <w:noProof/>
          <w:sz w:val="20"/>
          <w:szCs w:val="20"/>
          <w:lang w:val="en-GB" w:eastAsia="en-GB"/>
        </w:rPr>
        <w:t xml:space="preserve">The </w:t>
      </w:r>
      <w:r w:rsidRPr="00A57291">
        <w:rPr>
          <w:rFonts w:eastAsia="Times New Roman"/>
          <w:sz w:val="20"/>
          <w:szCs w:val="20"/>
          <w:lang w:val="en-GB" w:eastAsia="en-GB"/>
        </w:rPr>
        <w:t>AMF may determine the periodic registration update timer value based on the stored value of the received unavailability period duration</w:t>
      </w:r>
      <w:r w:rsidRPr="00A57291">
        <w:rPr>
          <w:rFonts w:eastAsia="Times New Roman" w:hint="eastAsia"/>
          <w:sz w:val="20"/>
          <w:szCs w:val="20"/>
          <w:lang w:val="en-GB"/>
        </w:rPr>
        <w:t xml:space="preserve"> </w:t>
      </w:r>
      <w:r w:rsidRPr="00A57291">
        <w:rPr>
          <w:rFonts w:eastAsia="Times New Roman"/>
          <w:sz w:val="20"/>
          <w:szCs w:val="20"/>
          <w:lang w:val="en-GB" w:eastAsia="en-GB"/>
        </w:rPr>
        <w:t xml:space="preserve">if </w:t>
      </w:r>
      <w:r w:rsidRPr="00A57291">
        <w:rPr>
          <w:rFonts w:eastAsia="Times New Roman" w:hint="eastAsia"/>
          <w:sz w:val="20"/>
          <w:szCs w:val="20"/>
          <w:lang w:val="en-GB"/>
        </w:rPr>
        <w:t xml:space="preserve">any, the </w:t>
      </w:r>
      <w:r w:rsidRPr="00A57291">
        <w:rPr>
          <w:rFonts w:eastAsia="Times New Roman"/>
          <w:sz w:val="20"/>
          <w:szCs w:val="20"/>
          <w:lang w:val="en-GB" w:eastAsia="en-GB"/>
        </w:rPr>
        <w:t>received</w:t>
      </w:r>
      <w:r w:rsidRPr="00A57291">
        <w:rPr>
          <w:rFonts w:eastAsia="Times New Roman" w:hint="eastAsia"/>
          <w:sz w:val="20"/>
          <w:szCs w:val="20"/>
          <w:lang w:val="en-GB"/>
        </w:rPr>
        <w:t xml:space="preserve"> </w:t>
      </w:r>
      <w:r w:rsidRPr="00A57291">
        <w:rPr>
          <w:rFonts w:eastAsia="Times New Roman"/>
          <w:sz w:val="20"/>
          <w:szCs w:val="20"/>
          <w:lang w:val="en-GB"/>
        </w:rPr>
        <w:t xml:space="preserve">Start of </w:t>
      </w:r>
      <w:r w:rsidRPr="00A57291">
        <w:rPr>
          <w:rFonts w:eastAsia="Times New Roman" w:hint="eastAsia"/>
          <w:sz w:val="20"/>
          <w:szCs w:val="20"/>
          <w:lang w:val="en-GB"/>
        </w:rPr>
        <w:t>u</w:t>
      </w:r>
      <w:r w:rsidRPr="00A57291">
        <w:rPr>
          <w:rFonts w:eastAsia="Times New Roman"/>
          <w:sz w:val="20"/>
          <w:szCs w:val="20"/>
          <w:lang w:val="en-GB"/>
        </w:rPr>
        <w:t xml:space="preserve">navailability </w:t>
      </w:r>
      <w:r w:rsidRPr="00A57291">
        <w:rPr>
          <w:rFonts w:eastAsia="Times New Roman" w:hint="eastAsia"/>
          <w:sz w:val="20"/>
          <w:szCs w:val="20"/>
          <w:lang w:val="en-GB"/>
        </w:rPr>
        <w:t>p</w:t>
      </w:r>
      <w:r w:rsidRPr="00A57291">
        <w:rPr>
          <w:rFonts w:eastAsia="Times New Roman"/>
          <w:sz w:val="20"/>
          <w:szCs w:val="20"/>
          <w:lang w:val="en-GB"/>
        </w:rPr>
        <w:t>eriod</w:t>
      </w:r>
      <w:r w:rsidRPr="00A57291">
        <w:rPr>
          <w:rFonts w:eastAsia="Times New Roman" w:hint="eastAsia"/>
          <w:sz w:val="20"/>
          <w:szCs w:val="20"/>
          <w:lang w:val="en-GB"/>
        </w:rPr>
        <w:t xml:space="preserve"> </w:t>
      </w:r>
      <w:r w:rsidRPr="00A57291">
        <w:rPr>
          <w:rFonts w:eastAsia="Times New Roman"/>
          <w:sz w:val="20"/>
          <w:szCs w:val="20"/>
          <w:lang w:val="en-GB" w:eastAsia="en-GB"/>
        </w:rPr>
        <w:t xml:space="preserve">if </w:t>
      </w:r>
      <w:r w:rsidRPr="00A57291">
        <w:rPr>
          <w:rFonts w:eastAsia="Times New Roman" w:hint="eastAsia"/>
          <w:sz w:val="20"/>
          <w:szCs w:val="20"/>
          <w:lang w:val="en-GB"/>
        </w:rPr>
        <w:t>any</w:t>
      </w:r>
      <w:r w:rsidRPr="00A57291">
        <w:rPr>
          <w:rFonts w:eastAsia="Times New Roman"/>
          <w:sz w:val="20"/>
          <w:szCs w:val="20"/>
          <w:lang w:val="en-GB" w:eastAsia="en-GB"/>
        </w:rPr>
        <w:t xml:space="preserve">, </w:t>
      </w:r>
      <w:r w:rsidRPr="00A57291">
        <w:rPr>
          <w:rFonts w:eastAsia="Times New Roman" w:hint="eastAsia"/>
          <w:sz w:val="20"/>
          <w:szCs w:val="20"/>
          <w:lang w:val="en-GB"/>
        </w:rPr>
        <w:t>the</w:t>
      </w:r>
      <w:r w:rsidRPr="00A57291">
        <w:rPr>
          <w:rFonts w:eastAsia="Times New Roman"/>
          <w:sz w:val="20"/>
          <w:szCs w:val="20"/>
          <w:lang w:val="en-GB" w:eastAsia="en-GB"/>
        </w:rPr>
        <w:t xml:space="preserve"> network determined </w:t>
      </w:r>
      <w:r w:rsidRPr="00A57291">
        <w:rPr>
          <w:rFonts w:eastAsia="Malgun Gothic"/>
          <w:sz w:val="20"/>
          <w:szCs w:val="20"/>
          <w:lang w:val="en-GB"/>
        </w:rPr>
        <w:t>unavailability period duration</w:t>
      </w:r>
      <w:r w:rsidRPr="00A57291">
        <w:rPr>
          <w:rFonts w:eastAsia="Times New Roman"/>
          <w:sz w:val="20"/>
          <w:szCs w:val="20"/>
          <w:lang w:val="en-GB" w:eastAsia="en-GB"/>
        </w:rPr>
        <w:t xml:space="preserve"> if </w:t>
      </w:r>
      <w:r w:rsidRPr="00A57291">
        <w:rPr>
          <w:rFonts w:eastAsia="Times New Roman" w:hint="eastAsia"/>
          <w:sz w:val="20"/>
          <w:szCs w:val="20"/>
          <w:lang w:val="en-GB"/>
        </w:rPr>
        <w:t xml:space="preserve">any </w:t>
      </w:r>
      <w:r w:rsidRPr="00A57291">
        <w:rPr>
          <w:rFonts w:eastAsia="Times New Roman"/>
          <w:sz w:val="20"/>
          <w:szCs w:val="20"/>
          <w:lang w:val="en-GB"/>
        </w:rPr>
        <w:t xml:space="preserve">and the </w:t>
      </w:r>
      <w:r w:rsidRPr="00A57291">
        <w:rPr>
          <w:rFonts w:eastAsia="Times New Roman"/>
          <w:sz w:val="20"/>
          <w:szCs w:val="20"/>
          <w:lang w:val="en-GB" w:eastAsia="en-GB"/>
        </w:rPr>
        <w:t>network determined</w:t>
      </w:r>
      <w:r w:rsidRPr="00A57291">
        <w:rPr>
          <w:rFonts w:eastAsia="Times New Roman"/>
          <w:sz w:val="20"/>
          <w:szCs w:val="20"/>
          <w:lang w:val="en-GB"/>
        </w:rPr>
        <w:t xml:space="preserve"> Start of </w:t>
      </w:r>
      <w:r w:rsidRPr="00A57291">
        <w:rPr>
          <w:rFonts w:eastAsia="Times New Roman" w:hint="eastAsia"/>
          <w:sz w:val="20"/>
          <w:szCs w:val="20"/>
          <w:lang w:val="en-GB"/>
        </w:rPr>
        <w:t>u</w:t>
      </w:r>
      <w:r w:rsidRPr="00A57291">
        <w:rPr>
          <w:rFonts w:eastAsia="Times New Roman"/>
          <w:sz w:val="20"/>
          <w:szCs w:val="20"/>
          <w:lang w:val="en-GB"/>
        </w:rPr>
        <w:t xml:space="preserve">navailability </w:t>
      </w:r>
      <w:r w:rsidRPr="00A57291">
        <w:rPr>
          <w:rFonts w:eastAsia="Times New Roman" w:hint="eastAsia"/>
          <w:sz w:val="20"/>
          <w:szCs w:val="20"/>
          <w:lang w:val="en-GB"/>
        </w:rPr>
        <w:t>p</w:t>
      </w:r>
      <w:r w:rsidRPr="00A57291">
        <w:rPr>
          <w:rFonts w:eastAsia="Times New Roman"/>
          <w:sz w:val="20"/>
          <w:szCs w:val="20"/>
          <w:lang w:val="en-GB"/>
        </w:rPr>
        <w:t>eriod</w:t>
      </w:r>
      <w:r w:rsidRPr="00A57291">
        <w:rPr>
          <w:rFonts w:eastAsia="Times New Roman" w:hint="eastAsia"/>
          <w:sz w:val="20"/>
          <w:szCs w:val="20"/>
          <w:lang w:val="en-GB"/>
        </w:rPr>
        <w:t xml:space="preserve"> </w:t>
      </w:r>
      <w:r w:rsidRPr="00A57291">
        <w:rPr>
          <w:rFonts w:eastAsia="Times New Roman"/>
          <w:sz w:val="20"/>
          <w:szCs w:val="20"/>
          <w:lang w:val="en-GB" w:eastAsia="en-GB"/>
        </w:rPr>
        <w:t xml:space="preserve">if </w:t>
      </w:r>
      <w:r w:rsidRPr="00A57291">
        <w:rPr>
          <w:rFonts w:eastAsia="Times New Roman" w:hint="eastAsia"/>
          <w:sz w:val="20"/>
          <w:szCs w:val="20"/>
          <w:lang w:val="en-GB"/>
        </w:rPr>
        <w:t>any</w:t>
      </w:r>
      <w:r w:rsidRPr="00A57291">
        <w:rPr>
          <w:rFonts w:eastAsia="Times New Roman"/>
          <w:sz w:val="20"/>
          <w:szCs w:val="20"/>
          <w:lang w:val="en-GB" w:eastAsia="en-GB"/>
        </w:rPr>
        <w:t xml:space="preserve">. </w:t>
      </w:r>
      <w:r w:rsidRPr="00A57291">
        <w:rPr>
          <w:sz w:val="20"/>
          <w:szCs w:val="20"/>
          <w:lang w:val="en-GB" w:eastAsia="en-GB"/>
        </w:rPr>
        <w:t xml:space="preserve">If the UE does not provide the Unavailability information IE in the REGISTRATION REQUEST message, the AMF shall delete any stored value of the Unavailability information IE </w:t>
      </w:r>
      <w:r w:rsidRPr="00A57291">
        <w:rPr>
          <w:rFonts w:eastAsia="Times New Roman"/>
          <w:sz w:val="20"/>
          <w:szCs w:val="20"/>
          <w:lang w:val="en-GB" w:eastAsia="en-GB"/>
        </w:rPr>
        <w:t>if exists</w:t>
      </w:r>
      <w:r w:rsidRPr="00A57291">
        <w:rPr>
          <w:rFonts w:hint="eastAsia"/>
          <w:sz w:val="20"/>
          <w:szCs w:val="20"/>
          <w:lang w:val="en-GB"/>
        </w:rPr>
        <w:t>.</w:t>
      </w:r>
    </w:p>
    <w:p w14:paraId="038924FB"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lastRenderedPageBreak/>
        <w:t>If the UE receives the Unavailability configuration IE with a value of the unavailability period duration in the REGISTRATION ACCEPT message, then the UE may either:</w:t>
      </w:r>
    </w:p>
    <w:p w14:paraId="3F5C666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 xml:space="preserve">delete a UE determined value and start using </w:t>
      </w:r>
      <w:r w:rsidRPr="00A57291">
        <w:rPr>
          <w:rFonts w:eastAsia="Malgun Gothic"/>
          <w:sz w:val="20"/>
          <w:szCs w:val="20"/>
          <w:lang w:val="en-GB" w:eastAsia="en-GB"/>
        </w:rPr>
        <w:t>the received value; or</w:t>
      </w:r>
    </w:p>
    <w:p w14:paraId="56D09617"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Malgun Gothic"/>
          <w:sz w:val="20"/>
          <w:szCs w:val="20"/>
          <w:lang w:val="en-GB" w:eastAsia="en-GB"/>
        </w:rPr>
        <w:tab/>
        <w:t>use a</w:t>
      </w:r>
      <w:r w:rsidRPr="00A57291">
        <w:rPr>
          <w:rFonts w:eastAsia="Times New Roman"/>
          <w:sz w:val="20"/>
          <w:szCs w:val="20"/>
          <w:lang w:val="en-GB" w:eastAsia="en-GB"/>
        </w:rPr>
        <w:t xml:space="preserve"> UE determined value.</w:t>
      </w:r>
    </w:p>
    <w:p w14:paraId="1B1ADE0E"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receives the Unavailability configuration IE with a value of the start of the unavailability period in the REGISTRATION ACCEPT message, then the UE may either:</w:t>
      </w:r>
    </w:p>
    <w:p w14:paraId="70C56F9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 xml:space="preserve">delete a UE determined value and start using </w:t>
      </w:r>
      <w:r w:rsidRPr="00A57291">
        <w:rPr>
          <w:rFonts w:eastAsia="Malgun Gothic"/>
          <w:sz w:val="20"/>
          <w:szCs w:val="20"/>
          <w:lang w:val="en-GB" w:eastAsia="en-GB"/>
        </w:rPr>
        <w:t>the received value; or</w:t>
      </w:r>
    </w:p>
    <w:p w14:paraId="6155D52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Malgun Gothic"/>
          <w:sz w:val="20"/>
          <w:szCs w:val="20"/>
          <w:lang w:val="en-GB" w:eastAsia="en-GB"/>
        </w:rPr>
        <w:tab/>
        <w:t>use a</w:t>
      </w:r>
      <w:r w:rsidRPr="00A57291">
        <w:rPr>
          <w:rFonts w:eastAsia="Times New Roman"/>
          <w:sz w:val="20"/>
          <w:szCs w:val="20"/>
          <w:lang w:val="en-GB" w:eastAsia="en-GB"/>
        </w:rPr>
        <w:t xml:space="preserve"> UE determined value.</w:t>
      </w:r>
    </w:p>
    <w:p w14:paraId="34DF4476" w14:textId="77777777" w:rsidR="00A57291" w:rsidRPr="00A57291" w:rsidRDefault="00A57291" w:rsidP="00A57291">
      <w:pPr>
        <w:keepLines/>
        <w:spacing w:before="0" w:beforeAutospacing="0"/>
        <w:ind w:left="1135" w:hanging="851"/>
        <w:rPr>
          <w:rFonts w:eastAsia="Malgun Gothic"/>
          <w:sz w:val="20"/>
          <w:szCs w:val="20"/>
          <w:lang w:val="en-GB" w:eastAsia="en-GB"/>
        </w:rPr>
      </w:pPr>
      <w:r w:rsidRPr="00A57291">
        <w:rPr>
          <w:rFonts w:eastAsia="Times New Roman"/>
          <w:sz w:val="20"/>
          <w:szCs w:val="20"/>
          <w:lang w:val="en-GB" w:eastAsia="en-US"/>
        </w:rPr>
        <w:t>NOTE 20a: The UE can consider the received value from the network when determining the value for unavailability period duration and the start of the unavailability period.</w:t>
      </w:r>
    </w:p>
    <w:p w14:paraId="7452300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rPr>
      </w:pPr>
      <w:r w:rsidRPr="00A57291">
        <w:rPr>
          <w:rFonts w:eastAsia="Times New Roman"/>
          <w:sz w:val="20"/>
          <w:szCs w:val="20"/>
          <w:lang w:val="en-GB" w:eastAsia="en-GB"/>
        </w:rPr>
        <w:t>If due to regional subscription restrictions or access restrictions the UE is not allowed to access the TA or due to CAG restrictions the UE is not allowed to access the cell</w:t>
      </w:r>
      <w:r w:rsidRPr="00A57291">
        <w:rPr>
          <w:rFonts w:eastAsia="Times New Roman" w:hint="eastAsia"/>
          <w:noProof/>
          <w:sz w:val="20"/>
          <w:szCs w:val="20"/>
          <w:lang w:val="en-GB"/>
        </w:rPr>
        <w:t>,</w:t>
      </w:r>
      <w:r w:rsidRPr="00A57291">
        <w:rPr>
          <w:rFonts w:eastAsia="Times New Roman" w:hint="eastAsia"/>
          <w:sz w:val="20"/>
          <w:szCs w:val="20"/>
          <w:lang w:val="en-GB" w:eastAsia="en-GB"/>
        </w:rPr>
        <w:t xml:space="preserve"> </w:t>
      </w:r>
      <w:r w:rsidRPr="00A57291">
        <w:rPr>
          <w:rFonts w:eastAsia="Times New Roman" w:hint="eastAsia"/>
          <w:sz w:val="20"/>
          <w:szCs w:val="20"/>
          <w:lang w:val="en-GB"/>
        </w:rPr>
        <w:t xml:space="preserve">but </w:t>
      </w:r>
      <w:r w:rsidRPr="00A57291">
        <w:rPr>
          <w:rFonts w:eastAsia="Times New Roman"/>
          <w:sz w:val="20"/>
          <w:szCs w:val="20"/>
          <w:lang w:val="en-GB"/>
        </w:rPr>
        <w:t>the UE</w:t>
      </w:r>
      <w:r w:rsidRPr="00A57291">
        <w:rPr>
          <w:rFonts w:eastAsia="Times New Roman" w:hint="eastAsia"/>
          <w:sz w:val="20"/>
          <w:szCs w:val="20"/>
          <w:lang w:val="en-GB"/>
        </w:rPr>
        <w:t xml:space="preserve"> has a</w:t>
      </w:r>
      <w:r w:rsidRPr="00A57291">
        <w:rPr>
          <w:rFonts w:eastAsia="Times New Roman"/>
          <w:sz w:val="20"/>
          <w:szCs w:val="20"/>
          <w:lang w:val="en-GB"/>
        </w:rPr>
        <w:t>n emergency</w:t>
      </w:r>
      <w:r w:rsidRPr="00A57291">
        <w:rPr>
          <w:rFonts w:eastAsia="Times New Roman" w:hint="eastAsia"/>
          <w:sz w:val="20"/>
          <w:szCs w:val="20"/>
          <w:lang w:val="en-GB"/>
        </w:rPr>
        <w:t xml:space="preserve"> PD</w:t>
      </w:r>
      <w:r w:rsidRPr="00A57291">
        <w:rPr>
          <w:rFonts w:eastAsia="Times New Roman"/>
          <w:sz w:val="20"/>
          <w:szCs w:val="20"/>
          <w:lang w:val="en-GB"/>
        </w:rPr>
        <w:t>U session</w:t>
      </w:r>
      <w:r w:rsidRPr="00A57291">
        <w:rPr>
          <w:rFonts w:eastAsia="Times New Roman" w:hint="eastAsia"/>
          <w:sz w:val="20"/>
          <w:szCs w:val="20"/>
          <w:lang w:val="en-GB"/>
        </w:rPr>
        <w:t xml:space="preserve"> established</w:t>
      </w:r>
      <w:r w:rsidRPr="00A57291">
        <w:rPr>
          <w:rFonts w:eastAsia="Times New Roman"/>
          <w:sz w:val="20"/>
          <w:szCs w:val="20"/>
          <w:lang w:val="en-GB" w:eastAsia="en-GB"/>
        </w:rPr>
        <w:t>, the</w:t>
      </w:r>
      <w:r w:rsidRPr="00A57291">
        <w:rPr>
          <w:rFonts w:eastAsia="Times New Roman" w:hint="eastAsia"/>
          <w:sz w:val="20"/>
          <w:szCs w:val="20"/>
          <w:lang w:val="en-GB"/>
        </w:rPr>
        <w:t xml:space="preserve"> </w:t>
      </w:r>
      <w:r w:rsidRPr="00A57291">
        <w:rPr>
          <w:rFonts w:eastAsia="Times New Roman"/>
          <w:sz w:val="20"/>
          <w:szCs w:val="20"/>
          <w:lang w:val="en-GB" w:eastAsia="en-GB"/>
        </w:rPr>
        <w:t xml:space="preserve">AMF </w:t>
      </w:r>
      <w:r w:rsidRPr="00A57291">
        <w:rPr>
          <w:rFonts w:eastAsia="Times New Roman" w:hint="eastAsia"/>
          <w:sz w:val="20"/>
          <w:szCs w:val="20"/>
          <w:lang w:val="en-GB"/>
        </w:rPr>
        <w:t xml:space="preserve">may </w:t>
      </w:r>
      <w:r w:rsidRPr="00A57291">
        <w:rPr>
          <w:rFonts w:eastAsia="Times New Roman"/>
          <w:sz w:val="20"/>
          <w:szCs w:val="20"/>
          <w:lang w:val="en-GB" w:eastAsia="en-GB"/>
        </w:rPr>
        <w:t xml:space="preserve">accept the REGISTRATION REQUEST </w:t>
      </w:r>
      <w:r w:rsidRPr="00A57291">
        <w:rPr>
          <w:rFonts w:eastAsia="Times New Roman" w:hint="eastAsia"/>
          <w:sz w:val="20"/>
          <w:szCs w:val="20"/>
          <w:lang w:val="en-GB"/>
        </w:rPr>
        <w:t xml:space="preserve">message </w:t>
      </w:r>
      <w:r w:rsidRPr="00A57291">
        <w:rPr>
          <w:rFonts w:eastAsia="Times New Roman"/>
          <w:sz w:val="20"/>
          <w:szCs w:val="20"/>
          <w:lang w:val="en-GB" w:eastAsia="en-GB"/>
        </w:rPr>
        <w:t>and indicate to the SMF</w:t>
      </w:r>
      <w:r w:rsidRPr="00A57291">
        <w:rPr>
          <w:rFonts w:eastAsia="Times New Roman"/>
          <w:sz w:val="20"/>
          <w:szCs w:val="20"/>
          <w:lang w:val="en-GB"/>
        </w:rPr>
        <w:t xml:space="preserve"> to</w:t>
      </w:r>
      <w:r w:rsidRPr="00A57291">
        <w:rPr>
          <w:rFonts w:eastAsia="Times New Roman" w:hint="eastAsia"/>
          <w:sz w:val="20"/>
          <w:szCs w:val="20"/>
          <w:lang w:val="en-GB"/>
        </w:rPr>
        <w:t xml:space="preserve"> </w:t>
      </w:r>
      <w:r w:rsidRPr="00A57291">
        <w:rPr>
          <w:rFonts w:eastAsia="Times New Roman"/>
          <w:sz w:val="20"/>
          <w:szCs w:val="20"/>
          <w:lang w:val="en-GB"/>
        </w:rPr>
        <w:t>perform a local release of</w:t>
      </w:r>
      <w:r w:rsidRPr="00A57291">
        <w:rPr>
          <w:rFonts w:eastAsia="Times New Roman" w:hint="eastAsia"/>
          <w:sz w:val="20"/>
          <w:szCs w:val="20"/>
          <w:lang w:val="en-GB"/>
        </w:rPr>
        <w:t xml:space="preserve"> all non-emergency </w:t>
      </w:r>
      <w:r w:rsidRPr="00A57291">
        <w:rPr>
          <w:rFonts w:eastAsia="Times New Roman"/>
          <w:sz w:val="20"/>
          <w:szCs w:val="20"/>
          <w:lang w:val="en-GB"/>
        </w:rPr>
        <w:t>PDU session</w:t>
      </w:r>
      <w:r w:rsidRPr="00A57291">
        <w:rPr>
          <w:rFonts w:eastAsia="Times New Roman" w:hint="eastAsia"/>
          <w:sz w:val="20"/>
          <w:szCs w:val="20"/>
          <w:lang w:val="en-GB"/>
        </w:rPr>
        <w:t>s</w:t>
      </w:r>
      <w:r w:rsidRPr="00A57291">
        <w:rPr>
          <w:rFonts w:eastAsia="Times New Roman"/>
          <w:sz w:val="20"/>
          <w:szCs w:val="20"/>
          <w:lang w:val="en-GB"/>
        </w:rPr>
        <w:t xml:space="preserve"> (associated with 3GPP access if it is due to CAG restrictions)</w:t>
      </w:r>
      <w:r w:rsidRPr="00A57291">
        <w:rPr>
          <w:rFonts w:eastAsia="Times New Roman" w:hint="eastAsia"/>
          <w:sz w:val="20"/>
          <w:szCs w:val="20"/>
          <w:lang w:val="en-GB"/>
        </w:rPr>
        <w:t xml:space="preserve"> and informs the UE via the </w:t>
      </w:r>
      <w:r w:rsidRPr="00A57291">
        <w:rPr>
          <w:rFonts w:eastAsia="Times New Roman"/>
          <w:sz w:val="20"/>
          <w:szCs w:val="20"/>
          <w:lang w:val="en-GB" w:eastAsia="en-GB"/>
        </w:rPr>
        <w:t xml:space="preserve">PDU session </w:t>
      </w:r>
      <w:r w:rsidRPr="00A57291">
        <w:rPr>
          <w:rFonts w:eastAsia="Times New Roman" w:hint="eastAsia"/>
          <w:sz w:val="20"/>
          <w:szCs w:val="20"/>
          <w:lang w:val="en-GB" w:eastAsia="en-GB"/>
        </w:rPr>
        <w:t xml:space="preserve">status </w:t>
      </w:r>
      <w:r w:rsidRPr="00A57291">
        <w:rPr>
          <w:rFonts w:eastAsia="Times New Roman"/>
          <w:sz w:val="20"/>
          <w:szCs w:val="20"/>
          <w:lang w:val="en-GB" w:eastAsia="en-GB"/>
        </w:rPr>
        <w:t>IE in the REGISTRATION ACCEPT message</w:t>
      </w:r>
      <w:r w:rsidRPr="00A57291">
        <w:rPr>
          <w:rFonts w:eastAsia="Times New Roman" w:hint="eastAsia"/>
          <w:sz w:val="20"/>
          <w:szCs w:val="20"/>
          <w:lang w:val="en-GB"/>
        </w:rPr>
        <w:t xml:space="preserve">. The </w:t>
      </w:r>
      <w:r w:rsidRPr="00A57291">
        <w:rPr>
          <w:rFonts w:eastAsia="Times New Roman"/>
          <w:sz w:val="20"/>
          <w:szCs w:val="20"/>
          <w:lang w:val="en-GB"/>
        </w:rPr>
        <w:t xml:space="preserve">AMF shall not indicate to the SMF to release the </w:t>
      </w:r>
      <w:r w:rsidRPr="00A57291">
        <w:rPr>
          <w:rFonts w:eastAsia="Times New Roman" w:hint="eastAsia"/>
          <w:sz w:val="20"/>
          <w:szCs w:val="20"/>
          <w:lang w:val="en-GB"/>
        </w:rPr>
        <w:t xml:space="preserve">emergency </w:t>
      </w:r>
      <w:r w:rsidRPr="00A57291">
        <w:rPr>
          <w:rFonts w:eastAsia="Times New Roman"/>
          <w:sz w:val="20"/>
          <w:szCs w:val="20"/>
          <w:lang w:val="en-GB"/>
        </w:rPr>
        <w:t>PDU session</w:t>
      </w:r>
      <w:r w:rsidRPr="00A57291">
        <w:rPr>
          <w:rFonts w:eastAsia="Times New Roman" w:hint="eastAsia"/>
          <w:sz w:val="20"/>
          <w:szCs w:val="20"/>
          <w:lang w:val="en-GB"/>
        </w:rPr>
        <w:t xml:space="preserve">. </w:t>
      </w:r>
      <w:r w:rsidRPr="00A57291">
        <w:rPr>
          <w:rFonts w:eastAsia="Times New Roman"/>
          <w:sz w:val="20"/>
          <w:szCs w:val="20"/>
          <w:lang w:val="en-GB" w:eastAsia="en-GB"/>
        </w:rPr>
        <w:t>If the AMF indicated to the SMF to perform a local release of all non-emergency PDU sessions</w:t>
      </w:r>
      <w:r w:rsidRPr="00A57291">
        <w:rPr>
          <w:rFonts w:eastAsia="Times New Roman"/>
          <w:sz w:val="20"/>
          <w:szCs w:val="20"/>
          <w:lang w:val="en-GB"/>
        </w:rPr>
        <w:t xml:space="preserve"> (associated with 3GPP access if it is due to CAG restrictions), the network shall behave as if the UE is registered for emergency services and shall set </w:t>
      </w:r>
      <w:r w:rsidRPr="00A57291">
        <w:rPr>
          <w:rFonts w:eastAsia="Times New Roman"/>
          <w:noProof/>
          <w:sz w:val="20"/>
          <w:szCs w:val="20"/>
          <w:lang w:val="en-GB" w:eastAsia="en-GB"/>
        </w:rPr>
        <w:t xml:space="preserve">the emergency registered bit of </w:t>
      </w:r>
      <w:r w:rsidRPr="00A57291">
        <w:rPr>
          <w:rFonts w:eastAsia="Times New Roman"/>
          <w:sz w:val="20"/>
          <w:szCs w:val="20"/>
          <w:lang w:val="en-GB"/>
        </w:rPr>
        <w:t>the 5GS registration result IE to "Registered for emergency services" in the REGISTRATION ACCEPT message.</w:t>
      </w:r>
    </w:p>
    <w:p w14:paraId="1009F34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rPr>
      </w:pPr>
      <w:r w:rsidRPr="00A57291">
        <w:rPr>
          <w:rFonts w:eastAsia="Times New Roman"/>
          <w:sz w:val="20"/>
          <w:szCs w:val="20"/>
          <w:lang w:val="en-GB" w:eastAsia="en-GB"/>
        </w:rPr>
        <w:t xml:space="preserve">If the REGISTRATION ACCEPT message includes </w:t>
      </w:r>
      <w:r w:rsidRPr="00A57291">
        <w:rPr>
          <w:rFonts w:eastAsia="Times New Roman"/>
          <w:sz w:val="20"/>
          <w:szCs w:val="20"/>
          <w:lang w:val="en-GB" w:eastAsia="ko-KR"/>
        </w:rPr>
        <w:t xml:space="preserve">the PDU session reactivation result error cause IE with the 5GMM cause set to #28 "Restricted service area", the UE </w:t>
      </w:r>
      <w:r w:rsidRPr="00A57291">
        <w:rPr>
          <w:rFonts w:eastAsia="Times New Roman"/>
          <w:sz w:val="20"/>
          <w:szCs w:val="20"/>
          <w:lang w:val="en-GB" w:eastAsia="en-GB"/>
        </w:rPr>
        <w:t>shall enter the state 5GMM-REGISTERED.NON-ALLOWED-SERVICE and behave as specified in subclause 5.3.5.</w:t>
      </w:r>
    </w:p>
    <w:p w14:paraId="68C6F08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w:t>
      </w:r>
      <w:r w:rsidRPr="00A57291">
        <w:rPr>
          <w:rFonts w:eastAsia="Arial"/>
          <w:sz w:val="20"/>
          <w:szCs w:val="20"/>
          <w:lang w:val="en-GB" w:eastAsia="en-GB"/>
        </w:rPr>
        <w:t>REGISTRATION</w:t>
      </w:r>
      <w:r w:rsidRPr="00A57291">
        <w:rPr>
          <w:rFonts w:eastAsia="Times New Roman"/>
          <w:sz w:val="20"/>
          <w:szCs w:val="20"/>
          <w:lang w:val="en-GB" w:eastAsia="en-GB"/>
        </w:rPr>
        <w:t xml:space="preserve"> ACCEPT message includes the SOR transparent container IE and:</w:t>
      </w:r>
    </w:p>
    <w:p w14:paraId="3306C0B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r>
      <w:r w:rsidRPr="00A57291">
        <w:rPr>
          <w:rFonts w:eastAsia="Arial"/>
          <w:sz w:val="20"/>
          <w:szCs w:val="20"/>
          <w:lang w:val="en-GB" w:eastAsia="en-GB"/>
        </w:rPr>
        <w:t>the SOR transparent container IE</w:t>
      </w:r>
      <w:r w:rsidRPr="00A57291">
        <w:rPr>
          <w:rFonts w:eastAsia="Times New Roman"/>
          <w:sz w:val="20"/>
          <w:szCs w:val="20"/>
          <w:lang w:val="en-GB" w:eastAsia="en-GB"/>
        </w:rPr>
        <w:t xml:space="preserve"> does not successfully pass the integrity check (see 3GPP TS 33.501 [24]); and</w:t>
      </w:r>
    </w:p>
    <w:p w14:paraId="251CEE0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noProof/>
          <w:sz w:val="20"/>
          <w:szCs w:val="20"/>
          <w:lang w:val="en-GB" w:eastAsia="en-GB"/>
        </w:rPr>
        <w:t>b)</w:t>
      </w:r>
      <w:r w:rsidRPr="00A57291">
        <w:rPr>
          <w:rFonts w:eastAsia="Times New Roman"/>
          <w:noProof/>
          <w:sz w:val="20"/>
          <w:szCs w:val="20"/>
          <w:lang w:val="en-GB" w:eastAsia="en-GB"/>
        </w:rPr>
        <w:tab/>
      </w:r>
      <w:r w:rsidRPr="00A57291">
        <w:rPr>
          <w:rFonts w:eastAsia="Times New Roman"/>
          <w:noProof/>
          <w:sz w:val="20"/>
          <w:szCs w:val="20"/>
          <w:lang w:val="en-GB" w:eastAsia="ko-KR"/>
        </w:rPr>
        <w:t xml:space="preserve">if the UE </w:t>
      </w:r>
      <w:r w:rsidRPr="00A57291">
        <w:rPr>
          <w:rFonts w:eastAsia="Times New Roman"/>
          <w:sz w:val="20"/>
          <w:szCs w:val="20"/>
          <w:lang w:val="en-GB" w:eastAsia="en-GB"/>
        </w:rPr>
        <w:t xml:space="preserve">attempts obtaining service on another PLMNs or SNPNs as specified in </w:t>
      </w:r>
      <w:r w:rsidRPr="00A57291">
        <w:rPr>
          <w:rFonts w:eastAsia="Times New Roman"/>
          <w:noProof/>
          <w:sz w:val="20"/>
          <w:szCs w:val="20"/>
          <w:lang w:val="en-GB" w:eastAsia="ko-KR"/>
        </w:rPr>
        <w:t>3GPP TS 23.122 [5] annex C</w:t>
      </w:r>
      <w:r w:rsidRPr="00A57291">
        <w:rPr>
          <w:rFonts w:eastAsia="Times New Roman"/>
          <w:sz w:val="20"/>
          <w:szCs w:val="20"/>
          <w:lang w:val="en-GB" w:eastAsia="en-GB"/>
        </w:rPr>
        <w:t>;</w:t>
      </w:r>
    </w:p>
    <w:p w14:paraId="61E3399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then the UE shall release locally the established NAS signalling connection after sending a REGISTRATION COMPLETE message</w:t>
      </w:r>
      <w:r w:rsidRPr="00A57291">
        <w:rPr>
          <w:rFonts w:eastAsia="Times New Roman"/>
          <w:noProof/>
          <w:sz w:val="20"/>
          <w:szCs w:val="20"/>
          <w:lang w:val="en-GB" w:eastAsia="ko-KR"/>
        </w:rPr>
        <w:t>.</w:t>
      </w:r>
    </w:p>
    <w:p w14:paraId="6525032F"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w:t>
      </w:r>
      <w:r w:rsidRPr="00A57291">
        <w:rPr>
          <w:rFonts w:eastAsia="Arial"/>
          <w:sz w:val="20"/>
          <w:szCs w:val="20"/>
          <w:lang w:val="en-GB" w:eastAsia="en-GB"/>
        </w:rPr>
        <w:t>REGISTRATION</w:t>
      </w:r>
      <w:r w:rsidRPr="00A57291">
        <w:rPr>
          <w:rFonts w:eastAsia="Times New Roman"/>
          <w:sz w:val="20"/>
          <w:szCs w:val="20"/>
          <w:lang w:val="en-GB" w:eastAsia="en-GB"/>
        </w:rPr>
        <w:t xml:space="preserve"> ACCEPT message includes the SOR transparent container IE and the SOR transparent container IE successfully passes the integrity check (see 3GPP TS 33.501 [24]),</w:t>
      </w:r>
      <w:r w:rsidRPr="00A57291">
        <w:rPr>
          <w:rFonts w:eastAsia="Times New Roman"/>
          <w:sz w:val="20"/>
          <w:szCs w:val="20"/>
          <w:lang w:eastAsia="en-GB"/>
        </w:rPr>
        <w:t xml:space="preserve"> the ME shall store the received SOR counter as specified in annex C and proceed as follows</w:t>
      </w:r>
      <w:r w:rsidRPr="00A57291">
        <w:rPr>
          <w:rFonts w:eastAsia="Times New Roman"/>
          <w:sz w:val="20"/>
          <w:szCs w:val="20"/>
          <w:lang w:val="en-GB" w:eastAsia="en-GB"/>
        </w:rPr>
        <w:t>:</w:t>
      </w:r>
    </w:p>
    <w:p w14:paraId="57F81E2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A57291">
        <w:rPr>
          <w:rFonts w:eastAsia="Times New Roman"/>
          <w:noProof/>
          <w:sz w:val="20"/>
          <w:szCs w:val="20"/>
          <w:lang w:val="en-GB" w:eastAsia="en-GB"/>
        </w:rPr>
        <w:t>a)</w:t>
      </w:r>
      <w:r w:rsidRPr="00A57291">
        <w:rPr>
          <w:rFonts w:eastAsia="Times New Roman"/>
          <w:noProof/>
          <w:sz w:val="20"/>
          <w:szCs w:val="20"/>
          <w:lang w:val="en-GB" w:eastAsia="en-GB"/>
        </w:rPr>
        <w:tab/>
        <w:t xml:space="preserve">the UE shall proceed with the behaviour as specified in </w:t>
      </w:r>
      <w:r w:rsidRPr="00A57291">
        <w:rPr>
          <w:rFonts w:eastAsia="Times New Roman"/>
          <w:noProof/>
          <w:sz w:val="20"/>
          <w:szCs w:val="20"/>
          <w:lang w:val="en-GB" w:eastAsia="ko-KR"/>
        </w:rPr>
        <w:t>3GPP TS 23.122 [5] annex C; and</w:t>
      </w:r>
    </w:p>
    <w:p w14:paraId="64A9B693"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A57291">
        <w:rPr>
          <w:rFonts w:eastAsia="Times New Roman"/>
          <w:noProof/>
          <w:sz w:val="20"/>
          <w:szCs w:val="20"/>
          <w:lang w:val="en-GB" w:eastAsia="en-GB"/>
        </w:rPr>
        <w:t>b)</w:t>
      </w:r>
      <w:r w:rsidRPr="00A57291">
        <w:rPr>
          <w:rFonts w:eastAsia="Times New Roman"/>
          <w:noProof/>
          <w:sz w:val="20"/>
          <w:szCs w:val="20"/>
          <w:lang w:val="en-GB" w:eastAsia="en-GB"/>
        </w:rPr>
        <w:tab/>
      </w:r>
      <w:r w:rsidRPr="00A57291">
        <w:rPr>
          <w:rFonts w:eastAsia="Times New Roman"/>
          <w:noProof/>
          <w:sz w:val="20"/>
          <w:szCs w:val="20"/>
          <w:lang w:val="en-GB" w:eastAsia="ko-KR"/>
        </w:rPr>
        <w:t xml:space="preserve">if the registration procedure is performed over 3GPP access and the UE </w:t>
      </w:r>
      <w:r w:rsidRPr="00A57291">
        <w:rPr>
          <w:rFonts w:eastAsia="Times New Roman"/>
          <w:sz w:val="20"/>
          <w:szCs w:val="20"/>
          <w:lang w:val="en-GB" w:eastAsia="en-GB"/>
        </w:rPr>
        <w:t xml:space="preserve">attempts obtaining service on another PLMNs or SNPNs as specified in </w:t>
      </w:r>
      <w:r w:rsidRPr="00A57291">
        <w:rPr>
          <w:rFonts w:eastAsia="Times New Roman"/>
          <w:noProof/>
          <w:sz w:val="20"/>
          <w:szCs w:val="20"/>
          <w:lang w:val="en-GB" w:eastAsia="ko-KR"/>
        </w:rPr>
        <w:t xml:space="preserve">3GPP TS 23.122 [5] annex C </w:t>
      </w:r>
      <w:r w:rsidRPr="00A57291">
        <w:rPr>
          <w:rFonts w:eastAsia="Times New Roman"/>
          <w:sz w:val="20"/>
          <w:szCs w:val="20"/>
          <w:lang w:val="en-GB" w:eastAsia="en-GB"/>
        </w:rPr>
        <w:t>then the UE may release locally the established NAS signalling connection after sending a REGISTRATION COMPLETE message. Otherwise the UE shall send a REGISTRATION COMPLETE message and</w:t>
      </w:r>
      <w:r w:rsidRPr="00A57291">
        <w:rPr>
          <w:rFonts w:eastAsia="Times New Roman"/>
          <w:noProof/>
          <w:sz w:val="20"/>
          <w:szCs w:val="20"/>
          <w:lang w:val="en-GB" w:eastAsia="en-GB"/>
        </w:rPr>
        <w:t xml:space="preserve"> not release the current N1 NAS signalling connection locally</w:t>
      </w:r>
      <w:r w:rsidRPr="00A57291">
        <w:rPr>
          <w:rFonts w:eastAsia="Times New Roman"/>
          <w:sz w:val="20"/>
          <w:szCs w:val="20"/>
          <w:lang w:val="en-GB" w:eastAsia="en-GB"/>
        </w:rPr>
        <w:t>.</w:t>
      </w:r>
      <w:r w:rsidRPr="00A57291">
        <w:rPr>
          <w:rFonts w:eastAsia="Times New Roman"/>
          <w:noProof/>
          <w:sz w:val="20"/>
          <w:szCs w:val="20"/>
          <w:lang w:val="en-GB" w:eastAsia="en-GB"/>
        </w:rPr>
        <w:t xml:space="preserve"> If an </w:t>
      </w:r>
      <w:r w:rsidRPr="00A57291">
        <w:rPr>
          <w:rFonts w:eastAsia="Times New Roman"/>
          <w:sz w:val="20"/>
          <w:szCs w:val="20"/>
          <w:lang w:val="en-GB" w:eastAsia="en-GB"/>
        </w:rPr>
        <w:t xml:space="preserve">acknowledgement is requested in the SOR transparent container IE of the REGISTRATION ACCEPT message, the UE acknowledgement is included in the SOR transparent container IE of the REGISTRATION COMPLETE message. </w:t>
      </w:r>
      <w:r w:rsidRPr="00A57291">
        <w:rPr>
          <w:rFonts w:eastAsia="Times New Roman"/>
          <w:noProof/>
          <w:sz w:val="20"/>
          <w:szCs w:val="20"/>
          <w:lang w:val="en-GB" w:eastAsia="en-GB"/>
        </w:rPr>
        <w:t xml:space="preserve">In the SOR transparent container IE carrying the acknowledgement, </w:t>
      </w:r>
      <w:r w:rsidRPr="00A57291">
        <w:rPr>
          <w:rFonts w:eastAsia="Times New Roman"/>
          <w:sz w:val="20"/>
          <w:szCs w:val="20"/>
          <w:lang w:val="en-GB" w:eastAsia="en-GB"/>
        </w:rPr>
        <w:t xml:space="preserve">the UE shall set the </w:t>
      </w:r>
      <w:r w:rsidRPr="00A57291">
        <w:rPr>
          <w:rFonts w:eastAsia="Times New Roman"/>
          <w:noProof/>
          <w:sz w:val="20"/>
          <w:szCs w:val="20"/>
          <w:lang w:val="en-GB" w:eastAsia="en-GB"/>
        </w:rPr>
        <w:t xml:space="preserve">ME support of SOR-CMCI indicator to "SOR-CMCI supported by the ME". Additionally, if the UE supports </w:t>
      </w:r>
      <w:r w:rsidRPr="00A57291">
        <w:rPr>
          <w:rFonts w:eastAsia="Times New Roman"/>
          <w:sz w:val="20"/>
          <w:szCs w:val="20"/>
          <w:lang w:val="en-GB" w:eastAsia="en-GB"/>
        </w:rPr>
        <w:t>access to an SNPN using credentials from a credentials holder and the UE is not operating in SNPN access operation mode</w:t>
      </w:r>
      <w:r w:rsidRPr="00A57291">
        <w:rPr>
          <w:rFonts w:eastAsia="Times New Roman"/>
          <w:noProof/>
          <w:sz w:val="20"/>
          <w:szCs w:val="20"/>
          <w:lang w:val="en-GB" w:eastAsia="en-GB"/>
        </w:rPr>
        <w:t xml:space="preserve">, </w:t>
      </w:r>
      <w:r w:rsidRPr="00A57291">
        <w:rPr>
          <w:rFonts w:eastAsia="Times New Roman"/>
          <w:sz w:val="20"/>
          <w:szCs w:val="20"/>
          <w:lang w:val="en-GB" w:eastAsia="en-GB"/>
        </w:rPr>
        <w:t xml:space="preserve">the UE may set the </w:t>
      </w:r>
      <w:r w:rsidRPr="00A57291">
        <w:rPr>
          <w:rFonts w:eastAsia="Times New Roman"/>
          <w:noProof/>
          <w:sz w:val="20"/>
          <w:szCs w:val="20"/>
          <w:lang w:val="en-GB"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DCE21A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noProof/>
          <w:sz w:val="20"/>
          <w:szCs w:val="20"/>
          <w:lang w:val="en-GB" w:eastAsia="ko-KR"/>
        </w:rPr>
      </w:pPr>
      <w:r w:rsidRPr="00A57291">
        <w:rPr>
          <w:rFonts w:eastAsia="Times New Roman"/>
          <w:noProof/>
          <w:sz w:val="20"/>
          <w:szCs w:val="20"/>
          <w:lang w:val="en-GB" w:eastAsia="ko-KR"/>
        </w:rPr>
        <w:t xml:space="preserve">If the SOR transparent container IE </w:t>
      </w:r>
      <w:r w:rsidRPr="00A57291">
        <w:rPr>
          <w:rFonts w:eastAsia="Times New Roman"/>
          <w:sz w:val="20"/>
          <w:szCs w:val="20"/>
          <w:lang w:val="en-GB" w:eastAsia="en-GB"/>
        </w:rPr>
        <w:t>successfully passes the integrity check (see 3GPP TS 33.501 [24]), and</w:t>
      </w:r>
      <w:r w:rsidRPr="00A57291">
        <w:rPr>
          <w:rFonts w:eastAsia="Times New Roman"/>
          <w:noProof/>
          <w:sz w:val="20"/>
          <w:szCs w:val="20"/>
          <w:lang w:val="en-GB" w:eastAsia="ko-KR"/>
        </w:rPr>
        <w:t>:</w:t>
      </w:r>
    </w:p>
    <w:p w14:paraId="47ED23D6"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A57291">
        <w:rPr>
          <w:rFonts w:eastAsia="Times New Roman"/>
          <w:noProof/>
          <w:sz w:val="20"/>
          <w:szCs w:val="20"/>
          <w:lang w:val="en-GB" w:eastAsia="ko-KR"/>
        </w:rPr>
        <w:t>a)</w:t>
      </w:r>
      <w:r w:rsidRPr="00A57291">
        <w:rPr>
          <w:rFonts w:eastAsia="Times New Roman"/>
          <w:noProof/>
          <w:sz w:val="20"/>
          <w:szCs w:val="20"/>
          <w:lang w:val="en-GB" w:eastAsia="ko-KR"/>
        </w:rPr>
        <w:tab/>
      </w:r>
      <w:r w:rsidRPr="00A57291">
        <w:rPr>
          <w:rFonts w:eastAsia="Times New Roman"/>
          <w:sz w:val="20"/>
          <w:szCs w:val="20"/>
          <w:lang w:eastAsia="en-GB"/>
        </w:rPr>
        <w:t xml:space="preserve">the </w:t>
      </w:r>
      <w:r w:rsidRPr="00A57291">
        <w:rPr>
          <w:rFonts w:eastAsia="Times New Roman"/>
          <w:noProof/>
          <w:sz w:val="20"/>
          <w:szCs w:val="20"/>
          <w:lang w:val="en-GB" w:eastAsia="ko-KR"/>
        </w:rPr>
        <w:t>SOR transparent</w:t>
      </w:r>
      <w:r w:rsidRPr="00A57291">
        <w:rPr>
          <w:rFonts w:eastAsia="Times New Roman"/>
          <w:sz w:val="20"/>
          <w:szCs w:val="20"/>
          <w:lang w:eastAsia="en-GB"/>
        </w:rPr>
        <w:t xml:space="preserve"> container IE</w:t>
      </w:r>
      <w:r w:rsidRPr="00A57291">
        <w:rPr>
          <w:rFonts w:eastAsia="Times New Roman"/>
          <w:sz w:val="20"/>
          <w:szCs w:val="20"/>
          <w:lang w:val="en-GB" w:eastAsia="en-GB"/>
        </w:rPr>
        <w:t xml:space="preserve"> indicates a list of preferred PLMN/access technology combinations is provided and the list type indicates "</w:t>
      </w:r>
      <w:r w:rsidRPr="00A57291">
        <w:rPr>
          <w:rFonts w:eastAsia="Times New Roman"/>
          <w:sz w:val="20"/>
          <w:szCs w:val="20"/>
          <w:lang w:val="es-ES" w:eastAsia="en-GB"/>
        </w:rPr>
        <w:t>PLMN ID and access technology list</w:t>
      </w:r>
      <w:r w:rsidRPr="00A57291">
        <w:rPr>
          <w:rFonts w:eastAsia="Times New Roman"/>
          <w:sz w:val="20"/>
          <w:szCs w:val="20"/>
          <w:lang w:val="en-GB" w:eastAsia="en-GB"/>
        </w:rPr>
        <w:t xml:space="preserve">", then the ME shall </w:t>
      </w:r>
      <w:r w:rsidRPr="00A57291">
        <w:rPr>
          <w:rFonts w:eastAsia="Times New Roman"/>
          <w:noProof/>
          <w:sz w:val="20"/>
          <w:szCs w:val="20"/>
          <w:lang w:val="en-GB" w:eastAsia="en-GB"/>
        </w:rPr>
        <w:t xml:space="preserve">replace the highest priority </w:t>
      </w:r>
      <w:r w:rsidRPr="00A57291">
        <w:rPr>
          <w:rFonts w:eastAsia="Times New Roman"/>
          <w:noProof/>
          <w:sz w:val="20"/>
          <w:szCs w:val="20"/>
          <w:lang w:val="en-GB" w:eastAsia="en-GB"/>
        </w:rPr>
        <w:lastRenderedPageBreak/>
        <w:t xml:space="preserve">entries in the "Operator Controlled PLMN Selector with Access Technology" list stored in the ME and shall proceed with the behaviour as specified in </w:t>
      </w:r>
      <w:r w:rsidRPr="00A57291">
        <w:rPr>
          <w:rFonts w:eastAsia="Times New Roman"/>
          <w:noProof/>
          <w:sz w:val="20"/>
          <w:szCs w:val="20"/>
          <w:lang w:val="en-GB" w:eastAsia="ko-KR"/>
        </w:rPr>
        <w:t>3GPP TS 23.122 [5] annex C.</w:t>
      </w:r>
    </w:p>
    <w:p w14:paraId="6F84965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noProof/>
          <w:sz w:val="20"/>
          <w:szCs w:val="20"/>
          <w:lang w:val="en-GB" w:eastAsia="en-GB"/>
        </w:rPr>
        <w:tab/>
        <w:t xml:space="preserve">If the </w:t>
      </w:r>
      <w:r w:rsidRPr="00A57291">
        <w:rPr>
          <w:rFonts w:eastAsia="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4C8974E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noProof/>
          <w:sz w:val="20"/>
          <w:szCs w:val="20"/>
          <w:lang w:val="en-GB" w:eastAsia="ko-KR"/>
        </w:rPr>
        <w:t>b)</w:t>
      </w:r>
      <w:r w:rsidRPr="00A57291">
        <w:rPr>
          <w:rFonts w:eastAsia="Times New Roman"/>
          <w:noProof/>
          <w:sz w:val="20"/>
          <w:szCs w:val="20"/>
          <w:lang w:val="en-GB" w:eastAsia="ko-KR"/>
        </w:rPr>
        <w:tab/>
      </w:r>
      <w:r w:rsidRPr="00A57291">
        <w:rPr>
          <w:rFonts w:eastAsia="Times New Roman"/>
          <w:sz w:val="20"/>
          <w:szCs w:val="20"/>
          <w:lang w:eastAsia="en-GB"/>
        </w:rPr>
        <w:t xml:space="preserve">the </w:t>
      </w:r>
      <w:r w:rsidRPr="00A57291">
        <w:rPr>
          <w:rFonts w:eastAsia="Times New Roman"/>
          <w:sz w:val="20"/>
          <w:szCs w:val="20"/>
          <w:lang w:val="en-GB"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055C8C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A57291">
        <w:rPr>
          <w:rFonts w:eastAsia="Times New Roman"/>
          <w:noProof/>
          <w:sz w:val="20"/>
          <w:szCs w:val="20"/>
          <w:lang w:val="en-GB" w:eastAsia="ko-KR"/>
        </w:rPr>
        <w:t>c)</w:t>
      </w:r>
      <w:r w:rsidRPr="00A57291">
        <w:rPr>
          <w:rFonts w:eastAsia="Times New Roman"/>
          <w:noProof/>
          <w:sz w:val="20"/>
          <w:szCs w:val="20"/>
          <w:lang w:val="en-GB" w:eastAsia="ko-KR"/>
        </w:rPr>
        <w:tab/>
        <w:t>the SOR transparent container IE</w:t>
      </w:r>
      <w:r w:rsidRPr="00A57291">
        <w:rPr>
          <w:rFonts w:eastAsia="Times New Roman"/>
          <w:sz w:val="20"/>
          <w:szCs w:val="20"/>
          <w:lang w:val="en-GB" w:eastAsia="en-GB"/>
        </w:rPr>
        <w:t xml:space="preserve"> indicates "HPLMN indication that 'no change of the "Operator Controlled PLMN Selector with Access Technology" list stored in the UE is needed and thus no list of preferred PLMN/access technology combinations is provided'", </w:t>
      </w:r>
      <w:r w:rsidRPr="00A57291">
        <w:rPr>
          <w:rFonts w:eastAsia="Times New Roman"/>
          <w:sz w:val="20"/>
          <w:szCs w:val="20"/>
          <w:lang w:eastAsia="en-GB"/>
        </w:rPr>
        <w:t xml:space="preserve">the UE operates in SNPN access operation mode and the </w:t>
      </w:r>
      <w:r w:rsidRPr="00A57291">
        <w:rPr>
          <w:rFonts w:eastAsia="Times New Roman"/>
          <w:noProof/>
          <w:sz w:val="20"/>
          <w:szCs w:val="20"/>
          <w:lang w:val="en-GB" w:eastAsia="ko-KR"/>
        </w:rPr>
        <w:t>SOR transparent</w:t>
      </w:r>
      <w:r w:rsidRPr="00A57291">
        <w:rPr>
          <w:rFonts w:eastAsia="Times New Roman"/>
          <w:sz w:val="20"/>
          <w:szCs w:val="20"/>
          <w:lang w:eastAsia="en-GB"/>
        </w:rPr>
        <w:t xml:space="preserve"> container IE </w:t>
      </w:r>
      <w:r w:rsidRPr="00A57291">
        <w:rPr>
          <w:rFonts w:eastAsia="Times New Roman"/>
          <w:sz w:val="20"/>
          <w:szCs w:val="20"/>
          <w:lang w:val="en-GB" w:eastAsia="en-GB"/>
        </w:rPr>
        <w:t xml:space="preserve">includes SOR-SNPN-SI, the ME shall </w:t>
      </w:r>
      <w:r w:rsidRPr="00A57291">
        <w:rPr>
          <w:rFonts w:eastAsia="Times New Roman"/>
          <w:noProof/>
          <w:sz w:val="20"/>
          <w:szCs w:val="20"/>
          <w:lang w:val="en-GB" w:eastAsia="en-GB"/>
        </w:rPr>
        <w:t xml:space="preserve">replace </w:t>
      </w:r>
      <w:r w:rsidRPr="00A57291">
        <w:rPr>
          <w:rFonts w:eastAsia="Times New Roman"/>
          <w:sz w:val="20"/>
          <w:szCs w:val="20"/>
          <w:lang w:val="en-GB" w:eastAsia="en-GB"/>
        </w:rPr>
        <w:t>SOR-SNPN-SI</w:t>
      </w:r>
      <w:r w:rsidRPr="00A57291">
        <w:rPr>
          <w:rFonts w:eastAsia="Times New Roman"/>
          <w:noProof/>
          <w:sz w:val="20"/>
          <w:szCs w:val="20"/>
          <w:lang w:val="en-GB" w:eastAsia="en-GB"/>
        </w:rPr>
        <w:t xml:space="preserve"> of </w:t>
      </w:r>
      <w:r w:rsidRPr="00A57291">
        <w:rPr>
          <w:rFonts w:eastAsia="Times New Roman"/>
          <w:sz w:val="20"/>
          <w:szCs w:val="20"/>
          <w:lang w:val="en-GB" w:eastAsia="en-GB"/>
        </w:rPr>
        <w:t>the selected entry of the "list of subscriber data" or associated with the selected PLMN subscription</w:t>
      </w:r>
      <w:r w:rsidRPr="00A57291">
        <w:rPr>
          <w:rFonts w:eastAsia="Times New Roman"/>
          <w:noProof/>
          <w:sz w:val="20"/>
          <w:szCs w:val="20"/>
          <w:lang w:val="en-GB" w:eastAsia="en-GB"/>
        </w:rPr>
        <w:t xml:space="preserve">, as specified in 3GPP TS 23.122 [5] with the received </w:t>
      </w:r>
      <w:r w:rsidRPr="00A57291">
        <w:rPr>
          <w:rFonts w:eastAsia="Times New Roman"/>
          <w:sz w:val="20"/>
          <w:szCs w:val="20"/>
          <w:lang w:val="en-GB" w:eastAsia="en-GB"/>
        </w:rPr>
        <w:t>SOR-SNPN-SI.</w:t>
      </w:r>
      <w:r w:rsidRPr="00A57291">
        <w:rPr>
          <w:rFonts w:eastAsia="Times New Roman"/>
          <w:sz w:val="20"/>
          <w:szCs w:val="20"/>
          <w:lang w:eastAsia="en-GB"/>
        </w:rPr>
        <w:t xml:space="preserve"> Additionally, if </w:t>
      </w:r>
      <w:r w:rsidRPr="00A57291">
        <w:rPr>
          <w:rFonts w:eastAsia="Times New Roman"/>
          <w:sz w:val="20"/>
          <w:szCs w:val="20"/>
          <w:lang w:val="en-GB" w:eastAsia="en-GB"/>
        </w:rPr>
        <w:t xml:space="preserve">the </w:t>
      </w:r>
      <w:r w:rsidRPr="00A57291">
        <w:rPr>
          <w:rFonts w:eastAsia="Times New Roman"/>
          <w:noProof/>
          <w:sz w:val="20"/>
          <w:szCs w:val="20"/>
          <w:lang w:val="en-GB" w:eastAsia="ko-KR"/>
        </w:rPr>
        <w:t>SOR transparent container IE</w:t>
      </w:r>
      <w:r w:rsidRPr="00A57291">
        <w:rPr>
          <w:rFonts w:eastAsia="Times New Roman"/>
          <w:sz w:val="20"/>
          <w:szCs w:val="20"/>
          <w:lang w:val="en-GB" w:eastAsia="en-GB"/>
        </w:rPr>
        <w:t xml:space="preserve"> includes SOR-SNPN-SI-LS, the ME shall </w:t>
      </w:r>
      <w:r w:rsidRPr="00A57291">
        <w:rPr>
          <w:rFonts w:eastAsia="Times New Roman"/>
          <w:noProof/>
          <w:sz w:val="20"/>
          <w:szCs w:val="20"/>
          <w:lang w:val="en-GB" w:eastAsia="en-GB"/>
        </w:rPr>
        <w:t xml:space="preserve">replace </w:t>
      </w:r>
      <w:r w:rsidRPr="00A57291">
        <w:rPr>
          <w:rFonts w:eastAsia="Times New Roman"/>
          <w:sz w:val="20"/>
          <w:szCs w:val="20"/>
          <w:lang w:val="en-GB" w:eastAsia="en-GB"/>
        </w:rPr>
        <w:t>SOR-SNPN-SI-LS</w:t>
      </w:r>
      <w:r w:rsidRPr="00A57291">
        <w:rPr>
          <w:rFonts w:eastAsia="Times New Roman"/>
          <w:noProof/>
          <w:sz w:val="20"/>
          <w:szCs w:val="20"/>
          <w:lang w:val="en-GB" w:eastAsia="en-GB"/>
        </w:rPr>
        <w:t xml:space="preserve"> of </w:t>
      </w:r>
      <w:r w:rsidRPr="00A57291">
        <w:rPr>
          <w:rFonts w:eastAsia="Times New Roman"/>
          <w:sz w:val="20"/>
          <w:szCs w:val="20"/>
          <w:lang w:val="en-GB" w:eastAsia="en-GB"/>
        </w:rPr>
        <w:t>the selected entry of the "list of subscriber data" or associated with the selected PLMN subscription</w:t>
      </w:r>
      <w:r w:rsidRPr="00A57291">
        <w:rPr>
          <w:rFonts w:eastAsia="Times New Roman"/>
          <w:noProof/>
          <w:sz w:val="20"/>
          <w:szCs w:val="20"/>
          <w:lang w:val="en-GB" w:eastAsia="en-GB"/>
        </w:rPr>
        <w:t xml:space="preserve">, as specified in 3GPP TS 23.122 [5] with the received </w:t>
      </w:r>
      <w:r w:rsidRPr="00A57291">
        <w:rPr>
          <w:rFonts w:eastAsia="Times New Roman"/>
          <w:sz w:val="20"/>
          <w:szCs w:val="20"/>
          <w:lang w:val="en-GB" w:eastAsia="en-GB"/>
        </w:rPr>
        <w:t>SOR-SNPN-SI-LS.</w:t>
      </w:r>
    </w:p>
    <w:p w14:paraId="06039F5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noProof/>
          <w:sz w:val="20"/>
          <w:szCs w:val="20"/>
          <w:lang w:val="en-GB" w:eastAsia="en-GB"/>
        </w:rPr>
        <w:tab/>
        <w:t xml:space="preserve">If the </w:t>
      </w:r>
      <w:r w:rsidRPr="00A57291">
        <w:rPr>
          <w:rFonts w:eastAsia="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5404461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noProof/>
          <w:sz w:val="20"/>
          <w:szCs w:val="20"/>
          <w:lang w:val="en-GB" w:eastAsia="ko-KR"/>
        </w:rPr>
      </w:pPr>
      <w:r w:rsidRPr="00A57291">
        <w:rPr>
          <w:rFonts w:eastAsia="Times New Roman"/>
          <w:sz w:val="20"/>
          <w:szCs w:val="20"/>
          <w:lang w:val="en-GB" w:eastAsia="en-GB"/>
        </w:rPr>
        <w:t>and the UE shall proceed with the behaviour as specified in 3GPP TS 23.122 [5] annex C.</w:t>
      </w:r>
    </w:p>
    <w:p w14:paraId="43019B6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SOR transparent container IE does not pass the integrity check successfully, then the UE shall discard the content of the SOR transparent container IE.</w:t>
      </w:r>
    </w:p>
    <w:p w14:paraId="2FB376F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12E8A712"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if the message includes the NSSAI inclusion mode IE, the UE shall operate in the NSSAI inclusion mode indicated in the NSSAI inclusion mode IE over the current access within the current PLMN and its equivalent PLMN(s)</w:t>
      </w:r>
      <w:r w:rsidRPr="00A57291">
        <w:rPr>
          <w:rFonts w:eastAsia="Times New Roman" w:hint="eastAsia"/>
          <w:sz w:val="20"/>
          <w:szCs w:val="20"/>
          <w:lang w:val="en-GB"/>
        </w:rPr>
        <w:t xml:space="preserve">, if any, </w:t>
      </w:r>
      <w:r w:rsidRPr="00A57291">
        <w:rPr>
          <w:rFonts w:eastAsia="Times New Roman"/>
          <w:sz w:val="20"/>
          <w:szCs w:val="20"/>
          <w:lang w:val="en-GB" w:eastAsia="en-GB"/>
        </w:rPr>
        <w:t>or the current SNPN,</w:t>
      </w:r>
      <w:r w:rsidRPr="00A57291">
        <w:rPr>
          <w:rFonts w:eastAsia="Times New Roman" w:hint="eastAsia"/>
          <w:sz w:val="20"/>
          <w:szCs w:val="20"/>
          <w:lang w:val="en-GB"/>
        </w:rPr>
        <w:t xml:space="preserve"> </w:t>
      </w:r>
      <w:r w:rsidRPr="00A57291">
        <w:rPr>
          <w:rFonts w:eastAsia="Times New Roman"/>
          <w:sz w:val="20"/>
          <w:szCs w:val="20"/>
          <w:lang w:val="en-GB" w:eastAsia="en-GB"/>
        </w:rPr>
        <w:t xml:space="preserve">in the </w:t>
      </w:r>
      <w:r w:rsidRPr="00A57291">
        <w:rPr>
          <w:rFonts w:eastAsia="Times New Roman" w:hint="eastAsia"/>
          <w:sz w:val="20"/>
          <w:szCs w:val="20"/>
          <w:lang w:val="en-GB"/>
        </w:rPr>
        <w:t xml:space="preserve">current </w:t>
      </w:r>
      <w:r w:rsidRPr="00A57291">
        <w:rPr>
          <w:rFonts w:eastAsia="Times New Roman"/>
          <w:sz w:val="20"/>
          <w:szCs w:val="20"/>
          <w:lang w:val="en-GB" w:eastAsia="en-GB"/>
        </w:rPr>
        <w:t>registration area; or</w:t>
      </w:r>
    </w:p>
    <w:p w14:paraId="025E2B3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otherwise:</w:t>
      </w:r>
    </w:p>
    <w:p w14:paraId="71ADAADC"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if the UE has NSSAI inclusion mode for the current PLMN or SNPN and access type stored in the UE, the UE shall operate in the stored NSSAI inclusion mode;</w:t>
      </w:r>
    </w:p>
    <w:p w14:paraId="2E80A2C0"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if the UE does not have NSSAI inclusion mode for the current PLMN or SNPN and the access type stored in the UE and if the UE is performing the registration procedure over:</w:t>
      </w:r>
    </w:p>
    <w:p w14:paraId="17F06EA7"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i)</w:t>
      </w:r>
      <w:r w:rsidRPr="00A57291">
        <w:rPr>
          <w:rFonts w:eastAsia="Times New Roman"/>
          <w:sz w:val="20"/>
          <w:szCs w:val="20"/>
          <w:lang w:val="en-GB" w:eastAsia="en-GB"/>
        </w:rPr>
        <w:tab/>
        <w:t xml:space="preserve">3GPP access, the UE shall operate in NSSAI inclusion mode D in the current PLMN or SNPN and </w:t>
      </w:r>
      <w:r w:rsidRPr="00A57291">
        <w:rPr>
          <w:rFonts w:eastAsia="Times New Roman" w:hint="eastAsia"/>
          <w:sz w:val="20"/>
          <w:szCs w:val="20"/>
          <w:lang w:val="en-GB"/>
        </w:rPr>
        <w:t xml:space="preserve">the current </w:t>
      </w:r>
      <w:r w:rsidRPr="00A57291">
        <w:rPr>
          <w:rFonts w:eastAsia="Times New Roman"/>
          <w:sz w:val="20"/>
          <w:szCs w:val="20"/>
          <w:lang w:val="en-GB" w:eastAsia="en-GB"/>
        </w:rPr>
        <w:t>access type;</w:t>
      </w:r>
    </w:p>
    <w:p w14:paraId="7DD1BA68"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ii)</w:t>
      </w:r>
      <w:r w:rsidRPr="00A57291">
        <w:rPr>
          <w:rFonts w:eastAsia="Times New Roman"/>
          <w:sz w:val="20"/>
          <w:szCs w:val="20"/>
          <w:lang w:val="en-GB" w:eastAsia="en-GB"/>
        </w:rPr>
        <w:tab/>
        <w:t xml:space="preserve">untrusted non-3GPP access, the UE shall operate in NSSAI inclusion mode C in the current PLMN and </w:t>
      </w:r>
      <w:r w:rsidRPr="00A57291">
        <w:rPr>
          <w:rFonts w:eastAsia="Times New Roman" w:hint="eastAsia"/>
          <w:sz w:val="20"/>
          <w:szCs w:val="20"/>
          <w:lang w:val="en-GB"/>
        </w:rPr>
        <w:t xml:space="preserve">the current </w:t>
      </w:r>
      <w:r w:rsidRPr="00A57291">
        <w:rPr>
          <w:rFonts w:eastAsia="Times New Roman"/>
          <w:sz w:val="20"/>
          <w:szCs w:val="20"/>
          <w:lang w:val="en-GB" w:eastAsia="en-GB"/>
        </w:rPr>
        <w:t>access type; or</w:t>
      </w:r>
    </w:p>
    <w:p w14:paraId="71E91B65" w14:textId="77777777" w:rsidR="00A57291" w:rsidRPr="00A57291" w:rsidRDefault="00A57291" w:rsidP="00A57291">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A57291">
        <w:rPr>
          <w:rFonts w:eastAsia="Times New Roman"/>
          <w:sz w:val="20"/>
          <w:szCs w:val="20"/>
          <w:lang w:val="en-GB" w:eastAsia="en-GB"/>
        </w:rPr>
        <w:t>iii)</w:t>
      </w:r>
      <w:r w:rsidRPr="00A57291">
        <w:rPr>
          <w:rFonts w:eastAsia="Times New Roman"/>
          <w:sz w:val="20"/>
          <w:szCs w:val="20"/>
          <w:lang w:val="en-GB" w:eastAsia="en-GB"/>
        </w:rPr>
        <w:tab/>
        <w:t>trusted non-3GPP access, the UE shall operate in NSSAI inclusion mode D in the current PLMN and</w:t>
      </w:r>
      <w:r w:rsidRPr="00A57291">
        <w:rPr>
          <w:rFonts w:eastAsia="Times New Roman"/>
          <w:sz w:val="20"/>
          <w:szCs w:val="20"/>
          <w:lang w:val="en-GB"/>
        </w:rPr>
        <w:t xml:space="preserve"> the current</w:t>
      </w:r>
      <w:r w:rsidRPr="00A57291">
        <w:rPr>
          <w:rFonts w:eastAsia="Times New Roman"/>
          <w:sz w:val="20"/>
          <w:szCs w:val="20"/>
          <w:lang w:val="en-GB" w:eastAsia="en-GB"/>
        </w:rPr>
        <w:t xml:space="preserve"> access type; or</w:t>
      </w:r>
    </w:p>
    <w:p w14:paraId="16CCD606"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3)</w:t>
      </w:r>
      <w:r w:rsidRPr="00A57291">
        <w:rPr>
          <w:rFonts w:eastAsia="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A57291">
        <w:rPr>
          <w:rFonts w:eastAsia="Times New Roman"/>
          <w:sz w:val="20"/>
          <w:szCs w:val="20"/>
          <w:lang w:val="en-GB"/>
        </w:rPr>
        <w:t xml:space="preserve"> the current</w:t>
      </w:r>
      <w:r w:rsidRPr="00A57291">
        <w:rPr>
          <w:rFonts w:eastAsia="Times New Roman"/>
          <w:sz w:val="20"/>
          <w:szCs w:val="20"/>
          <w:lang w:val="en-GB" w:eastAsia="en-GB"/>
        </w:rPr>
        <w:t xml:space="preserve"> access type.</w:t>
      </w:r>
    </w:p>
    <w:p w14:paraId="4B3B600C"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eastAsia="en-GB"/>
        </w:rPr>
      </w:pPr>
      <w:r w:rsidRPr="00A57291">
        <w:rPr>
          <w:rFonts w:eastAsia="Times New Roman"/>
          <w:sz w:val="20"/>
          <w:szCs w:val="20"/>
          <w:lang w:val="en-GB" w:eastAsia="en-GB"/>
        </w:rPr>
        <w:t xml:space="preserve">The AMF may include </w:t>
      </w:r>
      <w:r w:rsidRPr="00A57291">
        <w:rPr>
          <w:rFonts w:eastAsia="Times New Roman"/>
          <w:sz w:val="20"/>
          <w:szCs w:val="20"/>
          <w:lang w:eastAsia="en-GB"/>
        </w:rPr>
        <w:t>operator-defined access category definitions in the REGISTRATION ACCEPT message.</w:t>
      </w:r>
    </w:p>
    <w:p w14:paraId="3FE08B3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rPr>
      </w:pPr>
      <w:r w:rsidRPr="00A57291">
        <w:rPr>
          <w:rFonts w:eastAsia="Times New Roman"/>
          <w:sz w:val="20"/>
          <w:szCs w:val="20"/>
          <w:lang w:eastAsia="en-GB"/>
        </w:rPr>
        <w:t xml:space="preserve">If there is a running T3447 timer in the AMF and the Uplink data status IE is included </w:t>
      </w:r>
      <w:r w:rsidRPr="00A57291">
        <w:rPr>
          <w:rFonts w:eastAsia="Malgun Gothic"/>
          <w:sz w:val="20"/>
          <w:szCs w:val="20"/>
          <w:lang w:val="en-GB" w:eastAsia="en-GB"/>
        </w:rPr>
        <w:t xml:space="preserve">or the Follow-on request indicator is set to </w:t>
      </w:r>
      <w:r w:rsidRPr="00A57291">
        <w:rPr>
          <w:rFonts w:eastAsia="Times New Roman"/>
          <w:sz w:val="20"/>
          <w:szCs w:val="20"/>
          <w:lang w:val="en-GB" w:eastAsia="ja-JP"/>
        </w:rPr>
        <w:t>"</w:t>
      </w:r>
      <w:r w:rsidRPr="00A57291">
        <w:rPr>
          <w:rFonts w:eastAsia="Malgun Gothic"/>
          <w:sz w:val="20"/>
          <w:szCs w:val="20"/>
          <w:lang w:val="en-GB" w:eastAsia="en-GB"/>
        </w:rPr>
        <w:t>Follow-on request pending</w:t>
      </w:r>
      <w:r w:rsidRPr="00A57291">
        <w:rPr>
          <w:rFonts w:eastAsia="Times New Roman"/>
          <w:sz w:val="20"/>
          <w:szCs w:val="20"/>
          <w:lang w:val="en-GB" w:eastAsia="ja-JP"/>
        </w:rPr>
        <w:t>"</w:t>
      </w:r>
      <w:r w:rsidRPr="00A57291">
        <w:rPr>
          <w:rFonts w:eastAsia="Times New Roman"/>
          <w:sz w:val="20"/>
          <w:szCs w:val="20"/>
          <w:lang w:eastAsia="en-GB"/>
        </w:rPr>
        <w:t xml:space="preserve"> in the REGISTRATION REQUEST message, the AMF shall ignore the Uplink data status IE or that the Follow-on request indicator is set to </w:t>
      </w:r>
      <w:r w:rsidRPr="00A57291">
        <w:rPr>
          <w:rFonts w:eastAsia="Times New Roman"/>
          <w:sz w:val="20"/>
          <w:szCs w:val="20"/>
          <w:lang w:val="en-GB" w:eastAsia="ja-JP"/>
        </w:rPr>
        <w:t>"</w:t>
      </w:r>
      <w:r w:rsidRPr="00A57291">
        <w:rPr>
          <w:rFonts w:eastAsia="Times New Roman"/>
          <w:sz w:val="20"/>
          <w:szCs w:val="20"/>
          <w:lang w:eastAsia="en-GB"/>
        </w:rPr>
        <w:t>Follow-on request pending</w:t>
      </w:r>
      <w:r w:rsidRPr="00A57291">
        <w:rPr>
          <w:rFonts w:eastAsia="Times New Roman"/>
          <w:sz w:val="20"/>
          <w:szCs w:val="20"/>
          <w:lang w:val="en-GB" w:eastAsia="ja-JP"/>
        </w:rPr>
        <w:t>"</w:t>
      </w:r>
      <w:r w:rsidRPr="00A57291">
        <w:rPr>
          <w:rFonts w:eastAsia="Times New Roman"/>
          <w:sz w:val="20"/>
          <w:szCs w:val="20"/>
          <w:lang w:eastAsia="en-GB"/>
        </w:rPr>
        <w:t xml:space="preserve"> and proceed as if the Uplink data status IE was not received or the Follow-on request indicator was not set to </w:t>
      </w:r>
      <w:r w:rsidRPr="00A57291">
        <w:rPr>
          <w:rFonts w:eastAsia="Times New Roman"/>
          <w:sz w:val="20"/>
          <w:szCs w:val="20"/>
          <w:lang w:val="en-GB" w:eastAsia="ja-JP"/>
        </w:rPr>
        <w:t>"</w:t>
      </w:r>
      <w:r w:rsidRPr="00A57291">
        <w:rPr>
          <w:rFonts w:eastAsia="Times New Roman"/>
          <w:sz w:val="20"/>
          <w:szCs w:val="20"/>
          <w:lang w:eastAsia="en-GB"/>
        </w:rPr>
        <w:t>Follow-on request pending</w:t>
      </w:r>
      <w:r w:rsidRPr="00A57291">
        <w:rPr>
          <w:rFonts w:eastAsia="Times New Roman"/>
          <w:sz w:val="20"/>
          <w:szCs w:val="20"/>
          <w:lang w:val="en-GB" w:eastAsia="ja-JP"/>
        </w:rPr>
        <w:t>"</w:t>
      </w:r>
      <w:r w:rsidRPr="00A57291">
        <w:rPr>
          <w:rFonts w:eastAsia="Times New Roman" w:hint="eastAsia"/>
          <w:sz w:val="20"/>
          <w:szCs w:val="20"/>
        </w:rPr>
        <w:t xml:space="preserve"> except for the following case:</w:t>
      </w:r>
    </w:p>
    <w:p w14:paraId="2449BB8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rPr>
      </w:pPr>
      <w:r w:rsidRPr="00A57291">
        <w:rPr>
          <w:rFonts w:eastAsia="Times New Roman" w:hint="eastAsia"/>
          <w:sz w:val="20"/>
          <w:szCs w:val="20"/>
        </w:rPr>
        <w:t>-</w:t>
      </w:r>
      <w:r w:rsidRPr="00A57291">
        <w:rPr>
          <w:rFonts w:eastAsia="Times New Roman" w:hint="eastAsia"/>
          <w:sz w:val="20"/>
          <w:szCs w:val="20"/>
        </w:rPr>
        <w:tab/>
      </w:r>
      <w:r w:rsidRPr="00A57291">
        <w:rPr>
          <w:rFonts w:eastAsia="Times New Roman"/>
          <w:sz w:val="20"/>
          <w:szCs w:val="20"/>
          <w:lang w:val="en-GB" w:eastAsia="ko-KR"/>
        </w:rPr>
        <w:t>the PDU session indicated by the U</w:t>
      </w:r>
      <w:r w:rsidRPr="00A57291">
        <w:rPr>
          <w:rFonts w:eastAsia="Times New Roman" w:hint="eastAsia"/>
          <w:sz w:val="20"/>
          <w:szCs w:val="20"/>
          <w:lang w:val="en-GB" w:eastAsia="ko-KR"/>
        </w:rPr>
        <w:t>plink data status IE</w:t>
      </w:r>
      <w:r w:rsidRPr="00A57291">
        <w:rPr>
          <w:rFonts w:eastAsia="Times New Roman"/>
          <w:sz w:val="20"/>
          <w:szCs w:val="20"/>
          <w:lang w:val="en-GB" w:eastAsia="ko-KR"/>
        </w:rPr>
        <w:t xml:space="preserve"> is emergency PDU session</w:t>
      </w:r>
      <w:r w:rsidRPr="00A57291">
        <w:rPr>
          <w:rFonts w:eastAsia="Times New Roman" w:hint="eastAsia"/>
          <w:sz w:val="20"/>
          <w:szCs w:val="20"/>
          <w:lang w:val="en-GB"/>
        </w:rPr>
        <w:t>;</w:t>
      </w:r>
    </w:p>
    <w:p w14:paraId="3BAC4898"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hint="eastAsia"/>
          <w:sz w:val="20"/>
          <w:szCs w:val="20"/>
          <w:lang w:val="en-GB"/>
        </w:rPr>
        <w:lastRenderedPageBreak/>
        <w:t>-</w:t>
      </w:r>
      <w:r w:rsidRPr="00A57291">
        <w:rPr>
          <w:rFonts w:eastAsia="Times New Roman" w:hint="eastAsia"/>
          <w:sz w:val="20"/>
          <w:szCs w:val="20"/>
          <w:lang w:val="en-GB"/>
        </w:rPr>
        <w:tab/>
      </w:r>
      <w:r w:rsidRPr="00A57291">
        <w:rPr>
          <w:rFonts w:eastAsia="Times New Roman"/>
          <w:sz w:val="20"/>
          <w:szCs w:val="20"/>
          <w:lang w:val="en-GB" w:eastAsia="en-GB"/>
        </w:rPr>
        <w:t>the UE i</w:t>
      </w:r>
      <w:r w:rsidRPr="00A57291">
        <w:rPr>
          <w:rFonts w:eastAsia="Times New Roman" w:hint="eastAsia"/>
          <w:sz w:val="20"/>
          <w:szCs w:val="20"/>
          <w:lang w:val="en-GB" w:eastAsia="en-GB"/>
        </w:rPr>
        <w:t xml:space="preserve">s </w:t>
      </w:r>
      <w:r w:rsidRPr="00A57291">
        <w:rPr>
          <w:rFonts w:eastAsia="Times New Roman"/>
          <w:sz w:val="20"/>
          <w:szCs w:val="20"/>
          <w:lang w:val="en-GB" w:eastAsia="en-GB"/>
        </w:rPr>
        <w:t>configured for high priority access in selected PLMN;</w:t>
      </w:r>
    </w:p>
    <w:p w14:paraId="5B69B02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hint="eastAsia"/>
          <w:sz w:val="20"/>
          <w:szCs w:val="20"/>
          <w:lang w:val="en-GB"/>
        </w:rPr>
        <w:t>-</w:t>
      </w:r>
      <w:r w:rsidRPr="00A57291">
        <w:rPr>
          <w:rFonts w:eastAsia="Times New Roman" w:hint="eastAsia"/>
          <w:sz w:val="20"/>
          <w:szCs w:val="20"/>
          <w:lang w:val="en-GB"/>
        </w:rPr>
        <w:tab/>
      </w:r>
      <w:r w:rsidRPr="00A57291">
        <w:rPr>
          <w:rFonts w:eastAsia="Times New Roman"/>
          <w:sz w:val="20"/>
          <w:szCs w:val="20"/>
          <w:lang w:val="en-GB" w:eastAsia="en-GB"/>
        </w:rPr>
        <w:t xml:space="preserve">the </w:t>
      </w:r>
      <w:r w:rsidRPr="00A57291">
        <w:rPr>
          <w:rFonts w:eastAsia="Times New Roman"/>
          <w:sz w:val="20"/>
          <w:szCs w:val="20"/>
          <w:lang w:eastAsia="en-GB"/>
        </w:rPr>
        <w:t>REGISTRATION REQUEST message is as a paging response</w:t>
      </w:r>
      <w:r w:rsidRPr="00A57291">
        <w:rPr>
          <w:rFonts w:eastAsia="Times New Roman"/>
          <w:sz w:val="20"/>
          <w:szCs w:val="20"/>
          <w:lang w:val="en-GB" w:eastAsia="en-GB"/>
        </w:rPr>
        <w:t>; or</w:t>
      </w:r>
    </w:p>
    <w:p w14:paraId="0098C11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A57291">
        <w:rPr>
          <w:rFonts w:eastAsia="Times New Roman" w:hint="eastAsia"/>
          <w:sz w:val="20"/>
          <w:szCs w:val="20"/>
          <w:lang w:val="en-GB"/>
        </w:rPr>
        <w:t>-</w:t>
      </w:r>
      <w:r w:rsidRPr="00A57291">
        <w:rPr>
          <w:rFonts w:eastAsia="Times New Roman" w:hint="eastAsia"/>
          <w:sz w:val="20"/>
          <w:szCs w:val="20"/>
          <w:lang w:val="en-GB"/>
        </w:rPr>
        <w:tab/>
      </w:r>
      <w:r w:rsidRPr="00A57291">
        <w:rPr>
          <w:rFonts w:eastAsia="Times New Roman"/>
          <w:sz w:val="20"/>
          <w:szCs w:val="20"/>
          <w:lang w:val="en-GB" w:eastAsia="en-GB"/>
        </w:rPr>
        <w:t>the UE i</w:t>
      </w:r>
      <w:r w:rsidRPr="00A57291">
        <w:rPr>
          <w:rFonts w:eastAsia="Times New Roman" w:hint="eastAsia"/>
          <w:sz w:val="20"/>
          <w:szCs w:val="20"/>
          <w:lang w:val="en-GB" w:eastAsia="en-GB"/>
        </w:rPr>
        <w:t xml:space="preserve">s </w:t>
      </w:r>
      <w:r w:rsidRPr="00A57291">
        <w:rPr>
          <w:rFonts w:eastAsia="Times New Roman"/>
          <w:sz w:val="20"/>
          <w:szCs w:val="20"/>
          <w:lang w:val="en-GB" w:eastAsia="en-GB"/>
        </w:rPr>
        <w:t>establishing an emergency PDU session or performing emergency services fallback.</w:t>
      </w:r>
    </w:p>
    <w:p w14:paraId="7F3328F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eastAsia="en-GB"/>
        </w:rPr>
      </w:pPr>
      <w:r w:rsidRPr="00A57291">
        <w:rPr>
          <w:rFonts w:eastAsia="Times New Roman" w:hint="eastAsia"/>
          <w:sz w:val="20"/>
          <w:szCs w:val="20"/>
          <w:lang w:val="en-GB" w:eastAsia="en-GB"/>
        </w:rPr>
        <w:t xml:space="preserve">If the UE receives </w:t>
      </w:r>
      <w:r w:rsidRPr="00A57291">
        <w:rPr>
          <w:rFonts w:eastAsia="Times New Roman"/>
          <w:sz w:val="20"/>
          <w:szCs w:val="20"/>
          <w:lang w:val="en-GB" w:eastAsia="en-GB"/>
        </w:rPr>
        <w:t xml:space="preserve">Operator-defined access </w:t>
      </w:r>
      <w:r w:rsidRPr="00A57291">
        <w:rPr>
          <w:rFonts w:eastAsia="Times New Roman"/>
          <w:sz w:val="20"/>
          <w:szCs w:val="20"/>
          <w:lang w:eastAsia="en-GB"/>
        </w:rPr>
        <w:t xml:space="preserve">category definitions </w:t>
      </w:r>
      <w:r w:rsidRPr="00A57291">
        <w:rPr>
          <w:rFonts w:eastAsia="Times New Roman"/>
          <w:sz w:val="20"/>
          <w:szCs w:val="20"/>
          <w:lang w:val="en-GB" w:eastAsia="en-GB"/>
        </w:rPr>
        <w:t xml:space="preserve">IE </w:t>
      </w:r>
      <w:r w:rsidRPr="00A57291">
        <w:rPr>
          <w:rFonts w:eastAsia="Times New Roman" w:hint="eastAsia"/>
          <w:sz w:val="20"/>
          <w:szCs w:val="20"/>
          <w:lang w:val="en-GB" w:eastAsia="en-GB"/>
        </w:rPr>
        <w:t xml:space="preserve">in the </w:t>
      </w:r>
      <w:r w:rsidRPr="00A57291">
        <w:rPr>
          <w:rFonts w:eastAsia="Times New Roman"/>
          <w:sz w:val="20"/>
          <w:szCs w:val="20"/>
          <w:lang w:eastAsia="en-GB"/>
        </w:rPr>
        <w:t xml:space="preserve">REGISTRATION ACCEPT </w:t>
      </w:r>
      <w:r w:rsidRPr="00A57291">
        <w:rPr>
          <w:rFonts w:eastAsia="Times New Roman" w:hint="eastAsia"/>
          <w:sz w:val="20"/>
          <w:szCs w:val="20"/>
          <w:lang w:val="en-GB" w:eastAsia="en-GB"/>
        </w:rPr>
        <w:t>message</w:t>
      </w:r>
      <w:r w:rsidRPr="00A57291">
        <w:rPr>
          <w:rFonts w:eastAsia="Times New Roman"/>
          <w:sz w:val="20"/>
          <w:szCs w:val="20"/>
          <w:lang w:val="en-GB" w:eastAsia="en-GB"/>
        </w:rPr>
        <w:t xml:space="preserve"> and the Operator-defined access </w:t>
      </w:r>
      <w:r w:rsidRPr="00A57291">
        <w:rPr>
          <w:rFonts w:eastAsia="Times New Roman"/>
          <w:sz w:val="20"/>
          <w:szCs w:val="20"/>
          <w:lang w:eastAsia="en-GB"/>
        </w:rPr>
        <w:t xml:space="preserve">category definitions </w:t>
      </w:r>
      <w:r w:rsidRPr="00A57291">
        <w:rPr>
          <w:rFonts w:eastAsia="Times New Roman"/>
          <w:sz w:val="20"/>
          <w:szCs w:val="20"/>
          <w:lang w:val="en-GB" w:eastAsia="en-GB"/>
        </w:rPr>
        <w:t>IE contains one or more operator-defined access category definitions</w:t>
      </w:r>
      <w:r w:rsidRPr="00A57291">
        <w:rPr>
          <w:rFonts w:eastAsia="Times New Roman" w:hint="eastAsia"/>
          <w:sz w:val="20"/>
          <w:szCs w:val="20"/>
          <w:lang w:val="en-GB" w:eastAsia="en-GB"/>
        </w:rPr>
        <w:t xml:space="preserve">, the UE shall </w:t>
      </w:r>
      <w:r w:rsidRPr="00A57291">
        <w:rPr>
          <w:rFonts w:eastAsia="Times New Roman"/>
          <w:sz w:val="20"/>
          <w:szCs w:val="20"/>
          <w:lang w:val="en-GB" w:eastAsia="en-GB"/>
        </w:rPr>
        <w:t>delete any</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operator-defined access </w:t>
      </w:r>
      <w:r w:rsidRPr="00A57291">
        <w:rPr>
          <w:rFonts w:eastAsia="Times New Roman"/>
          <w:sz w:val="20"/>
          <w:szCs w:val="20"/>
          <w:lang w:eastAsia="en-GB"/>
        </w:rPr>
        <w:t>category definitions</w:t>
      </w:r>
      <w:r w:rsidRPr="00A57291">
        <w:rPr>
          <w:rFonts w:eastAsia="Times New Roman"/>
          <w:sz w:val="20"/>
          <w:szCs w:val="20"/>
          <w:lang w:val="en-GB" w:eastAsia="en-GB"/>
        </w:rPr>
        <w:t xml:space="preserve"> stored for the RPLMN</w:t>
      </w:r>
      <w:r w:rsidRPr="00A57291">
        <w:rPr>
          <w:rFonts w:eastAsia="Times New Roman" w:hint="eastAsia"/>
          <w:sz w:val="20"/>
          <w:szCs w:val="20"/>
          <w:lang w:val="en-GB" w:eastAsia="en-GB"/>
        </w:rPr>
        <w:t xml:space="preserve"> and </w:t>
      </w:r>
      <w:r w:rsidRPr="00A57291">
        <w:rPr>
          <w:rFonts w:eastAsia="Times New Roman"/>
          <w:sz w:val="20"/>
          <w:szCs w:val="20"/>
          <w:lang w:val="en-GB" w:eastAsia="en-GB"/>
        </w:rPr>
        <w:t xml:space="preserve">shall store </w:t>
      </w:r>
      <w:r w:rsidRPr="00A57291">
        <w:rPr>
          <w:rFonts w:eastAsia="Times New Roman" w:hint="eastAsia"/>
          <w:sz w:val="20"/>
          <w:szCs w:val="20"/>
          <w:lang w:val="en-GB" w:eastAsia="en-GB"/>
        </w:rPr>
        <w:t xml:space="preserve">the </w:t>
      </w:r>
      <w:r w:rsidRPr="00A57291">
        <w:rPr>
          <w:rFonts w:eastAsia="Times New Roman"/>
          <w:sz w:val="20"/>
          <w:szCs w:val="20"/>
          <w:lang w:val="en-GB" w:eastAsia="en-GB"/>
        </w:rPr>
        <w:t>received</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operator-defined access </w:t>
      </w:r>
      <w:r w:rsidRPr="00A57291">
        <w:rPr>
          <w:rFonts w:eastAsia="Times New Roman"/>
          <w:sz w:val="20"/>
          <w:szCs w:val="20"/>
          <w:lang w:eastAsia="en-GB"/>
        </w:rPr>
        <w:t>category definitions</w:t>
      </w:r>
      <w:r w:rsidRPr="00A57291">
        <w:rPr>
          <w:rFonts w:eastAsia="Times New Roman"/>
          <w:sz w:val="20"/>
          <w:szCs w:val="20"/>
          <w:lang w:val="en-GB" w:eastAsia="en-GB"/>
        </w:rPr>
        <w:t xml:space="preserve"> for the RPLMN. </w:t>
      </w:r>
      <w:r w:rsidRPr="00A57291">
        <w:rPr>
          <w:rFonts w:eastAsia="Times New Roman" w:hint="eastAsia"/>
          <w:sz w:val="20"/>
          <w:szCs w:val="20"/>
          <w:lang w:val="en-GB" w:eastAsia="en-GB"/>
        </w:rPr>
        <w:t xml:space="preserve">If the UE receives </w:t>
      </w:r>
      <w:r w:rsidRPr="00A57291">
        <w:rPr>
          <w:rFonts w:eastAsia="Times New Roman"/>
          <w:sz w:val="20"/>
          <w:szCs w:val="20"/>
          <w:lang w:val="en-GB" w:eastAsia="en-GB"/>
        </w:rPr>
        <w:t xml:space="preserve">the Operator-defined access </w:t>
      </w:r>
      <w:r w:rsidRPr="00A57291">
        <w:rPr>
          <w:rFonts w:eastAsia="Times New Roman"/>
          <w:sz w:val="20"/>
          <w:szCs w:val="20"/>
          <w:lang w:eastAsia="en-GB"/>
        </w:rPr>
        <w:t xml:space="preserve">category definitions </w:t>
      </w:r>
      <w:r w:rsidRPr="00A57291">
        <w:rPr>
          <w:rFonts w:eastAsia="Times New Roman"/>
          <w:sz w:val="20"/>
          <w:szCs w:val="20"/>
          <w:lang w:val="en-GB" w:eastAsia="en-GB"/>
        </w:rPr>
        <w:t xml:space="preserve">IE </w:t>
      </w:r>
      <w:r w:rsidRPr="00A57291">
        <w:rPr>
          <w:rFonts w:eastAsia="Times New Roman" w:hint="eastAsia"/>
          <w:sz w:val="20"/>
          <w:szCs w:val="20"/>
          <w:lang w:val="en-GB" w:eastAsia="en-GB"/>
        </w:rPr>
        <w:t xml:space="preserve">in the </w:t>
      </w:r>
      <w:r w:rsidRPr="00A57291">
        <w:rPr>
          <w:rFonts w:eastAsia="Times New Roman"/>
          <w:sz w:val="20"/>
          <w:szCs w:val="20"/>
          <w:lang w:eastAsia="en-GB"/>
        </w:rPr>
        <w:t xml:space="preserve">REGISTRATION ACCEPT </w:t>
      </w:r>
      <w:r w:rsidRPr="00A57291">
        <w:rPr>
          <w:rFonts w:eastAsia="Times New Roman" w:hint="eastAsia"/>
          <w:sz w:val="20"/>
          <w:szCs w:val="20"/>
          <w:lang w:val="en-GB" w:eastAsia="en-GB"/>
        </w:rPr>
        <w:t>message</w:t>
      </w:r>
      <w:r w:rsidRPr="00A57291">
        <w:rPr>
          <w:rFonts w:eastAsia="Times New Roman"/>
          <w:sz w:val="20"/>
          <w:szCs w:val="20"/>
          <w:lang w:val="en-GB" w:eastAsia="en-GB"/>
        </w:rPr>
        <w:t xml:space="preserve"> and the Operator-defined access </w:t>
      </w:r>
      <w:r w:rsidRPr="00A57291">
        <w:rPr>
          <w:rFonts w:eastAsia="Times New Roman"/>
          <w:sz w:val="20"/>
          <w:szCs w:val="20"/>
          <w:lang w:eastAsia="en-GB"/>
        </w:rPr>
        <w:t xml:space="preserve">category definitions </w:t>
      </w:r>
      <w:r w:rsidRPr="00A57291">
        <w:rPr>
          <w:rFonts w:eastAsia="Times New Roman"/>
          <w:sz w:val="20"/>
          <w:szCs w:val="20"/>
          <w:lang w:val="en-GB" w:eastAsia="en-GB"/>
        </w:rPr>
        <w:t>IE contains no operator-defined access category definitions</w:t>
      </w:r>
      <w:r w:rsidRPr="00A57291">
        <w:rPr>
          <w:rFonts w:eastAsia="Times New Roman" w:hint="eastAsia"/>
          <w:sz w:val="20"/>
          <w:szCs w:val="20"/>
          <w:lang w:val="en-GB" w:eastAsia="en-GB"/>
        </w:rPr>
        <w:t xml:space="preserve">, the UE shall </w:t>
      </w:r>
      <w:r w:rsidRPr="00A57291">
        <w:rPr>
          <w:rFonts w:eastAsia="Times New Roman"/>
          <w:sz w:val="20"/>
          <w:szCs w:val="20"/>
          <w:lang w:val="en-GB" w:eastAsia="en-GB"/>
        </w:rPr>
        <w:t>delete any</w:t>
      </w:r>
      <w:r w:rsidRPr="00A57291">
        <w:rPr>
          <w:rFonts w:eastAsia="Times New Roman" w:hint="eastAsia"/>
          <w:sz w:val="20"/>
          <w:szCs w:val="20"/>
          <w:lang w:val="en-GB" w:eastAsia="en-GB"/>
        </w:rPr>
        <w:t xml:space="preserve"> </w:t>
      </w:r>
      <w:r w:rsidRPr="00A57291">
        <w:rPr>
          <w:rFonts w:eastAsia="Times New Roman"/>
          <w:sz w:val="20"/>
          <w:szCs w:val="20"/>
          <w:lang w:val="en-GB" w:eastAsia="en-GB"/>
        </w:rPr>
        <w:t xml:space="preserve">operator-defined access </w:t>
      </w:r>
      <w:r w:rsidRPr="00A57291">
        <w:rPr>
          <w:rFonts w:eastAsia="Times New Roman"/>
          <w:sz w:val="20"/>
          <w:szCs w:val="20"/>
          <w:lang w:eastAsia="en-GB"/>
        </w:rPr>
        <w:t>category definitions</w:t>
      </w:r>
      <w:r w:rsidRPr="00A57291">
        <w:rPr>
          <w:rFonts w:eastAsia="Times New Roman"/>
          <w:sz w:val="20"/>
          <w:szCs w:val="20"/>
          <w:lang w:val="en-GB" w:eastAsia="en-GB"/>
        </w:rPr>
        <w:t xml:space="preserve"> stored for the RPLMN. If </w:t>
      </w:r>
      <w:r w:rsidRPr="00A57291">
        <w:rPr>
          <w:rFonts w:eastAsia="Times New Roman" w:hint="eastAsia"/>
          <w:sz w:val="20"/>
          <w:szCs w:val="20"/>
          <w:lang w:val="en-GB" w:eastAsia="en-GB"/>
        </w:rPr>
        <w:t xml:space="preserve">the </w:t>
      </w:r>
      <w:r w:rsidRPr="00A57291">
        <w:rPr>
          <w:rFonts w:eastAsia="Times New Roman"/>
          <w:sz w:val="20"/>
          <w:szCs w:val="20"/>
          <w:lang w:eastAsia="en-GB"/>
        </w:rPr>
        <w:t xml:space="preserve">REGISTRATION ACCEPT </w:t>
      </w:r>
      <w:r w:rsidRPr="00A57291">
        <w:rPr>
          <w:rFonts w:eastAsia="Times New Roman" w:hint="eastAsia"/>
          <w:sz w:val="20"/>
          <w:szCs w:val="20"/>
          <w:lang w:val="en-GB" w:eastAsia="en-GB"/>
        </w:rPr>
        <w:t>message</w:t>
      </w:r>
      <w:r w:rsidRPr="00A57291">
        <w:rPr>
          <w:rFonts w:eastAsia="Times New Roman"/>
          <w:sz w:val="20"/>
          <w:szCs w:val="20"/>
          <w:lang w:val="en-GB" w:eastAsia="en-GB"/>
        </w:rPr>
        <w:t xml:space="preserve"> does not contain the Operator-defined access </w:t>
      </w:r>
      <w:r w:rsidRPr="00A57291">
        <w:rPr>
          <w:rFonts w:eastAsia="Times New Roman"/>
          <w:sz w:val="20"/>
          <w:szCs w:val="20"/>
          <w:lang w:eastAsia="en-GB"/>
        </w:rPr>
        <w:t xml:space="preserve">category definitions </w:t>
      </w:r>
      <w:r w:rsidRPr="00A57291">
        <w:rPr>
          <w:rFonts w:eastAsia="Times New Roman"/>
          <w:sz w:val="20"/>
          <w:szCs w:val="20"/>
          <w:lang w:val="en-GB" w:eastAsia="en-GB"/>
        </w:rPr>
        <w:t xml:space="preserve">IE, the UE shall not delete </w:t>
      </w:r>
      <w:r w:rsidRPr="00A57291">
        <w:rPr>
          <w:rFonts w:eastAsia="Times New Roman" w:hint="eastAsia"/>
          <w:sz w:val="20"/>
          <w:szCs w:val="20"/>
          <w:lang w:val="en-GB" w:eastAsia="en-GB"/>
        </w:rPr>
        <w:t xml:space="preserve">the </w:t>
      </w:r>
      <w:r w:rsidRPr="00A57291">
        <w:rPr>
          <w:rFonts w:eastAsia="Times New Roman"/>
          <w:sz w:val="20"/>
          <w:szCs w:val="20"/>
          <w:lang w:val="en-GB" w:eastAsia="en-GB"/>
        </w:rPr>
        <w:t xml:space="preserve">operator-defined access </w:t>
      </w:r>
      <w:r w:rsidRPr="00A57291">
        <w:rPr>
          <w:rFonts w:eastAsia="Times New Roman"/>
          <w:sz w:val="20"/>
          <w:szCs w:val="20"/>
          <w:lang w:eastAsia="en-GB"/>
        </w:rPr>
        <w:t>category definitions</w:t>
      </w:r>
      <w:r w:rsidRPr="00A57291">
        <w:rPr>
          <w:rFonts w:eastAsia="Times New Roman"/>
          <w:sz w:val="20"/>
          <w:szCs w:val="20"/>
          <w:lang w:val="en-GB" w:eastAsia="en-GB"/>
        </w:rPr>
        <w:t xml:space="preserve"> stored for the RPLMN</w:t>
      </w:r>
      <w:r w:rsidRPr="00A57291">
        <w:rPr>
          <w:rFonts w:eastAsia="Times New Roman"/>
          <w:sz w:val="20"/>
          <w:szCs w:val="20"/>
          <w:lang w:eastAsia="en-GB"/>
        </w:rPr>
        <w:t>.</w:t>
      </w:r>
    </w:p>
    <w:p w14:paraId="68B6DD9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has indicated support for service gap control in the REGISTRATION REQUEST message and:</w:t>
      </w:r>
    </w:p>
    <w:p w14:paraId="4A5F39FA"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42400309"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REGISTRATION ACCEPT message does not contain the T3447 value IE, then the UE shall erase any previous stored T3447 value if exists and stop the timer T3447 if running.</w:t>
      </w:r>
    </w:p>
    <w:p w14:paraId="2CC15A98" w14:textId="77777777" w:rsidR="00A57291" w:rsidRPr="00A57291" w:rsidRDefault="00A57291" w:rsidP="00A57291">
      <w:pPr>
        <w:overflowPunct w:val="0"/>
        <w:autoSpaceDE w:val="0"/>
        <w:autoSpaceDN w:val="0"/>
        <w:adjustRightInd w:val="0"/>
        <w:spacing w:before="0" w:beforeAutospacing="0"/>
        <w:textAlignment w:val="baseline"/>
        <w:rPr>
          <w:rFonts w:eastAsia="Malgun Gothic"/>
          <w:sz w:val="20"/>
          <w:szCs w:val="20"/>
          <w:lang w:val="en-GB" w:eastAsia="en-GB"/>
        </w:rPr>
      </w:pPr>
      <w:r w:rsidRPr="00A57291">
        <w:rPr>
          <w:rFonts w:eastAsia="Malgun Gothic"/>
          <w:sz w:val="20"/>
          <w:szCs w:val="20"/>
          <w:lang w:val="en-GB" w:eastAsia="en-GB"/>
        </w:rPr>
        <w:t>I</w:t>
      </w:r>
      <w:r w:rsidRPr="00A57291">
        <w:rPr>
          <w:rFonts w:eastAsia="Malgun Gothic" w:hint="eastAsia"/>
          <w:sz w:val="20"/>
          <w:szCs w:val="20"/>
          <w:lang w:val="en-GB" w:eastAsia="en-GB"/>
        </w:rPr>
        <w:t xml:space="preserve">f the </w:t>
      </w:r>
      <w:r w:rsidRPr="00A57291">
        <w:rPr>
          <w:rFonts w:eastAsia="Malgun Gothic"/>
          <w:sz w:val="20"/>
          <w:szCs w:val="20"/>
          <w:lang w:val="en-GB" w:eastAsia="en-GB"/>
        </w:rPr>
        <w:t>REGISTRATION ACCEPT</w:t>
      </w:r>
      <w:r w:rsidRPr="00A57291">
        <w:rPr>
          <w:rFonts w:eastAsia="Malgun Gothic" w:hint="eastAsia"/>
          <w:sz w:val="20"/>
          <w:szCs w:val="20"/>
          <w:lang w:val="en-GB" w:eastAsia="en-GB"/>
        </w:rPr>
        <w:t xml:space="preserve"> </w:t>
      </w:r>
      <w:r w:rsidRPr="00A57291">
        <w:rPr>
          <w:rFonts w:eastAsia="Malgun Gothic"/>
          <w:sz w:val="20"/>
          <w:szCs w:val="20"/>
          <w:lang w:val="en-GB" w:eastAsia="en-GB"/>
        </w:rPr>
        <w:t xml:space="preserve">message </w:t>
      </w:r>
      <w:r w:rsidRPr="00A57291">
        <w:rPr>
          <w:rFonts w:eastAsia="Malgun Gothic" w:hint="eastAsia"/>
          <w:sz w:val="20"/>
          <w:szCs w:val="20"/>
          <w:lang w:val="en-GB" w:eastAsia="en-GB"/>
        </w:rPr>
        <w:t>contain</w:t>
      </w:r>
      <w:r w:rsidRPr="00A57291">
        <w:rPr>
          <w:rFonts w:eastAsia="Times New Roman" w:hint="eastAsia"/>
          <w:sz w:val="20"/>
          <w:szCs w:val="20"/>
          <w:lang w:val="en-GB" w:eastAsia="en-GB"/>
        </w:rPr>
        <w:t>s</w:t>
      </w:r>
      <w:r w:rsidRPr="00A57291">
        <w:rPr>
          <w:rFonts w:eastAsia="Malgun Gothic" w:hint="eastAsia"/>
          <w:sz w:val="20"/>
          <w:szCs w:val="20"/>
          <w:lang w:val="en-GB" w:eastAsia="en-GB"/>
        </w:rPr>
        <w:t xml:space="preserve"> the </w:t>
      </w:r>
      <w:r w:rsidRPr="00A57291">
        <w:rPr>
          <w:rFonts w:eastAsia="Times New Roman"/>
          <w:sz w:val="20"/>
          <w:szCs w:val="20"/>
          <w:lang w:val="en-GB" w:eastAsia="en-GB"/>
        </w:rPr>
        <w:t>Truncated 5G-S-TMSI configuration IE</w:t>
      </w:r>
      <w:r w:rsidRPr="00A57291">
        <w:rPr>
          <w:rFonts w:eastAsia="Malgun Gothic" w:hint="eastAsia"/>
          <w:sz w:val="20"/>
          <w:szCs w:val="20"/>
          <w:lang w:val="en-GB" w:eastAsia="en-GB"/>
        </w:rPr>
        <w:t xml:space="preserve">, </w:t>
      </w:r>
      <w:r w:rsidRPr="00A57291">
        <w:rPr>
          <w:rFonts w:eastAsia="Malgun Gothic"/>
          <w:sz w:val="20"/>
          <w:szCs w:val="20"/>
          <w:lang w:val="en-GB" w:eastAsia="en-GB"/>
        </w:rPr>
        <w:t xml:space="preserve">then the UE shall store the included </w:t>
      </w:r>
      <w:r w:rsidRPr="00A57291">
        <w:rPr>
          <w:rFonts w:eastAsia="Times New Roman"/>
          <w:sz w:val="20"/>
          <w:szCs w:val="20"/>
          <w:lang w:val="en-GB" w:eastAsia="en-GB"/>
        </w:rPr>
        <w:t>truncated 5G-S-TMSI configuration and return a REGISTRATION COMPLETE message to the AMF to acknowledge reception of the truncated 5G-S-TMSI configuration</w:t>
      </w:r>
      <w:r w:rsidRPr="00A57291">
        <w:rPr>
          <w:rFonts w:eastAsia="Malgun Gothic"/>
          <w:sz w:val="20"/>
          <w:szCs w:val="20"/>
          <w:lang w:val="en-GB" w:eastAsia="en-GB"/>
        </w:rPr>
        <w:t>.</w:t>
      </w:r>
    </w:p>
    <w:p w14:paraId="10BD4965"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A57291">
        <w:rPr>
          <w:rFonts w:eastAsia="Times New Roman"/>
          <w:sz w:val="20"/>
          <w:szCs w:val="20"/>
          <w:lang w:val="en-GB" w:eastAsia="en-GB"/>
        </w:rPr>
        <w:t>NOTE 21:</w:t>
      </w:r>
      <w:r w:rsidRPr="00A57291">
        <w:rPr>
          <w:rFonts w:eastAsia="Times New Roman"/>
          <w:noProof/>
          <w:sz w:val="20"/>
          <w:szCs w:val="20"/>
          <w:lang w:val="en-GB" w:eastAsia="en-GB"/>
        </w:rPr>
        <w:tab/>
      </w:r>
      <w:r w:rsidRPr="00A57291">
        <w:rPr>
          <w:rFonts w:eastAsia="Times New Roman"/>
          <w:sz w:val="20"/>
          <w:szCs w:val="20"/>
          <w:lang w:val="en-GB" w:eastAsia="en-GB"/>
        </w:rPr>
        <w:t>The UE provides the truncated 5G-S-TMSI configuration to the lower layers.</w:t>
      </w:r>
    </w:p>
    <w:p w14:paraId="48B568CE"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eastAsia="en-GB"/>
        </w:rPr>
      </w:pPr>
      <w:r w:rsidRPr="00A57291">
        <w:rPr>
          <w:rFonts w:eastAsia="Times New Roman"/>
          <w:sz w:val="20"/>
          <w:szCs w:val="20"/>
          <w:lang w:eastAsia="en-GB"/>
        </w:rPr>
        <w:t xml:space="preserve">If the UE is not in NB-N1 mode, the UE has set the RACS bit to </w:t>
      </w:r>
      <w:r w:rsidRPr="00A57291">
        <w:rPr>
          <w:rFonts w:eastAsia="Times New Roman"/>
          <w:sz w:val="20"/>
          <w:szCs w:val="20"/>
          <w:lang w:val="en-GB" w:eastAsia="en-GB"/>
        </w:rPr>
        <w:t>"</w:t>
      </w:r>
      <w:r w:rsidRPr="00A57291">
        <w:rPr>
          <w:rFonts w:eastAsia="Times New Roman"/>
          <w:sz w:val="20"/>
          <w:szCs w:val="20"/>
          <w:lang w:eastAsia="en-GB"/>
        </w:rPr>
        <w:t>RACS supported</w:t>
      </w:r>
      <w:r w:rsidRPr="00A57291">
        <w:rPr>
          <w:rFonts w:eastAsia="Times New Roman"/>
          <w:sz w:val="20"/>
          <w:szCs w:val="20"/>
          <w:lang w:val="en-GB" w:eastAsia="en-GB"/>
        </w:rPr>
        <w:t>"</w:t>
      </w:r>
      <w:r w:rsidRPr="00A57291">
        <w:rPr>
          <w:rFonts w:eastAsia="Times New Roman"/>
          <w:sz w:val="20"/>
          <w:szCs w:val="20"/>
          <w:lang w:eastAsia="en-GB"/>
        </w:rPr>
        <w:t xml:space="preserve"> in the 5GMM Capability IE of the REGISTRATION REQUEST message, and the REGISTRATION ACCEPT message includes:</w:t>
      </w:r>
    </w:p>
    <w:p w14:paraId="72827AC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A57291">
        <w:rPr>
          <w:rFonts w:eastAsia="Times New Roman"/>
          <w:sz w:val="20"/>
          <w:szCs w:val="20"/>
          <w:lang w:eastAsia="en-GB"/>
        </w:rPr>
        <w:t>a)</w:t>
      </w:r>
      <w:r w:rsidRPr="00A57291">
        <w:rPr>
          <w:rFonts w:eastAsia="Times New Roman"/>
          <w:sz w:val="20"/>
          <w:szCs w:val="20"/>
          <w:lang w:eastAsia="en-GB"/>
        </w:rPr>
        <w:tab/>
        <w:t xml:space="preserve">a UE radio capability ID deletion indication IE set to </w:t>
      </w:r>
      <w:r w:rsidRPr="00A57291">
        <w:rPr>
          <w:rFonts w:eastAsia="Times New Roman"/>
          <w:sz w:val="20"/>
          <w:szCs w:val="20"/>
          <w:lang w:val="en-GB" w:eastAsia="en-GB"/>
        </w:rPr>
        <w:t>"Network-assigned UE radio capability IDs deletion requested"</w:t>
      </w:r>
      <w:r w:rsidRPr="00A57291">
        <w:rPr>
          <w:rFonts w:eastAsia="Times New Roman"/>
          <w:sz w:val="20"/>
          <w:szCs w:val="20"/>
          <w:lang w:eastAsia="en-GB"/>
        </w:rPr>
        <w:t>, the UE shall delete any network-assigned UE radio capability IDs associated with the RPLMN or RSNPN</w:t>
      </w:r>
      <w:r w:rsidRPr="00A57291">
        <w:rPr>
          <w:rFonts w:eastAsia="Times New Roman"/>
          <w:sz w:val="20"/>
          <w:szCs w:val="20"/>
          <w:lang w:val="en-GB" w:eastAsia="en-GB"/>
        </w:rPr>
        <w:t xml:space="preserve"> and, if the UE supports access to an SNPN using credentials from a credentials holder, equivalent SNPNs or both, the selected entry of the "list of subscriber data" or the selected PLMN subscription</w:t>
      </w:r>
      <w:r w:rsidRPr="00A57291">
        <w:rPr>
          <w:rFonts w:eastAsia="Times New Roman"/>
          <w:sz w:val="20"/>
          <w:szCs w:val="20"/>
          <w:lang w:eastAsia="en-GB"/>
        </w:rPr>
        <w:t xml:space="preserve"> stored at the UE, then the UE shall initiate a registration procedure for mobility and periodic registration update as specified in subclause</w:t>
      </w:r>
      <w:r w:rsidRPr="00A57291">
        <w:rPr>
          <w:rFonts w:eastAsia="Times New Roman"/>
          <w:sz w:val="20"/>
          <w:szCs w:val="20"/>
          <w:lang w:val="en-GB" w:eastAsia="en-GB"/>
        </w:rPr>
        <w:t> 5.5.1.3.2 over the existing N1 NAS signalling connection; or</w:t>
      </w:r>
    </w:p>
    <w:p w14:paraId="12AC28B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eastAsia="en-GB"/>
        </w:rPr>
        <w:t>b)</w:t>
      </w:r>
      <w:r w:rsidRPr="00A57291">
        <w:rPr>
          <w:rFonts w:eastAsia="Times New Roman"/>
          <w:sz w:val="20"/>
          <w:szCs w:val="20"/>
          <w:lang w:eastAsia="en-GB"/>
        </w:rPr>
        <w:tab/>
        <w:t>a UE radio capability ID IE, the UE shall store the UE radio capability ID as specified in annex</w:t>
      </w:r>
      <w:r w:rsidRPr="00A57291">
        <w:rPr>
          <w:rFonts w:eastAsia="Times New Roman"/>
          <w:sz w:val="20"/>
          <w:szCs w:val="20"/>
          <w:lang w:val="en-GB" w:eastAsia="en-GB"/>
        </w:rPr>
        <w:t> </w:t>
      </w:r>
      <w:r w:rsidRPr="00A57291">
        <w:rPr>
          <w:rFonts w:eastAsia="Times New Roman"/>
          <w:sz w:val="20"/>
          <w:szCs w:val="20"/>
          <w:lang w:eastAsia="en-GB"/>
        </w:rPr>
        <w:t>C.</w:t>
      </w:r>
    </w:p>
    <w:p w14:paraId="71A3A06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ja-JP"/>
        </w:rPr>
      </w:pPr>
      <w:r w:rsidRPr="00A57291">
        <w:rPr>
          <w:rFonts w:eastAsia="Times New Roman"/>
          <w:sz w:val="20"/>
          <w:szCs w:val="20"/>
          <w:lang w:val="en-GB" w:eastAsia="en-GB"/>
        </w:rPr>
        <w:t xml:space="preserve">If the registration procedure for mobility and periodic registration update was initiated and there is a request from the upper layers to perform </w:t>
      </w:r>
      <w:r w:rsidRPr="00A57291">
        <w:rPr>
          <w:rFonts w:eastAsia="Times New Roman"/>
          <w:sz w:val="20"/>
          <w:szCs w:val="20"/>
          <w:lang w:val="en-GB" w:eastAsia="ja-JP"/>
        </w:rPr>
        <w:t>"emergency services fallback" pending, the UE shall restart the service request procedure after the successful completion of the mobility and periodic registration update.</w:t>
      </w:r>
    </w:p>
    <w:p w14:paraId="2D4E06D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ja-JP"/>
        </w:rPr>
      </w:pPr>
      <w:r w:rsidRPr="00A57291">
        <w:rPr>
          <w:rFonts w:eastAsia="MS Mincho"/>
          <w:sz w:val="20"/>
          <w:szCs w:val="20"/>
          <w:lang w:val="en-GB" w:eastAsia="ja-JP"/>
        </w:rPr>
        <w:t xml:space="preserve">When AMF re-allocation occurs in the registration procedure for mobility and periodic registration update, if the new AMF receives in </w:t>
      </w:r>
      <w:r w:rsidRPr="00A57291">
        <w:rPr>
          <w:rFonts w:eastAsia="Times New Roman"/>
          <w:sz w:val="20"/>
          <w:szCs w:val="20"/>
          <w:lang w:val="en-GB" w:eastAsia="en-GB"/>
        </w:rPr>
        <w:t>the 5GMM context of the UE</w:t>
      </w:r>
      <w:r w:rsidRPr="00A57291">
        <w:rPr>
          <w:rFonts w:eastAsia="MS Mincho"/>
          <w:sz w:val="20"/>
          <w:szCs w:val="20"/>
          <w:lang w:val="en-GB" w:eastAsia="ja-JP"/>
        </w:rPr>
        <w:t xml:space="preserve"> the indication that the UE is registered for</w:t>
      </w:r>
      <w:r w:rsidRPr="00A57291">
        <w:rPr>
          <w:rFonts w:eastAsia="Times New Roman"/>
          <w:sz w:val="20"/>
          <w:szCs w:val="20"/>
          <w:lang w:val="en-GB"/>
        </w:rPr>
        <w:t xml:space="preserve"> onboarding services in SNPN</w:t>
      </w:r>
      <w:r w:rsidRPr="00A57291">
        <w:rPr>
          <w:rFonts w:eastAsia="MS Mincho"/>
          <w:sz w:val="20"/>
          <w:szCs w:val="20"/>
          <w:lang w:val="en-GB" w:eastAsia="ja-JP"/>
        </w:rPr>
        <w:t>, the new AMF may start an implementation specific timer for onboarding services when the registration procedure for mobility and periodic registration update is successfully completed.</w:t>
      </w:r>
    </w:p>
    <w:p w14:paraId="2568EAD4"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A57291">
        <w:rPr>
          <w:rFonts w:eastAsia="Times New Roman"/>
          <w:noProof/>
          <w:sz w:val="20"/>
          <w:szCs w:val="20"/>
          <w:lang w:val="en-GB" w:eastAsia="en-GB"/>
        </w:rPr>
        <w:t>USS communication</w:t>
      </w:r>
      <w:r w:rsidRPr="00A57291">
        <w:rPr>
          <w:rFonts w:eastAsia="Times New Roman"/>
          <w:sz w:val="20"/>
          <w:szCs w:val="20"/>
          <w:lang w:val="en-GB" w:eastAsia="en-GB"/>
        </w:rPr>
        <w:t xml:space="preserve"> or a PDU session for C2 communication until the UUAA-MM procedure is completed successfully.</w:t>
      </w:r>
    </w:p>
    <w:p w14:paraId="45058B8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C5881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noProof/>
          <w:sz w:val="20"/>
          <w:szCs w:val="20"/>
          <w:lang w:val="en-GB" w:eastAsia="en-GB"/>
        </w:rPr>
      </w:pPr>
      <w:r w:rsidRPr="00A57291">
        <w:rPr>
          <w:rFonts w:eastAsia="Times New Roman"/>
          <w:noProof/>
          <w:sz w:val="20"/>
          <w:szCs w:val="20"/>
          <w:lang w:val="en-GB" w:eastAsia="en-GB"/>
        </w:rPr>
        <w:lastRenderedPageBreak/>
        <w:t xml:space="preserve">If </w:t>
      </w:r>
      <w:r w:rsidRPr="00A57291">
        <w:rPr>
          <w:sz w:val="20"/>
          <w:szCs w:val="20"/>
          <w:lang w:val="en-GB" w:eastAsia="en-GB"/>
        </w:rPr>
        <w:t>the UE is registered for onboarding services</w:t>
      </w:r>
      <w:r w:rsidRPr="00A57291">
        <w:rPr>
          <w:rFonts w:eastAsia="Times New Roman"/>
          <w:sz w:val="20"/>
          <w:szCs w:val="20"/>
          <w:lang w:val="en-GB" w:eastAsia="en-GB"/>
        </w:rPr>
        <w:t xml:space="preserve"> </w:t>
      </w:r>
      <w:r w:rsidRPr="00A57291">
        <w:rPr>
          <w:sz w:val="20"/>
          <w:szCs w:val="20"/>
          <w:lang w:val="en-GB" w:eastAsia="en-GB"/>
        </w:rPr>
        <w:t xml:space="preserve">in SNPN or the network determines that the UE's subscription only allows for </w:t>
      </w:r>
      <w:r w:rsidRPr="00A57291">
        <w:rPr>
          <w:rFonts w:eastAsia="Times New Roman"/>
          <w:noProof/>
          <w:sz w:val="20"/>
          <w:szCs w:val="20"/>
          <w:lang w:val="en-GB" w:eastAsia="en-GB"/>
        </w:rPr>
        <w:t>configuration of SNPN subscription parameters in PLMN via the user plane</w:t>
      </w:r>
      <w:r w:rsidRPr="00A57291">
        <w:rPr>
          <w:sz w:val="20"/>
          <w:szCs w:val="20"/>
          <w:lang w:val="en-GB" w:eastAsia="en-GB"/>
        </w:rPr>
        <w:t xml:space="preserve">, </w:t>
      </w:r>
      <w:r w:rsidRPr="00A57291">
        <w:rPr>
          <w:rFonts w:eastAsia="Times New Roman"/>
          <w:noProof/>
          <w:sz w:val="20"/>
          <w:szCs w:val="20"/>
          <w:lang w:val="en-GB" w:eastAsia="en-GB"/>
        </w:rPr>
        <w:t xml:space="preserve">the AMF may start an implementation specific timer for onboarding services, if not running already, when the </w:t>
      </w:r>
      <w:r w:rsidRPr="00A57291">
        <w:rPr>
          <w:rFonts w:eastAsia="Times New Roman"/>
          <w:sz w:val="20"/>
          <w:szCs w:val="20"/>
          <w:lang w:val="en-GB" w:eastAsia="en-GB"/>
        </w:rPr>
        <w:t>network</w:t>
      </w:r>
      <w:r w:rsidRPr="00A57291">
        <w:rPr>
          <w:rFonts w:eastAsia="Times New Roman"/>
          <w:noProof/>
          <w:sz w:val="20"/>
          <w:szCs w:val="20"/>
          <w:lang w:val="en-GB" w:eastAsia="en-GB"/>
        </w:rPr>
        <w:t xml:space="preserve"> considers that the UE is in 5GMM-REGISTERED </w:t>
      </w:r>
      <w:r w:rsidRPr="00A57291">
        <w:rPr>
          <w:sz w:val="20"/>
          <w:szCs w:val="20"/>
          <w:lang w:val="en-GB" w:eastAsia="en-GB"/>
        </w:rPr>
        <w:t xml:space="preserve">(i.e. the </w:t>
      </w:r>
      <w:r w:rsidRPr="00A57291">
        <w:rPr>
          <w:rFonts w:eastAsia="Times New Roman"/>
          <w:sz w:val="20"/>
          <w:szCs w:val="20"/>
          <w:lang w:val="en-GB" w:eastAsia="en-GB"/>
        </w:rPr>
        <w:t>network</w:t>
      </w:r>
      <w:r w:rsidRPr="00A57291">
        <w:rPr>
          <w:sz w:val="20"/>
          <w:szCs w:val="20"/>
          <w:lang w:val="en-GB" w:eastAsia="en-GB"/>
        </w:rPr>
        <w:t xml:space="preserve"> receives the REGISTRATION COMPLETE message from UE)</w:t>
      </w:r>
      <w:r w:rsidRPr="00A57291">
        <w:rPr>
          <w:rFonts w:eastAsia="Times New Roman"/>
          <w:noProof/>
          <w:sz w:val="20"/>
          <w:szCs w:val="20"/>
          <w:lang w:val="en-GB" w:eastAsia="en-GB"/>
        </w:rPr>
        <w:t>.</w:t>
      </w:r>
    </w:p>
    <w:p w14:paraId="3502A4FC"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noProof/>
          <w:sz w:val="20"/>
          <w:szCs w:val="20"/>
          <w:lang w:val="en-GB" w:eastAsia="en-GB"/>
        </w:rPr>
      </w:pPr>
      <w:r w:rsidRPr="00A57291">
        <w:rPr>
          <w:rFonts w:eastAsia="Times New Roman"/>
          <w:noProof/>
          <w:sz w:val="20"/>
          <w:szCs w:val="20"/>
          <w:lang w:val="en-GB" w:eastAsia="en-GB"/>
        </w:rPr>
        <w:t>NOTE 22:</w:t>
      </w:r>
      <w:r w:rsidRPr="00A57291">
        <w:rPr>
          <w:rFonts w:eastAsia="Times New Roman"/>
          <w:noProof/>
          <w:sz w:val="20"/>
          <w:szCs w:val="20"/>
          <w:lang w:val="en-GB" w:eastAsia="en-GB"/>
        </w:rPr>
        <w:tab/>
      </w:r>
      <w:r w:rsidRPr="00A57291">
        <w:rPr>
          <w:rFonts w:eastAsia="Times New Roman"/>
          <w:noProof/>
          <w:sz w:val="20"/>
          <w:szCs w:val="20"/>
          <w:lang w:val="en-GB"/>
        </w:rPr>
        <w:t xml:space="preserve">If the AMF considers that the UE is in 5GMM-IDLE, </w:t>
      </w:r>
      <w:r w:rsidRPr="00A57291">
        <w:rPr>
          <w:rFonts w:eastAsia="Times New Roman"/>
          <w:noProof/>
          <w:sz w:val="20"/>
          <w:szCs w:val="20"/>
          <w:lang w:val="en-GB" w:eastAsia="en-GB"/>
        </w:rPr>
        <w:t xml:space="preserve">when the implementation specific timer for onboarding services expires and the </w:t>
      </w:r>
      <w:r w:rsidRPr="00A57291">
        <w:rPr>
          <w:rFonts w:eastAsia="Times New Roman"/>
          <w:sz w:val="20"/>
          <w:szCs w:val="20"/>
          <w:lang w:val="en-GB" w:eastAsia="en-GB"/>
        </w:rPr>
        <w:t>network</w:t>
      </w:r>
      <w:r w:rsidRPr="00A57291">
        <w:rPr>
          <w:rFonts w:eastAsia="Times New Roman"/>
          <w:noProof/>
          <w:sz w:val="20"/>
          <w:szCs w:val="20"/>
          <w:lang w:val="en-GB" w:eastAsia="en-GB"/>
        </w:rPr>
        <w:t xml:space="preserve"> considers that the UE is still in state 5GMM-REGISTERED,</w:t>
      </w:r>
      <w:r w:rsidRPr="00A57291">
        <w:rPr>
          <w:rFonts w:eastAsia="Times New Roman"/>
          <w:noProof/>
          <w:sz w:val="20"/>
          <w:szCs w:val="20"/>
          <w:lang w:val="en-GB"/>
        </w:rPr>
        <w:t xml:space="preserve"> the AMF can locally de-register the UE; or if the UE is in 5GMM-CONNECTED, the AMF </w:t>
      </w:r>
      <w:r w:rsidRPr="00A57291">
        <w:rPr>
          <w:rFonts w:eastAsia="Times New Roman" w:hint="eastAsia"/>
          <w:noProof/>
          <w:sz w:val="20"/>
          <w:szCs w:val="20"/>
          <w:lang w:val="en-GB"/>
        </w:rPr>
        <w:t>can</w:t>
      </w:r>
      <w:r w:rsidRPr="00A57291">
        <w:rPr>
          <w:rFonts w:eastAsia="Times New Roman"/>
          <w:noProof/>
          <w:sz w:val="20"/>
          <w:szCs w:val="20"/>
          <w:lang w:val="en-GB"/>
        </w:rPr>
        <w:t xml:space="preserve"> initiate the network-initiated de-registration procedure (see subclause 5.5.2.3).</w:t>
      </w:r>
    </w:p>
    <w:p w14:paraId="41802E17"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noProof/>
          <w:sz w:val="20"/>
          <w:szCs w:val="20"/>
          <w:lang w:val="en-GB" w:eastAsia="en-GB"/>
        </w:rPr>
      </w:pPr>
      <w:r w:rsidRPr="00A57291">
        <w:rPr>
          <w:rFonts w:eastAsia="Times New Roman"/>
          <w:sz w:val="20"/>
          <w:szCs w:val="20"/>
          <w:lang w:val="en-GB" w:eastAsia="en-GB"/>
        </w:rPr>
        <w:t>NOTE </w:t>
      </w:r>
      <w:r w:rsidRPr="00A57291">
        <w:rPr>
          <w:rFonts w:eastAsia="Times New Roman"/>
          <w:sz w:val="20"/>
          <w:szCs w:val="20"/>
          <w:lang w:val="en-GB"/>
        </w:rPr>
        <w:t>23</w:t>
      </w:r>
      <w:r w:rsidRPr="00A57291">
        <w:rPr>
          <w:rFonts w:eastAsia="Times New Roman"/>
          <w:sz w:val="20"/>
          <w:szCs w:val="20"/>
          <w:lang w:val="en-GB" w:eastAsia="en-GB"/>
        </w:rPr>
        <w:t>:</w:t>
      </w:r>
      <w:r w:rsidRPr="00A57291">
        <w:rPr>
          <w:rFonts w:eastAsia="Times New Roman"/>
          <w:sz w:val="20"/>
          <w:szCs w:val="20"/>
          <w:lang w:val="en-GB" w:eastAsia="en-GB"/>
        </w:rPr>
        <w:tab/>
        <w:t>T</w:t>
      </w:r>
      <w:r w:rsidRPr="00A57291">
        <w:rPr>
          <w:rFonts w:eastAsia="Times New Roman"/>
          <w:sz w:val="20"/>
          <w:szCs w:val="20"/>
          <w:lang w:val="en-GB" w:eastAsia="ko-KR"/>
        </w:rPr>
        <w:t xml:space="preserve">he value of the implementation specific timer for onboarding services needs to be large enough to allow a UE to complete the </w:t>
      </w:r>
      <w:r w:rsidRPr="00A57291">
        <w:rPr>
          <w:rFonts w:eastAsia="Times New Roman"/>
          <w:sz w:val="20"/>
          <w:szCs w:val="20"/>
          <w:lang w:val="en-GB" w:eastAsia="en-GB"/>
        </w:rPr>
        <w:t xml:space="preserve">configuration of one or more entries of the "list of subscriber data" taking into consideration that </w:t>
      </w:r>
      <w:r w:rsidRPr="00A57291">
        <w:rPr>
          <w:rFonts w:eastAsia="Times New Roman"/>
          <w:noProof/>
          <w:sz w:val="20"/>
          <w:szCs w:val="20"/>
          <w:lang w:val="en-GB" w:eastAsia="en-GB"/>
        </w:rPr>
        <w:t xml:space="preserve">configuration of SNPN subscription parameters in PLMN via the user plane or </w:t>
      </w:r>
      <w:r w:rsidRPr="00A57291">
        <w:rPr>
          <w:rFonts w:eastAsia="Times New Roman"/>
          <w:sz w:val="20"/>
          <w:szCs w:val="20"/>
          <w:lang w:val="en-GB" w:eastAsia="en-GB"/>
        </w:rPr>
        <w:t>onboarding services in SNPN involves third party entities outside of the operator's network.</w:t>
      </w:r>
    </w:p>
    <w:p w14:paraId="6D7505D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receives the List of PLMNs to be used in disaster condition IE in the REGISTRATION ACCEPT message </w:t>
      </w:r>
      <w:r w:rsidRPr="00A57291">
        <w:rPr>
          <w:rFonts w:eastAsia="Times New Roman"/>
          <w:sz w:val="20"/>
          <w:szCs w:val="20"/>
          <w:lang w:val="en-GB" w:eastAsia="ko-KR"/>
        </w:rPr>
        <w:t>and the UE supports MINT</w:t>
      </w:r>
      <w:r w:rsidRPr="00A57291">
        <w:rPr>
          <w:rFonts w:eastAsia="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D6D738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receives the Disaster roaming wait range IE in the REGISTRATION ACCEPT message </w:t>
      </w:r>
      <w:r w:rsidRPr="00A57291">
        <w:rPr>
          <w:rFonts w:eastAsia="Times New Roman"/>
          <w:sz w:val="20"/>
          <w:szCs w:val="20"/>
          <w:lang w:val="en-GB" w:eastAsia="ko-KR"/>
        </w:rPr>
        <w:t xml:space="preserve">and the UE supports MINT, the UE shall delete the </w:t>
      </w:r>
      <w:r w:rsidRPr="00A57291">
        <w:rPr>
          <w:rFonts w:eastAsia="Times New Roman"/>
          <w:sz w:val="20"/>
          <w:szCs w:val="20"/>
          <w:lang w:val="en-GB" w:eastAsia="en-GB"/>
        </w:rPr>
        <w:t>disaster roaming wait range stored in the ME, if any, and store the disaster roaming wait range included in the Disaster roaming wait range IE in the ME.</w:t>
      </w:r>
    </w:p>
    <w:p w14:paraId="2AF5CFE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UE receives the Disaster return wait range IE in the REGISTRATION ACCEPT message </w:t>
      </w:r>
      <w:r w:rsidRPr="00A57291">
        <w:rPr>
          <w:rFonts w:eastAsia="Times New Roman"/>
          <w:sz w:val="20"/>
          <w:szCs w:val="20"/>
          <w:lang w:val="en-GB" w:eastAsia="ko-KR"/>
        </w:rPr>
        <w:t xml:space="preserve">and the UE supports MINT, the UE shall delete the </w:t>
      </w:r>
      <w:r w:rsidRPr="00A57291">
        <w:rPr>
          <w:rFonts w:eastAsia="Times New Roman"/>
          <w:sz w:val="20"/>
          <w:szCs w:val="20"/>
          <w:lang w:val="en-GB" w:eastAsia="en-GB"/>
        </w:rPr>
        <w:t>disaster return wait range stored in the ME, if any, and store the disaster return wait range stored included in the Disaster return wait range IE in the ME.</w:t>
      </w:r>
    </w:p>
    <w:p w14:paraId="3335537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5GS registration type IE is set to "disaster roaming mobility registration updating" and:</w:t>
      </w:r>
    </w:p>
    <w:p w14:paraId="1FCFDCD1"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w:t>
      </w:r>
      <w:r w:rsidRPr="00A57291">
        <w:rPr>
          <w:rFonts w:eastAsia="Times New Roman"/>
          <w:sz w:val="20"/>
          <w:szCs w:val="20"/>
          <w:lang w:val="en-GB" w:eastAsia="en-GB"/>
        </w:rPr>
        <w:tab/>
        <w:t>the UE determined PLMN with disaster condition IE is included in the REGISTRATION REQUEST message, the AMF shall determine the PLMN with disaster condition in the UE determined PLMN with disaster condition IE;</w:t>
      </w:r>
    </w:p>
    <w:p w14:paraId="0456F693"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b)</w:t>
      </w:r>
      <w:r w:rsidRPr="00A57291">
        <w:rPr>
          <w:rFonts w:eastAsia="Times New Roman"/>
          <w:sz w:val="20"/>
          <w:szCs w:val="20"/>
          <w:lang w:val="en-GB"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73E252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c)</w:t>
      </w:r>
      <w:r w:rsidRPr="00A57291">
        <w:rPr>
          <w:rFonts w:eastAsia="Times New Roman"/>
          <w:sz w:val="20"/>
          <w:szCs w:val="20"/>
          <w:lang w:val="en-GB" w:eastAsia="en-GB"/>
        </w:rPr>
        <w:tab/>
        <w:t>the UE determined PLMN with disaster condition IE and the Additional GUTI IE are not included in the REGISTRATION REQUEST message and:</w:t>
      </w:r>
    </w:p>
    <w:p w14:paraId="4624AC33"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1)</w:t>
      </w:r>
      <w:r w:rsidRPr="00A57291">
        <w:rPr>
          <w:rFonts w:eastAsia="Times New Roman"/>
          <w:sz w:val="20"/>
          <w:szCs w:val="20"/>
          <w:lang w:val="en-GB" w:eastAsia="en-GB"/>
        </w:rPr>
        <w:tab/>
        <w:t>the 5GS mobile identity IE contains 5G-GUTI of a PLMN of the country of the PLMN providing disaster roaming, the AMF shall determine the PLMN with disaster condition in the PLMN identity of the 5G-GUTI; or</w:t>
      </w:r>
    </w:p>
    <w:p w14:paraId="07EF089B"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2)</w:t>
      </w:r>
      <w:r w:rsidRPr="00A57291">
        <w:rPr>
          <w:rFonts w:eastAsia="Times New Roman"/>
          <w:sz w:val="20"/>
          <w:szCs w:val="20"/>
          <w:lang w:val="en-GB" w:eastAsia="en-GB"/>
        </w:rPr>
        <w:tab/>
        <w:t>the 5GS mobile identity IE contains SUCI of a PLMN of the country of the PLMN providing disaster roaming, the AMF shall determine the PLMN with disaster condition in the PLMN identity of the SUCI; or</w:t>
      </w:r>
    </w:p>
    <w:p w14:paraId="7829E13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w:t>
      </w:r>
      <w:r w:rsidRPr="00A57291">
        <w:rPr>
          <w:rFonts w:eastAsia="Times New Roman"/>
          <w:sz w:val="20"/>
          <w:szCs w:val="20"/>
          <w:lang w:val="en-GB" w:eastAsia="en-GB"/>
        </w:rPr>
        <w:tab/>
        <w:t>the UE determined PLMN with disaster condition IE is not included in the REGISTRATION REQUEST message, NG-RAN of the PLMN providing disaster roaming broadcasts disaster roaming indication and:</w:t>
      </w:r>
    </w:p>
    <w:p w14:paraId="79B31DE7"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Additional GUTI IE is included in the REGISTRATION REQUEST message and contains 5G-GUTI of a PLMN of a country other than the country of the PLMN providing disaster roaming; or</w:t>
      </w:r>
    </w:p>
    <w:p w14:paraId="678F1609" w14:textId="77777777" w:rsidR="00A57291" w:rsidRPr="00A57291" w:rsidRDefault="00A57291" w:rsidP="00A57291">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the Additional GUTI IE is not included and the 5GS mobile identity IE contains 5G-GUTI or SUCI of a PLMN of a country other than the country of the PLMN providing disaster roaming;</w:t>
      </w:r>
    </w:p>
    <w:p w14:paraId="774D3F7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ab/>
        <w:t xml:space="preserve">the AMF shall determine the PLMN with disaster condition based on </w:t>
      </w:r>
      <w:r w:rsidRPr="00A57291">
        <w:rPr>
          <w:rFonts w:eastAsia="Times New Roman"/>
          <w:noProof/>
          <w:sz w:val="20"/>
          <w:szCs w:val="20"/>
          <w:lang w:val="en-GB" w:eastAsia="en-GB"/>
        </w:rPr>
        <w:t xml:space="preserve">the </w:t>
      </w:r>
      <w:r w:rsidRPr="00A57291">
        <w:rPr>
          <w:rFonts w:eastAsia="Times New Roman"/>
          <w:sz w:val="20"/>
          <w:szCs w:val="20"/>
          <w:lang w:val="en-GB" w:eastAsia="en-GB"/>
        </w:rPr>
        <w:t xml:space="preserve">disaster roaming agreement arrangement </w:t>
      </w:r>
      <w:r w:rsidRPr="00A57291">
        <w:rPr>
          <w:rFonts w:eastAsia="Times New Roman"/>
          <w:noProof/>
          <w:sz w:val="20"/>
          <w:szCs w:val="20"/>
          <w:lang w:val="en-GB" w:eastAsia="en-GB"/>
        </w:rPr>
        <w:t>between mobile network operators</w:t>
      </w:r>
      <w:r w:rsidRPr="00A57291">
        <w:rPr>
          <w:rFonts w:eastAsia="Times New Roman"/>
          <w:sz w:val="20"/>
          <w:szCs w:val="20"/>
          <w:lang w:val="en-GB" w:eastAsia="en-GB"/>
        </w:rPr>
        <w:t>.</w:t>
      </w:r>
    </w:p>
    <w:p w14:paraId="6989B803" w14:textId="77777777" w:rsidR="00A57291" w:rsidRPr="00A57291" w:rsidRDefault="00A57291" w:rsidP="00A57291">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A57291">
        <w:rPr>
          <w:rFonts w:eastAsia="Times New Roman"/>
          <w:sz w:val="20"/>
          <w:szCs w:val="20"/>
          <w:lang w:val="en-GB" w:eastAsia="en-GB"/>
        </w:rPr>
        <w:t>NOTE 24:</w:t>
      </w:r>
      <w:r w:rsidRPr="00A57291">
        <w:rPr>
          <w:rFonts w:eastAsia="Times New Roman"/>
          <w:noProof/>
          <w:sz w:val="20"/>
          <w:szCs w:val="20"/>
          <w:lang w:val="en-GB" w:eastAsia="en-GB"/>
        </w:rPr>
        <w:tab/>
        <w:t xml:space="preserve">The </w:t>
      </w:r>
      <w:r w:rsidRPr="00A57291">
        <w:rPr>
          <w:rFonts w:eastAsia="Times New Roman"/>
          <w:sz w:val="20"/>
          <w:szCs w:val="20"/>
          <w:lang w:val="en-GB" w:eastAsia="en-GB"/>
        </w:rPr>
        <w:t xml:space="preserve">disaster roaming agreement arrangement </w:t>
      </w:r>
      <w:r w:rsidRPr="00A57291">
        <w:rPr>
          <w:rFonts w:eastAsia="Times New Roman"/>
          <w:noProof/>
          <w:sz w:val="20"/>
          <w:szCs w:val="20"/>
          <w:lang w:val="en-GB" w:eastAsia="en-GB"/>
        </w:rPr>
        <w:t>between mobile network operators is out scope of 3GPP.</w:t>
      </w:r>
    </w:p>
    <w:p w14:paraId="63653303"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hint="eastAsia"/>
          <w:sz w:val="20"/>
          <w:szCs w:val="20"/>
          <w:lang w:val="en-GB" w:eastAsia="ko-KR"/>
        </w:rPr>
        <w:lastRenderedPageBreak/>
        <w:t xml:space="preserve">If </w:t>
      </w:r>
      <w:r w:rsidRPr="00A57291">
        <w:rPr>
          <w:rFonts w:eastAsia="Times New Roman"/>
          <w:noProof/>
          <w:sz w:val="20"/>
          <w:szCs w:val="20"/>
          <w:lang w:val="en-GB" w:eastAsia="en-GB"/>
        </w:rPr>
        <w:t xml:space="preserve">the AMF determines that a disaster condition applies to the PLMN with disaster condition, and the UE is allowed to be registered for disaster roaming services, </w:t>
      </w:r>
      <w:r w:rsidRPr="00A57291">
        <w:rPr>
          <w:rFonts w:eastAsia="Times New Roman"/>
          <w:sz w:val="20"/>
          <w:szCs w:val="20"/>
          <w:lang w:val="en-GB"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C62F7D2"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indicates "disaster roaming mobility registration updating" in the 5GS registration type IE in the REGISTRATION REQUEST message and the 5GS registration result IE value in the REGISTRATION ACCEPT message is set to:</w:t>
      </w:r>
    </w:p>
    <w:p w14:paraId="3BCA0530"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A57291">
        <w:rPr>
          <w:rFonts w:eastAsia="Times New Roman"/>
          <w:sz w:val="20"/>
          <w:szCs w:val="20"/>
          <w:lang w:val="en-GB"/>
        </w:rPr>
        <w:t xml:space="preserve"> </w:t>
      </w:r>
      <w:r w:rsidRPr="00A57291">
        <w:rPr>
          <w:rFonts w:eastAsia="Times New Roman"/>
          <w:sz w:val="20"/>
          <w:szCs w:val="20"/>
          <w:lang w:val="en-GB"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035CA5E"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w:t>
      </w:r>
      <w:r w:rsidRPr="00A57291">
        <w:rPr>
          <w:rFonts w:eastAsia="Times New Roman"/>
          <w:sz w:val="20"/>
          <w:szCs w:val="20"/>
          <w:lang w:val="en-GB" w:eastAsia="en-GB"/>
        </w:rPr>
        <w:tab/>
        <w:t>"no additional information", the UE shall consider itself registered for disaster roaming.</w:t>
      </w:r>
    </w:p>
    <w:p w14:paraId="3AA1606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bookmarkStart w:id="188" w:name="_Hlk102513405"/>
      <w:r w:rsidRPr="00A57291">
        <w:rPr>
          <w:rFonts w:eastAsia="Times New Roman"/>
          <w:sz w:val="20"/>
          <w:szCs w:val="20"/>
          <w:lang w:val="en-GB"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BFB0FC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88"/>
    <w:p w14:paraId="49982087"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If the ESI bit of the 5GMM capability IE of the REGISTRATION REQUEST message is set to "equivalent SNPNs supported", and the serving SNPN changes, the </w:t>
      </w:r>
      <w:r w:rsidRPr="00A57291">
        <w:rPr>
          <w:rFonts w:eastAsia="Times New Roman" w:hint="eastAsia"/>
          <w:sz w:val="20"/>
          <w:szCs w:val="20"/>
          <w:lang w:val="en-GB"/>
        </w:rPr>
        <w:t>AMF</w:t>
      </w:r>
      <w:r w:rsidRPr="00A57291">
        <w:rPr>
          <w:rFonts w:eastAsia="Times New Roman"/>
          <w:sz w:val="20"/>
          <w:szCs w:val="20"/>
          <w:lang w:val="en-GB"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6C24A47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54C69018"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eastAsia="en-GB"/>
        </w:rPr>
      </w:pPr>
      <w:r w:rsidRPr="00A57291">
        <w:rPr>
          <w:rFonts w:eastAsia="Times New Roman"/>
          <w:sz w:val="20"/>
          <w:szCs w:val="20"/>
          <w:lang w:eastAsia="en-GB"/>
        </w:rPr>
        <w:t>If the UE supports discontinuous coverage</w:t>
      </w:r>
      <w:r w:rsidRPr="00A57291">
        <w:rPr>
          <w:rFonts w:eastAsia="Times New Roman"/>
          <w:sz w:val="20"/>
          <w:szCs w:val="20"/>
          <w:lang w:val="en-GB" w:eastAsia="en-GB"/>
        </w:rPr>
        <w:t>,</w:t>
      </w:r>
      <w:r w:rsidRPr="00A57291">
        <w:rPr>
          <w:rFonts w:eastAsia="Times New Roman"/>
          <w:sz w:val="20"/>
          <w:szCs w:val="20"/>
          <w:lang w:eastAsia="en-GB"/>
        </w:rPr>
        <w:t xml:space="preserve"> the AMF may include the Discontinuous coverage </w:t>
      </w:r>
      <w:r w:rsidRPr="00A57291">
        <w:rPr>
          <w:rFonts w:eastAsia="Times New Roman" w:hint="eastAsia"/>
          <w:sz w:val="20"/>
          <w:szCs w:val="20"/>
          <w:lang w:val="en-GB"/>
        </w:rPr>
        <w:t>m</w:t>
      </w:r>
      <w:r w:rsidRPr="00A57291">
        <w:rPr>
          <w:rFonts w:eastAsia="Times New Roman"/>
          <w:sz w:val="20"/>
          <w:szCs w:val="20"/>
          <w:lang w:val="en-GB"/>
        </w:rPr>
        <w:t xml:space="preserve">aximum </w:t>
      </w:r>
      <w:r w:rsidRPr="00A57291">
        <w:rPr>
          <w:rFonts w:eastAsia="Times New Roman" w:hint="eastAsia"/>
          <w:sz w:val="20"/>
          <w:szCs w:val="20"/>
          <w:lang w:val="en-GB"/>
        </w:rPr>
        <w:t>t</w:t>
      </w:r>
      <w:r w:rsidRPr="00A57291">
        <w:rPr>
          <w:rFonts w:eastAsia="Times New Roman"/>
          <w:sz w:val="20"/>
          <w:szCs w:val="20"/>
          <w:lang w:val="en-GB"/>
        </w:rPr>
        <w:t xml:space="preserve">ime </w:t>
      </w:r>
      <w:r w:rsidRPr="00A57291">
        <w:rPr>
          <w:rFonts w:eastAsia="Times New Roman" w:hint="eastAsia"/>
          <w:sz w:val="20"/>
          <w:szCs w:val="20"/>
          <w:lang w:val="en-GB"/>
        </w:rPr>
        <w:t>o</w:t>
      </w:r>
      <w:r w:rsidRPr="00A57291">
        <w:rPr>
          <w:rFonts w:eastAsia="Times New Roman"/>
          <w:sz w:val="20"/>
          <w:szCs w:val="20"/>
          <w:lang w:val="en-GB"/>
        </w:rPr>
        <w:t>ffset</w:t>
      </w:r>
      <w:r w:rsidRPr="00A57291">
        <w:rPr>
          <w:rFonts w:eastAsia="Times New Roman"/>
          <w:sz w:val="20"/>
          <w:szCs w:val="20"/>
          <w:lang w:val="en-GB" w:eastAsia="en-GB"/>
        </w:rPr>
        <w:t xml:space="preserve"> IE </w:t>
      </w:r>
      <w:r w:rsidRPr="00A57291">
        <w:rPr>
          <w:rFonts w:eastAsia="Times New Roman"/>
          <w:sz w:val="20"/>
          <w:szCs w:val="20"/>
          <w:lang w:eastAsia="en-GB"/>
        </w:rPr>
        <w:t>in the REGISTRATION ACCEPT message.</w:t>
      </w:r>
    </w:p>
    <w:p w14:paraId="6092D65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eastAsia="en-GB"/>
        </w:rPr>
        <w:t>If the UE receives</w:t>
      </w:r>
      <w:r w:rsidRPr="00A57291">
        <w:rPr>
          <w:rFonts w:eastAsia="Times New Roman"/>
          <w:sz w:val="20"/>
          <w:szCs w:val="20"/>
          <w:lang w:val="en-GB" w:eastAsia="en-GB"/>
        </w:rPr>
        <w:t>,</w:t>
      </w:r>
      <w:r w:rsidRPr="00A57291">
        <w:rPr>
          <w:rFonts w:eastAsia="Times New Roman"/>
          <w:sz w:val="20"/>
          <w:szCs w:val="20"/>
          <w:lang w:eastAsia="en-GB"/>
        </w:rPr>
        <w:t xml:space="preserve"> the Discontinuous coverage </w:t>
      </w:r>
      <w:r w:rsidRPr="00A57291">
        <w:rPr>
          <w:rFonts w:eastAsia="Times New Roman" w:hint="eastAsia"/>
          <w:sz w:val="20"/>
          <w:szCs w:val="20"/>
          <w:lang w:val="en-GB"/>
        </w:rPr>
        <w:t>m</w:t>
      </w:r>
      <w:r w:rsidRPr="00A57291">
        <w:rPr>
          <w:rFonts w:eastAsia="Times New Roman"/>
          <w:sz w:val="20"/>
          <w:szCs w:val="20"/>
          <w:lang w:val="en-GB"/>
        </w:rPr>
        <w:t xml:space="preserve">aximum </w:t>
      </w:r>
      <w:r w:rsidRPr="00A57291">
        <w:rPr>
          <w:rFonts w:eastAsia="Times New Roman" w:hint="eastAsia"/>
          <w:sz w:val="20"/>
          <w:szCs w:val="20"/>
          <w:lang w:val="en-GB"/>
        </w:rPr>
        <w:t>t</w:t>
      </w:r>
      <w:r w:rsidRPr="00A57291">
        <w:rPr>
          <w:rFonts w:eastAsia="Times New Roman"/>
          <w:sz w:val="20"/>
          <w:szCs w:val="20"/>
          <w:lang w:val="en-GB"/>
        </w:rPr>
        <w:t xml:space="preserve">ime </w:t>
      </w:r>
      <w:r w:rsidRPr="00A57291">
        <w:rPr>
          <w:rFonts w:eastAsia="Times New Roman" w:hint="eastAsia"/>
          <w:sz w:val="20"/>
          <w:szCs w:val="20"/>
          <w:lang w:val="en-GB"/>
        </w:rPr>
        <w:t>o</w:t>
      </w:r>
      <w:r w:rsidRPr="00A57291">
        <w:rPr>
          <w:rFonts w:eastAsia="Times New Roman"/>
          <w:sz w:val="20"/>
          <w:szCs w:val="20"/>
          <w:lang w:val="en-GB"/>
        </w:rPr>
        <w:t>ffset</w:t>
      </w:r>
      <w:r w:rsidRPr="00A57291">
        <w:rPr>
          <w:rFonts w:eastAsia="Times New Roman"/>
          <w:sz w:val="20"/>
          <w:szCs w:val="20"/>
          <w:lang w:val="en-GB" w:eastAsia="en-GB"/>
        </w:rPr>
        <w:t xml:space="preserve"> IE </w:t>
      </w:r>
      <w:r w:rsidRPr="00A57291">
        <w:rPr>
          <w:rFonts w:eastAsia="Times New Roman"/>
          <w:sz w:val="20"/>
          <w:szCs w:val="20"/>
          <w:lang w:eastAsia="en-GB"/>
        </w:rPr>
        <w:t xml:space="preserve">in the REGISTRATION ACCEPT message, </w:t>
      </w:r>
      <w:r w:rsidRPr="00A57291">
        <w:rPr>
          <w:rFonts w:eastAsia="Times New Roman"/>
          <w:sz w:val="20"/>
          <w:szCs w:val="20"/>
          <w:lang w:val="en-GB" w:eastAsia="en-GB"/>
        </w:rPr>
        <w:t xml:space="preserve">the UE shall replace any previously received </w:t>
      </w:r>
      <w:r w:rsidRPr="00A57291">
        <w:rPr>
          <w:rFonts w:eastAsia="Times New Roman" w:hint="eastAsia"/>
          <w:sz w:val="20"/>
          <w:szCs w:val="20"/>
          <w:lang w:val="en-GB"/>
        </w:rPr>
        <w:t>m</w:t>
      </w:r>
      <w:r w:rsidRPr="00A57291">
        <w:rPr>
          <w:rFonts w:eastAsia="Times New Roman"/>
          <w:sz w:val="20"/>
          <w:szCs w:val="20"/>
          <w:lang w:val="en-GB"/>
        </w:rPr>
        <w:t xml:space="preserve">aximum </w:t>
      </w:r>
      <w:r w:rsidRPr="00A57291">
        <w:rPr>
          <w:rFonts w:eastAsia="Times New Roman" w:hint="eastAsia"/>
          <w:sz w:val="20"/>
          <w:szCs w:val="20"/>
          <w:lang w:val="en-GB"/>
        </w:rPr>
        <w:t>t</w:t>
      </w:r>
      <w:r w:rsidRPr="00A57291">
        <w:rPr>
          <w:rFonts w:eastAsia="Times New Roman"/>
          <w:sz w:val="20"/>
          <w:szCs w:val="20"/>
          <w:lang w:val="en-GB"/>
        </w:rPr>
        <w:t xml:space="preserve">ime </w:t>
      </w:r>
      <w:r w:rsidRPr="00A57291">
        <w:rPr>
          <w:rFonts w:eastAsia="Times New Roman" w:hint="eastAsia"/>
          <w:sz w:val="20"/>
          <w:szCs w:val="20"/>
          <w:lang w:val="en-GB"/>
        </w:rPr>
        <w:t>o</w:t>
      </w:r>
      <w:r w:rsidRPr="00A57291">
        <w:rPr>
          <w:rFonts w:eastAsia="Times New Roman"/>
          <w:sz w:val="20"/>
          <w:szCs w:val="20"/>
          <w:lang w:val="en-GB"/>
        </w:rPr>
        <w:t>ffset</w:t>
      </w:r>
      <w:r w:rsidRPr="00A57291">
        <w:rPr>
          <w:rFonts w:eastAsia="Times New Roman"/>
          <w:sz w:val="20"/>
          <w:szCs w:val="20"/>
          <w:lang w:val="en-GB" w:eastAsia="en-GB"/>
        </w:rPr>
        <w:t xml:space="preserve"> value on the same satellite NG-RAN RAT type and PLMN with the latest received timer value.</w:t>
      </w:r>
    </w:p>
    <w:p w14:paraId="7C35977A" w14:textId="77777777" w:rsidR="00A57291" w:rsidRPr="00A57291" w:rsidRDefault="00A57291" w:rsidP="00A57291">
      <w:pPr>
        <w:overflowPunct w:val="0"/>
        <w:autoSpaceDE w:val="0"/>
        <w:autoSpaceDN w:val="0"/>
        <w:adjustRightInd w:val="0"/>
        <w:spacing w:before="0" w:beforeAutospacing="0"/>
        <w:textAlignment w:val="baseline"/>
        <w:rPr>
          <w:sz w:val="20"/>
          <w:szCs w:val="20"/>
          <w:lang w:val="en-GB"/>
        </w:rPr>
      </w:pPr>
      <w:r w:rsidRPr="00A57291">
        <w:rPr>
          <w:sz w:val="20"/>
          <w:szCs w:val="20"/>
        </w:rPr>
        <w:t xml:space="preserve">If the AMF includes </w:t>
      </w:r>
      <w:r w:rsidRPr="00A57291">
        <w:rPr>
          <w:rFonts w:eastAsia="Times New Roman"/>
          <w:sz w:val="20"/>
          <w:szCs w:val="20"/>
          <w:lang w:val="en-GB" w:eastAsia="en-GB"/>
        </w:rPr>
        <w:t xml:space="preserve">Unavailability </w:t>
      </w:r>
      <w:r w:rsidRPr="00A57291">
        <w:rPr>
          <w:rFonts w:eastAsia="Times New Roman"/>
          <w:sz w:val="20"/>
          <w:szCs w:val="20"/>
          <w:lang w:val="en-GB" w:eastAsia="ko-KR"/>
        </w:rPr>
        <w:t>configuration</w:t>
      </w:r>
      <w:r w:rsidRPr="00A57291">
        <w:rPr>
          <w:color w:val="000000"/>
          <w:sz w:val="20"/>
          <w:szCs w:val="20"/>
          <w:lang w:val="en-GB" w:eastAsia="ja-JP"/>
        </w:rPr>
        <w:t xml:space="preserve"> IE</w:t>
      </w:r>
      <w:r w:rsidRPr="00A57291">
        <w:rPr>
          <w:sz w:val="20"/>
          <w:szCs w:val="20"/>
        </w:rPr>
        <w:t xml:space="preserve"> in the REGISTRATION ACCEPT message and sets </w:t>
      </w:r>
      <w:r w:rsidRPr="00A57291">
        <w:rPr>
          <w:rFonts w:hint="eastAsia"/>
          <w:color w:val="000000"/>
          <w:sz w:val="20"/>
          <w:szCs w:val="20"/>
          <w:lang w:val="en-GB"/>
        </w:rPr>
        <w:t>the</w:t>
      </w:r>
      <w:r w:rsidRPr="00A57291">
        <w:rPr>
          <w:rFonts w:eastAsia="Times New Roman"/>
          <w:sz w:val="20"/>
          <w:szCs w:val="20"/>
          <w:lang w:val="en-GB" w:eastAsia="ko-KR"/>
        </w:rPr>
        <w:t xml:space="preserve"> EUPR </w:t>
      </w:r>
      <w:r w:rsidRPr="00A57291">
        <w:rPr>
          <w:rFonts w:eastAsia="Times New Roman" w:hint="eastAsia"/>
          <w:sz w:val="20"/>
          <w:szCs w:val="20"/>
          <w:lang w:val="en-GB"/>
        </w:rPr>
        <w:t>bit</w:t>
      </w:r>
      <w:r w:rsidRPr="00A57291">
        <w:rPr>
          <w:sz w:val="20"/>
          <w:szCs w:val="20"/>
        </w:rPr>
        <w:t xml:space="preserve"> to </w:t>
      </w:r>
      <w:r w:rsidRPr="00A57291">
        <w:rPr>
          <w:rFonts w:eastAsia="Times New Roman"/>
          <w:sz w:val="20"/>
          <w:szCs w:val="20"/>
          <w:lang w:val="en-GB" w:eastAsia="en-GB"/>
        </w:rPr>
        <w:t xml:space="preserve">"UE </w:t>
      </w:r>
      <w:r w:rsidRPr="00A57291">
        <w:rPr>
          <w:rFonts w:eastAsia="Times New Roman" w:hint="eastAsia"/>
          <w:sz w:val="20"/>
          <w:szCs w:val="20"/>
          <w:lang w:val="en-GB"/>
        </w:rPr>
        <w:t xml:space="preserve">does not </w:t>
      </w:r>
      <w:r w:rsidRPr="00A57291">
        <w:rPr>
          <w:rFonts w:eastAsia="Times New Roman"/>
          <w:sz w:val="20"/>
          <w:szCs w:val="20"/>
          <w:lang w:val="en-GB" w:eastAsia="en-GB"/>
        </w:rPr>
        <w:t>need to report end of unavailability period"</w:t>
      </w:r>
      <w:r w:rsidRPr="00A57291">
        <w:rPr>
          <w:sz w:val="20"/>
          <w:szCs w:val="20"/>
        </w:rPr>
        <w:t>,</w:t>
      </w:r>
      <w:r w:rsidRPr="00A57291">
        <w:rPr>
          <w:rFonts w:hint="eastAsia"/>
          <w:sz w:val="20"/>
          <w:szCs w:val="20"/>
        </w:rPr>
        <w:t xml:space="preserve"> the UE is not requi</w:t>
      </w:r>
      <w:r w:rsidRPr="00A57291">
        <w:rPr>
          <w:sz w:val="20"/>
          <w:szCs w:val="20"/>
        </w:rPr>
        <w:t>r</w:t>
      </w:r>
      <w:r w:rsidRPr="00A57291">
        <w:rPr>
          <w:rFonts w:hint="eastAsia"/>
          <w:sz w:val="20"/>
          <w:szCs w:val="20"/>
        </w:rPr>
        <w:t>ed to initiate</w:t>
      </w:r>
      <w:r w:rsidRPr="00A57291">
        <w:rPr>
          <w:sz w:val="20"/>
          <w:szCs w:val="20"/>
        </w:rPr>
        <w:t xml:space="preserve"> the registration procedure for mobility registration update when the unavailability period duration has ended. </w:t>
      </w:r>
      <w:r w:rsidRPr="00A57291">
        <w:rPr>
          <w:sz w:val="20"/>
          <w:szCs w:val="20"/>
          <w:lang w:val="en-GB"/>
        </w:rPr>
        <w:t xml:space="preserve">If the UE does not receive the Unavailability configuration IE or the </w:t>
      </w:r>
      <w:r w:rsidRPr="00A57291">
        <w:rPr>
          <w:rFonts w:eastAsia="Times New Roman"/>
          <w:sz w:val="20"/>
          <w:szCs w:val="20"/>
          <w:lang w:val="en-GB" w:eastAsia="ko-KR"/>
        </w:rPr>
        <w:t>EUPR bit</w:t>
      </w:r>
      <w:r w:rsidRPr="00A57291">
        <w:rPr>
          <w:sz w:val="20"/>
          <w:szCs w:val="20"/>
          <w:lang w:val="en-GB"/>
        </w:rPr>
        <w:t xml:space="preserve"> is set to </w:t>
      </w:r>
      <w:r w:rsidRPr="00A57291">
        <w:rPr>
          <w:rFonts w:eastAsia="Times New Roman"/>
          <w:sz w:val="20"/>
          <w:szCs w:val="20"/>
          <w:lang w:val="en-GB" w:eastAsia="en-GB"/>
        </w:rPr>
        <w:t>"UE needs to report end of unavailability period"</w:t>
      </w:r>
      <w:r w:rsidRPr="00A57291">
        <w:rPr>
          <w:sz w:val="20"/>
          <w:szCs w:val="20"/>
          <w:lang w:val="en-GB"/>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sidRPr="00A57291">
        <w:rPr>
          <w:sz w:val="20"/>
          <w:szCs w:val="20"/>
        </w:rPr>
        <w:t>the registration procedure for mobility registration update</w:t>
      </w:r>
      <w:r w:rsidRPr="00A57291">
        <w:rPr>
          <w:sz w:val="20"/>
          <w:szCs w:val="20"/>
          <w:lang w:val="en-GB"/>
        </w:rPr>
        <w:t xml:space="preserve"> at the expiry of this timer.</w:t>
      </w:r>
    </w:p>
    <w:p w14:paraId="2F01154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If the UE operating as MBSR receives the MBSRAI field of the Feature authorization indication IE in the REGISTRATION ACCEPT message, the UE NAS layer informs the lower layers of the status of MBSR authorization as specified in subclause</w:t>
      </w:r>
      <w:r w:rsidRPr="00A57291">
        <w:rPr>
          <w:rFonts w:eastAsia="Times New Roman"/>
          <w:sz w:val="20"/>
          <w:szCs w:val="20"/>
          <w:lang w:eastAsia="en-GB"/>
        </w:rPr>
        <w:t> </w:t>
      </w:r>
      <w:r w:rsidRPr="00A57291">
        <w:rPr>
          <w:rFonts w:eastAsia="Times New Roman"/>
          <w:sz w:val="20"/>
          <w:szCs w:val="20"/>
          <w:lang w:val="en-GB" w:eastAsia="en-GB"/>
        </w:rPr>
        <w:t>5.35A.4 of 3GPP</w:t>
      </w:r>
      <w:r w:rsidRPr="00A57291">
        <w:rPr>
          <w:rFonts w:eastAsia="Times New Roman"/>
          <w:sz w:val="20"/>
          <w:szCs w:val="20"/>
          <w:lang w:eastAsia="en-GB"/>
        </w:rPr>
        <w:t> TS 23.501 [8]</w:t>
      </w:r>
      <w:r w:rsidRPr="00A57291">
        <w:rPr>
          <w:rFonts w:eastAsia="Times New Roman"/>
          <w:sz w:val="20"/>
          <w:szCs w:val="20"/>
          <w:lang w:val="en-GB" w:eastAsia="en-GB"/>
        </w:rPr>
        <w:t>.</w:t>
      </w:r>
    </w:p>
    <w:p w14:paraId="579A75FF" w14:textId="16209F93" w:rsidR="00A57291" w:rsidRDefault="00A57291" w:rsidP="00A57291">
      <w:pPr>
        <w:overflowPunct w:val="0"/>
        <w:autoSpaceDE w:val="0"/>
        <w:autoSpaceDN w:val="0"/>
        <w:adjustRightInd w:val="0"/>
        <w:spacing w:before="0" w:beforeAutospacing="0"/>
        <w:textAlignment w:val="baseline"/>
        <w:rPr>
          <w:ins w:id="189" w:author="Hui Wang" w:date="2024-11-11T11:35:00Z"/>
          <w:rFonts w:eastAsia="Times New Roman"/>
          <w:sz w:val="20"/>
          <w:szCs w:val="20"/>
          <w:lang w:val="en-GB" w:eastAsia="en-GB"/>
        </w:rPr>
      </w:pPr>
      <w:r w:rsidRPr="00A57291">
        <w:rPr>
          <w:rFonts w:eastAsia="Times New Roman"/>
          <w:sz w:val="20"/>
          <w:szCs w:val="20"/>
          <w:lang w:val="en-GB" w:eastAsia="en-GB"/>
        </w:rPr>
        <w:lastRenderedPageBreak/>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14:paraId="7C9693AE" w14:textId="407C1CC2"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ins w:id="190" w:author="Hui Wang" w:date="2024-11-11T11:35:00Z">
        <w:r w:rsidRPr="00A57291">
          <w:rPr>
            <w:rFonts w:eastAsia="Times New Roman"/>
            <w:sz w:val="20"/>
            <w:szCs w:val="20"/>
            <w:lang w:val="en-GB" w:eastAsia="en-GB"/>
          </w:rPr>
          <w:t xml:space="preserve">If the UE sets the </w:t>
        </w:r>
      </w:ins>
      <w:ins w:id="191" w:author="Hui Wang" w:date="2024-11-11T11:36:00Z">
        <w:r>
          <w:rPr>
            <w:rFonts w:eastAsia="Times New Roman"/>
            <w:sz w:val="20"/>
            <w:szCs w:val="20"/>
            <w:lang w:val="en-GB" w:eastAsia="en-GB"/>
          </w:rPr>
          <w:t>LP-WUS</w:t>
        </w:r>
      </w:ins>
      <w:ins w:id="192" w:author="Hui Wang" w:date="2024-11-11T12:08:00Z">
        <w:r w:rsidR="007465E3">
          <w:rPr>
            <w:rFonts w:eastAsia="Times New Roman"/>
            <w:sz w:val="20"/>
            <w:szCs w:val="20"/>
            <w:lang w:val="en-GB" w:eastAsia="en-GB"/>
          </w:rPr>
          <w:t>SI</w:t>
        </w:r>
      </w:ins>
      <w:ins w:id="193" w:author="Hui Wang" w:date="2024-11-11T11:35:00Z">
        <w:r w:rsidRPr="00A57291">
          <w:rPr>
            <w:rFonts w:eastAsia="Times New Roman"/>
            <w:sz w:val="20"/>
            <w:szCs w:val="20"/>
            <w:lang w:val="en-GB" w:eastAsia="en-GB"/>
          </w:rPr>
          <w:t xml:space="preserve"> bit to "</w:t>
        </w:r>
      </w:ins>
      <w:ins w:id="194" w:author="Hui Wang" w:date="2024-11-11T11:36:00Z">
        <w:r>
          <w:rPr>
            <w:rFonts w:eastAsia="Times New Roman"/>
            <w:sz w:val="20"/>
            <w:szCs w:val="20"/>
            <w:lang w:val="en-GB" w:eastAsia="en-GB"/>
          </w:rPr>
          <w:t>LP-WUS</w:t>
        </w:r>
      </w:ins>
      <w:ins w:id="195" w:author="Hui Wang" w:date="2024-11-11T11:35:00Z">
        <w:r w:rsidRPr="00A57291">
          <w:rPr>
            <w:rFonts w:eastAsia="Times New Roman"/>
            <w:sz w:val="20"/>
            <w:szCs w:val="20"/>
            <w:lang w:val="en-GB" w:eastAsia="en-GB"/>
          </w:rPr>
          <w:t xml:space="preserve"> supported" in the 5GMM capability IE in the REGISTRATION REQUEST message and the AMF supports and accepts the use of </w:t>
        </w:r>
      </w:ins>
      <w:ins w:id="196" w:author="Hui Wang" w:date="2024-11-11T11:36:00Z">
        <w:r>
          <w:rPr>
            <w:rFonts w:eastAsia="Times New Roman"/>
            <w:sz w:val="20"/>
            <w:szCs w:val="20"/>
            <w:lang w:val="en-GB" w:eastAsia="en-GB"/>
          </w:rPr>
          <w:t>LP-WUS</w:t>
        </w:r>
      </w:ins>
      <w:ins w:id="197" w:author="Hui Wang" w:date="2024-11-11T11:35:00Z">
        <w:r w:rsidRPr="00A57291">
          <w:rPr>
            <w:rFonts w:eastAsia="Times New Roman"/>
            <w:sz w:val="20"/>
            <w:szCs w:val="20"/>
            <w:lang w:val="en-GB" w:eastAsia="en-GB"/>
          </w:rPr>
          <w:t xml:space="preserve"> assistance information for the UE, then the AMF shall determine the </w:t>
        </w:r>
      </w:ins>
      <w:ins w:id="198" w:author="Hui Wang" w:date="2024-11-11T12:08:00Z">
        <w:r w:rsidR="007465E3">
          <w:rPr>
            <w:sz w:val="20"/>
            <w:szCs w:val="20"/>
          </w:rPr>
          <w:t>LP-WUS</w:t>
        </w:r>
      </w:ins>
      <w:ins w:id="199" w:author="Hui Wang" w:date="2024-11-11T11:35:00Z">
        <w:r w:rsidRPr="00A57291">
          <w:rPr>
            <w:rFonts w:eastAsia="Times New Roman"/>
            <w:sz w:val="20"/>
            <w:szCs w:val="20"/>
            <w:lang w:val="en-GB" w:eastAsia="en-GB"/>
          </w:rPr>
          <w:t xml:space="preserve"> subgroup ID for the UE, store it in the 5GMM context of the UE, and include it in the Negotiated </w:t>
        </w:r>
      </w:ins>
      <w:ins w:id="200" w:author="Hui Wang" w:date="2024-11-11T11:36:00Z">
        <w:r>
          <w:rPr>
            <w:rFonts w:eastAsia="Times New Roman"/>
            <w:sz w:val="20"/>
            <w:szCs w:val="20"/>
            <w:lang w:val="en-GB" w:eastAsia="en-GB"/>
          </w:rPr>
          <w:t>LP-WUS</w:t>
        </w:r>
      </w:ins>
      <w:ins w:id="201" w:author="Hui Wang" w:date="2024-11-11T11:35:00Z">
        <w:r w:rsidRPr="00A57291">
          <w:rPr>
            <w:rFonts w:eastAsia="Times New Roman"/>
            <w:sz w:val="20"/>
            <w:szCs w:val="20"/>
            <w:lang w:val="en-GB" w:eastAsia="en-GB"/>
          </w:rPr>
          <w:t xml:space="preserve"> assistance information IE in the REGISTRATION ACCEPT message or in the Updated </w:t>
        </w:r>
      </w:ins>
      <w:ins w:id="202" w:author="Hui Wang" w:date="2024-11-11T11:36:00Z">
        <w:r>
          <w:rPr>
            <w:rFonts w:eastAsia="Times New Roman"/>
            <w:sz w:val="20"/>
            <w:szCs w:val="20"/>
            <w:lang w:val="en-GB" w:eastAsia="en-GB"/>
          </w:rPr>
          <w:t>LP-WUS</w:t>
        </w:r>
        <w:r w:rsidRPr="00A57291">
          <w:rPr>
            <w:rFonts w:eastAsia="Times New Roman"/>
            <w:sz w:val="20"/>
            <w:szCs w:val="20"/>
            <w:lang w:val="en-GB" w:eastAsia="en-GB"/>
          </w:rPr>
          <w:t xml:space="preserve"> </w:t>
        </w:r>
      </w:ins>
      <w:ins w:id="203" w:author="Hui Wang" w:date="2024-11-11T11:35:00Z">
        <w:r w:rsidRPr="00A57291">
          <w:rPr>
            <w:rFonts w:eastAsia="Times New Roman"/>
            <w:sz w:val="20"/>
            <w:szCs w:val="20"/>
            <w:lang w:val="en-GB" w:eastAsia="en-GB"/>
          </w:rPr>
          <w:t xml:space="preserve">assistance information IE in the CONFIGURATION UPDATE COMMAND message as part of the registration procedure. The AMF may consider the UE paging probability information received in the Requested </w:t>
        </w:r>
      </w:ins>
      <w:ins w:id="204" w:author="Hui Wang" w:date="2024-11-11T11:36:00Z">
        <w:r>
          <w:rPr>
            <w:rFonts w:eastAsia="Times New Roman"/>
            <w:sz w:val="20"/>
            <w:szCs w:val="20"/>
            <w:lang w:val="en-GB" w:eastAsia="en-GB"/>
          </w:rPr>
          <w:t>LP-WUS</w:t>
        </w:r>
      </w:ins>
      <w:ins w:id="205" w:author="Hui Wang" w:date="2024-11-11T11:35:00Z">
        <w:r w:rsidRPr="00A57291">
          <w:rPr>
            <w:rFonts w:eastAsia="Times New Roman"/>
            <w:sz w:val="20"/>
            <w:szCs w:val="20"/>
            <w:lang w:val="en-GB" w:eastAsia="en-GB"/>
          </w:rPr>
          <w:t xml:space="preserve"> assistance information IE when determining the </w:t>
        </w:r>
      </w:ins>
      <w:ins w:id="206" w:author="Hui Wang" w:date="2024-11-11T12:08:00Z">
        <w:r w:rsidR="007465E3">
          <w:rPr>
            <w:sz w:val="20"/>
            <w:szCs w:val="20"/>
          </w:rPr>
          <w:t>LP-WUS</w:t>
        </w:r>
      </w:ins>
      <w:ins w:id="207" w:author="Hui Wang" w:date="2024-11-11T11:35:00Z">
        <w:r w:rsidRPr="00A57291">
          <w:rPr>
            <w:rFonts w:eastAsia="Times New Roman"/>
            <w:sz w:val="20"/>
            <w:szCs w:val="20"/>
            <w:lang w:val="en-GB" w:eastAsia="en-GB"/>
          </w:rPr>
          <w:t xml:space="preserve"> subgroup ID for the UE.</w:t>
        </w:r>
      </w:ins>
    </w:p>
    <w:p w14:paraId="7D216C8B" w14:textId="77777777" w:rsidR="00A57291" w:rsidRDefault="00A57291" w:rsidP="00A57291">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0189C681" w14:textId="77777777" w:rsidR="00A57291" w:rsidRPr="00A57291" w:rsidRDefault="00A57291" w:rsidP="00A57291">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ko-KR"/>
        </w:rPr>
      </w:pPr>
      <w:bookmarkStart w:id="208" w:name="_Toc20232899"/>
      <w:bookmarkStart w:id="209" w:name="_Toc27747003"/>
      <w:bookmarkStart w:id="210" w:name="_Toc36213187"/>
      <w:bookmarkStart w:id="211" w:name="_Toc36657364"/>
      <w:bookmarkStart w:id="212" w:name="_Toc45287029"/>
      <w:bookmarkStart w:id="213" w:name="_Toc51948298"/>
      <w:bookmarkStart w:id="214" w:name="_Toc51949390"/>
      <w:bookmarkStart w:id="215" w:name="_Toc178425897"/>
      <w:r w:rsidRPr="00A57291">
        <w:rPr>
          <w:rFonts w:ascii="Arial" w:eastAsia="Times New Roman" w:hAnsi="Arial"/>
          <w:szCs w:val="20"/>
          <w:lang w:val="en-GB" w:eastAsia="en-GB"/>
        </w:rPr>
        <w:t>8.2.6</w:t>
      </w:r>
      <w:r w:rsidRPr="00A57291">
        <w:rPr>
          <w:rFonts w:ascii="Arial" w:eastAsia="Times New Roman" w:hAnsi="Arial" w:hint="eastAsia"/>
          <w:szCs w:val="20"/>
          <w:lang w:val="en-GB" w:eastAsia="ko-KR"/>
        </w:rPr>
        <w:t>.1</w:t>
      </w:r>
      <w:r w:rsidRPr="00A57291">
        <w:rPr>
          <w:rFonts w:ascii="Arial" w:eastAsia="Times New Roman" w:hAnsi="Arial" w:hint="eastAsia"/>
          <w:szCs w:val="20"/>
          <w:lang w:val="en-GB" w:eastAsia="en-GB"/>
        </w:rPr>
        <w:tab/>
      </w:r>
      <w:r w:rsidRPr="00A57291">
        <w:rPr>
          <w:rFonts w:ascii="Arial" w:eastAsia="Times New Roman" w:hAnsi="Arial" w:hint="eastAsia"/>
          <w:szCs w:val="20"/>
          <w:lang w:val="en-GB" w:eastAsia="ko-KR"/>
        </w:rPr>
        <w:t xml:space="preserve">Message </w:t>
      </w:r>
      <w:r w:rsidRPr="00A57291">
        <w:rPr>
          <w:rFonts w:ascii="Arial" w:eastAsia="Times New Roman" w:hAnsi="Arial"/>
          <w:szCs w:val="20"/>
          <w:lang w:val="en-GB" w:eastAsia="ko-KR"/>
        </w:rPr>
        <w:t>d</w:t>
      </w:r>
      <w:r w:rsidRPr="00A57291">
        <w:rPr>
          <w:rFonts w:ascii="Arial" w:eastAsia="Times New Roman" w:hAnsi="Arial" w:hint="eastAsia"/>
          <w:szCs w:val="20"/>
          <w:lang w:val="en-GB" w:eastAsia="ko-KR"/>
        </w:rPr>
        <w:t>efinition</w:t>
      </w:r>
      <w:bookmarkEnd w:id="208"/>
      <w:bookmarkEnd w:id="209"/>
      <w:bookmarkEnd w:id="210"/>
      <w:bookmarkEnd w:id="211"/>
      <w:bookmarkEnd w:id="212"/>
      <w:bookmarkEnd w:id="213"/>
      <w:bookmarkEnd w:id="214"/>
      <w:bookmarkEnd w:id="215"/>
    </w:p>
    <w:p w14:paraId="1D90EE66"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REGISTRATION REQUEST message is sent by the UE to the AMF. See table 8.2.6.1.1.</w:t>
      </w:r>
    </w:p>
    <w:p w14:paraId="5C1686FC"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Message type:</w:t>
      </w:r>
      <w:r w:rsidRPr="00A57291">
        <w:rPr>
          <w:rFonts w:eastAsia="Times New Roman"/>
          <w:sz w:val="20"/>
          <w:szCs w:val="20"/>
          <w:lang w:val="en-GB" w:eastAsia="en-GB"/>
        </w:rPr>
        <w:tab/>
        <w:t>REGISTRATION REQUEST</w:t>
      </w:r>
    </w:p>
    <w:p w14:paraId="67456546"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Significance:</w:t>
      </w:r>
      <w:r w:rsidRPr="00A57291">
        <w:rPr>
          <w:rFonts w:eastAsia="Times New Roman"/>
          <w:sz w:val="20"/>
          <w:szCs w:val="20"/>
          <w:lang w:val="en-GB" w:eastAsia="en-GB"/>
        </w:rPr>
        <w:tab/>
        <w:t>dual</w:t>
      </w:r>
    </w:p>
    <w:p w14:paraId="6C4B09F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Direction:</w:t>
      </w:r>
      <w:r w:rsidRPr="00A57291">
        <w:rPr>
          <w:rFonts w:eastAsia="Times New Roman"/>
          <w:sz w:val="20"/>
          <w:szCs w:val="20"/>
          <w:lang w:val="en-GB" w:eastAsia="en-GB"/>
        </w:rPr>
        <w:tab/>
        <w:t>UE to network</w:t>
      </w:r>
    </w:p>
    <w:p w14:paraId="15CB2DC4" w14:textId="77777777" w:rsidR="00A57291" w:rsidRPr="00A57291" w:rsidRDefault="00A57291" w:rsidP="00A57291">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bookmarkStart w:id="216" w:name="_CRTable8_2_6_1_1"/>
      <w:r w:rsidRPr="00A57291">
        <w:rPr>
          <w:rFonts w:ascii="Arial" w:eastAsia="Times New Roman" w:hAnsi="Arial"/>
          <w:b/>
          <w:sz w:val="20"/>
          <w:szCs w:val="20"/>
          <w:lang w:val="en-GB" w:eastAsia="en-GB"/>
        </w:rPr>
        <w:lastRenderedPageBreak/>
        <w:t>Table </w:t>
      </w:r>
      <w:bookmarkEnd w:id="216"/>
      <w:r w:rsidRPr="00A57291">
        <w:rPr>
          <w:rFonts w:ascii="Arial" w:eastAsia="Times New Roman" w:hAnsi="Arial"/>
          <w:b/>
          <w:sz w:val="20"/>
          <w:szCs w:val="20"/>
          <w:lang w:val="en-GB" w:eastAsia="en-GB"/>
        </w:rPr>
        <w:t>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57291" w:rsidRPr="00A57291" w14:paraId="41EBE58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EA77F9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AD7617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3C3956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479C0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38E1C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83A5C1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Length</w:t>
            </w:r>
          </w:p>
        </w:tc>
      </w:tr>
      <w:tr w:rsidR="00A57291" w:rsidRPr="00A57291" w14:paraId="71A69F4B"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1399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9B55F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C3E6F4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Extended Protocol discriminator</w:t>
            </w:r>
          </w:p>
          <w:p w14:paraId="423EC7C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7D8251B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B84C29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F29622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7D19F66C"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A04A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CD1064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9EAD7E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Security header type</w:t>
            </w:r>
          </w:p>
          <w:p w14:paraId="316A0B3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4C3E1E3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619216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D226F7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1/2</w:t>
            </w:r>
          </w:p>
        </w:tc>
      </w:tr>
      <w:tr w:rsidR="00A57291" w:rsidRPr="00A57291" w14:paraId="51FB5C5C"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0F8C2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tcPr>
          <w:p w14:paraId="3780F5B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95F016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Spare half octet</w:t>
            </w:r>
          </w:p>
          <w:p w14:paraId="7CC5FF1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52D92A4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037630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7DE9B5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1/2</w:t>
            </w:r>
          </w:p>
        </w:tc>
      </w:tr>
      <w:tr w:rsidR="00A57291" w:rsidRPr="00A57291" w14:paraId="5167BA49"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130EE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D2EEF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CACEE0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Message type</w:t>
            </w:r>
          </w:p>
          <w:p w14:paraId="61344EE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2EC3848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DC0FB8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F7D350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007D3F6C"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62689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152920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7B8694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registration type</w:t>
            </w:r>
          </w:p>
          <w:p w14:paraId="18ABFA7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9.11.3.7</w:t>
            </w:r>
          </w:p>
        </w:tc>
        <w:tc>
          <w:tcPr>
            <w:tcW w:w="1134" w:type="dxa"/>
            <w:tcBorders>
              <w:top w:val="single" w:sz="6" w:space="0" w:color="000000"/>
              <w:left w:val="single" w:sz="6" w:space="0" w:color="000000"/>
              <w:bottom w:val="single" w:sz="6" w:space="0" w:color="000000"/>
              <w:right w:val="single" w:sz="6" w:space="0" w:color="000000"/>
            </w:tcBorders>
            <w:hideMark/>
          </w:tcPr>
          <w:p w14:paraId="18B3DAF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6E39FE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57B266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1/2</w:t>
            </w:r>
          </w:p>
        </w:tc>
      </w:tr>
      <w:tr w:rsidR="00A57291" w:rsidRPr="00A57291" w14:paraId="122D9F26"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F6CB5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tcPr>
          <w:p w14:paraId="19E33F1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ngKSI</w:t>
            </w:r>
          </w:p>
        </w:tc>
        <w:tc>
          <w:tcPr>
            <w:tcW w:w="3119" w:type="dxa"/>
            <w:tcBorders>
              <w:top w:val="single" w:sz="6" w:space="0" w:color="000000"/>
              <w:left w:val="single" w:sz="6" w:space="0" w:color="000000"/>
              <w:bottom w:val="single" w:sz="6" w:space="0" w:color="000000"/>
              <w:right w:val="single" w:sz="6" w:space="0" w:color="000000"/>
            </w:tcBorders>
          </w:tcPr>
          <w:p w14:paraId="3DF8380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NAS key set identifier</w:t>
            </w:r>
          </w:p>
          <w:p w14:paraId="768A939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3D4C543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4482F9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05619E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1/2</w:t>
            </w:r>
          </w:p>
        </w:tc>
      </w:tr>
      <w:tr w:rsidR="00A57291" w:rsidRPr="00A57291" w14:paraId="298A6CFD"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3F268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0B706C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88CD1F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mobile identity</w:t>
            </w:r>
          </w:p>
          <w:p w14:paraId="5D60F03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w:t>
            </w:r>
          </w:p>
        </w:tc>
        <w:tc>
          <w:tcPr>
            <w:tcW w:w="1134" w:type="dxa"/>
            <w:tcBorders>
              <w:top w:val="single" w:sz="6" w:space="0" w:color="000000"/>
              <w:left w:val="single" w:sz="6" w:space="0" w:color="000000"/>
              <w:bottom w:val="single" w:sz="6" w:space="0" w:color="000000"/>
              <w:right w:val="single" w:sz="6" w:space="0" w:color="000000"/>
            </w:tcBorders>
            <w:hideMark/>
          </w:tcPr>
          <w:p w14:paraId="6AEC39E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3756D0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LV</w:t>
            </w:r>
            <w:r w:rsidRPr="00A57291">
              <w:rPr>
                <w:rFonts w:ascii="Arial" w:eastAsia="Times New Roman" w:hAnsi="Arial"/>
                <w:sz w:val="18"/>
                <w:szCs w:val="20"/>
                <w:lang w:val="en-GB" w:eastAsia="en-GB"/>
              </w:rPr>
              <w:t>-E</w:t>
            </w:r>
          </w:p>
        </w:tc>
        <w:tc>
          <w:tcPr>
            <w:tcW w:w="851" w:type="dxa"/>
            <w:tcBorders>
              <w:top w:val="single" w:sz="6" w:space="0" w:color="000000"/>
              <w:left w:val="single" w:sz="6" w:space="0" w:color="000000"/>
              <w:bottom w:val="single" w:sz="6" w:space="0" w:color="000000"/>
              <w:right w:val="single" w:sz="6" w:space="0" w:color="000000"/>
            </w:tcBorders>
            <w:hideMark/>
          </w:tcPr>
          <w:p w14:paraId="4AE40B1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6</w:t>
            </w:r>
            <w:r w:rsidRPr="00A57291">
              <w:rPr>
                <w:rFonts w:ascii="Arial" w:eastAsia="Times New Roman" w:hAnsi="Arial"/>
                <w:sz w:val="18"/>
                <w:szCs w:val="20"/>
                <w:lang w:val="en-GB" w:eastAsia="en-US"/>
              </w:rPr>
              <w:t>-</w:t>
            </w:r>
            <w:r w:rsidRPr="00A57291">
              <w:rPr>
                <w:rFonts w:ascii="Arial" w:eastAsia="Times New Roman" w:hAnsi="Arial"/>
                <w:sz w:val="18"/>
                <w:szCs w:val="20"/>
                <w:lang w:val="en-GB" w:eastAsia="en-GB"/>
              </w:rPr>
              <w:t>n</w:t>
            </w:r>
          </w:p>
        </w:tc>
      </w:tr>
      <w:tr w:rsidR="00A57291" w:rsidRPr="00A57291" w14:paraId="5B8115B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3F48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C-</w:t>
            </w:r>
          </w:p>
        </w:tc>
        <w:tc>
          <w:tcPr>
            <w:tcW w:w="2835" w:type="dxa"/>
            <w:tcBorders>
              <w:top w:val="single" w:sz="6" w:space="0" w:color="000000"/>
              <w:left w:val="single" w:sz="6" w:space="0" w:color="000000"/>
              <w:bottom w:val="single" w:sz="6" w:space="0" w:color="000000"/>
              <w:right w:val="single" w:sz="6" w:space="0" w:color="000000"/>
            </w:tcBorders>
          </w:tcPr>
          <w:p w14:paraId="67480DD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2470F0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NAS key set identifier</w:t>
            </w:r>
          </w:p>
          <w:p w14:paraId="0B183BF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3BC0291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F585C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71A6AD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157F76A8"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29F68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10</w:t>
            </w:r>
          </w:p>
        </w:tc>
        <w:tc>
          <w:tcPr>
            <w:tcW w:w="2835" w:type="dxa"/>
            <w:tcBorders>
              <w:top w:val="single" w:sz="6" w:space="0" w:color="000000"/>
              <w:left w:val="single" w:sz="6" w:space="0" w:color="000000"/>
              <w:bottom w:val="single" w:sz="6" w:space="0" w:color="000000"/>
              <w:right w:val="single" w:sz="6" w:space="0" w:color="000000"/>
            </w:tcBorders>
          </w:tcPr>
          <w:p w14:paraId="1EE2661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5GMM capability</w:t>
            </w:r>
          </w:p>
        </w:tc>
        <w:tc>
          <w:tcPr>
            <w:tcW w:w="3119" w:type="dxa"/>
            <w:tcBorders>
              <w:top w:val="single" w:sz="6" w:space="0" w:color="000000"/>
              <w:left w:val="single" w:sz="6" w:space="0" w:color="000000"/>
              <w:bottom w:val="single" w:sz="6" w:space="0" w:color="000000"/>
              <w:right w:val="single" w:sz="6" w:space="0" w:color="000000"/>
            </w:tcBorders>
          </w:tcPr>
          <w:p w14:paraId="6E7449A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5GMM capability</w:t>
            </w:r>
          </w:p>
          <w:p w14:paraId="7E3AFB8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9.11.3.1</w:t>
            </w:r>
          </w:p>
        </w:tc>
        <w:tc>
          <w:tcPr>
            <w:tcW w:w="1134" w:type="dxa"/>
            <w:tcBorders>
              <w:top w:val="single" w:sz="6" w:space="0" w:color="000000"/>
              <w:left w:val="single" w:sz="6" w:space="0" w:color="000000"/>
              <w:bottom w:val="single" w:sz="6" w:space="0" w:color="000000"/>
              <w:right w:val="single" w:sz="6" w:space="0" w:color="000000"/>
            </w:tcBorders>
          </w:tcPr>
          <w:p w14:paraId="37CFBB1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48330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7D946D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3-15</w:t>
            </w:r>
          </w:p>
        </w:tc>
      </w:tr>
      <w:tr w:rsidR="00A57291" w:rsidRPr="00A57291" w14:paraId="5FDDF078"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F7C89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2E</w:t>
            </w:r>
          </w:p>
        </w:tc>
        <w:tc>
          <w:tcPr>
            <w:tcW w:w="2835" w:type="dxa"/>
            <w:tcBorders>
              <w:top w:val="single" w:sz="6" w:space="0" w:color="000000"/>
              <w:left w:val="single" w:sz="6" w:space="0" w:color="000000"/>
              <w:bottom w:val="single" w:sz="6" w:space="0" w:color="000000"/>
              <w:right w:val="single" w:sz="6" w:space="0" w:color="000000"/>
            </w:tcBorders>
          </w:tcPr>
          <w:p w14:paraId="1DD8617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11EF23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security capability</w:t>
            </w:r>
          </w:p>
          <w:p w14:paraId="6B3DCF8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9.11.3.54</w:t>
            </w:r>
          </w:p>
        </w:tc>
        <w:tc>
          <w:tcPr>
            <w:tcW w:w="1134" w:type="dxa"/>
            <w:tcBorders>
              <w:top w:val="single" w:sz="6" w:space="0" w:color="000000"/>
              <w:left w:val="single" w:sz="6" w:space="0" w:color="000000"/>
              <w:bottom w:val="single" w:sz="6" w:space="0" w:color="000000"/>
              <w:right w:val="single" w:sz="6" w:space="0" w:color="000000"/>
            </w:tcBorders>
          </w:tcPr>
          <w:p w14:paraId="3D4EB7A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FE813E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54F578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4-10</w:t>
            </w:r>
          </w:p>
        </w:tc>
      </w:tr>
      <w:tr w:rsidR="00A57291" w:rsidRPr="00A57291" w14:paraId="513CD749"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F134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2F</w:t>
            </w:r>
          </w:p>
        </w:tc>
        <w:tc>
          <w:tcPr>
            <w:tcW w:w="2835" w:type="dxa"/>
            <w:tcBorders>
              <w:top w:val="single" w:sz="6" w:space="0" w:color="000000"/>
              <w:left w:val="single" w:sz="6" w:space="0" w:color="000000"/>
              <w:bottom w:val="single" w:sz="6" w:space="0" w:color="000000"/>
              <w:right w:val="single" w:sz="6" w:space="0" w:color="000000"/>
            </w:tcBorders>
          </w:tcPr>
          <w:p w14:paraId="3A740D1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Requested NSSAI</w:t>
            </w:r>
          </w:p>
        </w:tc>
        <w:tc>
          <w:tcPr>
            <w:tcW w:w="3119" w:type="dxa"/>
            <w:tcBorders>
              <w:top w:val="single" w:sz="6" w:space="0" w:color="000000"/>
              <w:left w:val="single" w:sz="6" w:space="0" w:color="000000"/>
              <w:bottom w:val="single" w:sz="6" w:space="0" w:color="000000"/>
              <w:right w:val="single" w:sz="6" w:space="0" w:color="000000"/>
            </w:tcBorders>
          </w:tcPr>
          <w:p w14:paraId="112649C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NSSAI</w:t>
            </w:r>
          </w:p>
          <w:p w14:paraId="04EA044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0B30A9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FA9DA7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2E9CA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4-74</w:t>
            </w:r>
          </w:p>
        </w:tc>
      </w:tr>
      <w:tr w:rsidR="00A57291" w:rsidRPr="00A57291" w14:paraId="7BB886D6"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BE7D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52</w:t>
            </w:r>
          </w:p>
        </w:tc>
        <w:tc>
          <w:tcPr>
            <w:tcW w:w="2835" w:type="dxa"/>
            <w:tcBorders>
              <w:top w:val="single" w:sz="6" w:space="0" w:color="000000"/>
              <w:left w:val="single" w:sz="6" w:space="0" w:color="000000"/>
              <w:bottom w:val="single" w:sz="6" w:space="0" w:color="000000"/>
              <w:right w:val="single" w:sz="6" w:space="0" w:color="000000"/>
            </w:tcBorders>
          </w:tcPr>
          <w:p w14:paraId="1799BED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03AACC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tracking area identity</w:t>
            </w:r>
          </w:p>
          <w:p w14:paraId="6603E98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w:t>
            </w:r>
          </w:p>
        </w:tc>
        <w:tc>
          <w:tcPr>
            <w:tcW w:w="1134" w:type="dxa"/>
            <w:tcBorders>
              <w:top w:val="single" w:sz="6" w:space="0" w:color="000000"/>
              <w:left w:val="single" w:sz="6" w:space="0" w:color="000000"/>
              <w:bottom w:val="single" w:sz="6" w:space="0" w:color="000000"/>
              <w:right w:val="single" w:sz="6" w:space="0" w:color="000000"/>
            </w:tcBorders>
          </w:tcPr>
          <w:p w14:paraId="3F22843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A37CFC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A2A16C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7</w:t>
            </w:r>
          </w:p>
        </w:tc>
      </w:tr>
      <w:tr w:rsidR="00A57291" w:rsidRPr="00A57291" w14:paraId="411CAC1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9C8E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17</w:t>
            </w:r>
          </w:p>
        </w:tc>
        <w:tc>
          <w:tcPr>
            <w:tcW w:w="2835" w:type="dxa"/>
            <w:tcBorders>
              <w:top w:val="single" w:sz="6" w:space="0" w:color="000000"/>
              <w:left w:val="single" w:sz="6" w:space="0" w:color="000000"/>
              <w:bottom w:val="single" w:sz="6" w:space="0" w:color="000000"/>
              <w:right w:val="single" w:sz="6" w:space="0" w:color="000000"/>
            </w:tcBorders>
          </w:tcPr>
          <w:p w14:paraId="053E692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46546EB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S1 UE network capability</w:t>
            </w:r>
          </w:p>
          <w:p w14:paraId="3027ED6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9.11.3.48</w:t>
            </w:r>
          </w:p>
        </w:tc>
        <w:tc>
          <w:tcPr>
            <w:tcW w:w="1134" w:type="dxa"/>
            <w:tcBorders>
              <w:top w:val="single" w:sz="6" w:space="0" w:color="000000"/>
              <w:left w:val="single" w:sz="6" w:space="0" w:color="000000"/>
              <w:bottom w:val="single" w:sz="6" w:space="0" w:color="000000"/>
              <w:right w:val="single" w:sz="6" w:space="0" w:color="000000"/>
            </w:tcBorders>
          </w:tcPr>
          <w:p w14:paraId="06CC0FA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D80E46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4C693B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4-15</w:t>
            </w:r>
          </w:p>
        </w:tc>
      </w:tr>
      <w:tr w:rsidR="00A57291" w:rsidRPr="00A57291" w14:paraId="6C4F2C6A"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2D07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40</w:t>
            </w:r>
          </w:p>
        </w:tc>
        <w:tc>
          <w:tcPr>
            <w:tcW w:w="2835" w:type="dxa"/>
            <w:tcBorders>
              <w:top w:val="single" w:sz="6" w:space="0" w:color="000000"/>
              <w:left w:val="single" w:sz="6" w:space="0" w:color="000000"/>
              <w:bottom w:val="single" w:sz="6" w:space="0" w:color="000000"/>
              <w:right w:val="single" w:sz="6" w:space="0" w:color="000000"/>
            </w:tcBorders>
          </w:tcPr>
          <w:p w14:paraId="7B03299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360261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Uplink data status</w:t>
            </w:r>
          </w:p>
          <w:p w14:paraId="5AA2AAF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9.11.3.57</w:t>
            </w:r>
          </w:p>
        </w:tc>
        <w:tc>
          <w:tcPr>
            <w:tcW w:w="1134" w:type="dxa"/>
            <w:tcBorders>
              <w:top w:val="single" w:sz="6" w:space="0" w:color="000000"/>
              <w:left w:val="single" w:sz="6" w:space="0" w:color="000000"/>
              <w:bottom w:val="single" w:sz="6" w:space="0" w:color="000000"/>
              <w:right w:val="single" w:sz="6" w:space="0" w:color="000000"/>
            </w:tcBorders>
          </w:tcPr>
          <w:p w14:paraId="2D8547F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Malgun Gothic" w:hAnsi="Arial" w:hint="eastAsia"/>
                <w:sz w:val="18"/>
                <w:szCs w:val="20"/>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D272CE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Malgun Gothic" w:hAnsi="Arial" w:hint="eastAsia"/>
                <w:sz w:val="18"/>
                <w:szCs w:val="20"/>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2F2165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Malgun Gothic" w:hAnsi="Arial" w:hint="eastAsia"/>
                <w:sz w:val="18"/>
                <w:szCs w:val="20"/>
                <w:lang w:eastAsia="ko-KR"/>
              </w:rPr>
              <w:t>4</w:t>
            </w:r>
            <w:r w:rsidRPr="00A57291">
              <w:rPr>
                <w:rFonts w:ascii="Arial" w:eastAsia="Malgun Gothic" w:hAnsi="Arial"/>
                <w:sz w:val="18"/>
                <w:szCs w:val="20"/>
                <w:lang w:eastAsia="ko-KR"/>
              </w:rPr>
              <w:t>-34</w:t>
            </w:r>
          </w:p>
        </w:tc>
      </w:tr>
      <w:tr w:rsidR="00A57291" w:rsidRPr="00A57291" w14:paraId="2A9285E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67DC8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0F8461B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4A488A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PDU session status</w:t>
            </w:r>
          </w:p>
          <w:p w14:paraId="171C830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3BDC95F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872E5F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EC695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4-34</w:t>
            </w:r>
          </w:p>
        </w:tc>
      </w:tr>
      <w:tr w:rsidR="00A57291" w:rsidRPr="00A57291" w14:paraId="781AEDAF"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6B69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w:t>
            </w:r>
          </w:p>
        </w:tc>
        <w:tc>
          <w:tcPr>
            <w:tcW w:w="2835" w:type="dxa"/>
            <w:tcBorders>
              <w:top w:val="single" w:sz="6" w:space="0" w:color="000000"/>
              <w:left w:val="single" w:sz="6" w:space="0" w:color="000000"/>
              <w:bottom w:val="single" w:sz="6" w:space="0" w:color="000000"/>
              <w:right w:val="single" w:sz="6" w:space="0" w:color="000000"/>
            </w:tcBorders>
          </w:tcPr>
          <w:p w14:paraId="3237C55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09AE94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MICO indication</w:t>
            </w:r>
          </w:p>
          <w:p w14:paraId="71F3617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20EEFFE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BDCFDF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806CE0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00A6952F"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1D382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2B</w:t>
            </w:r>
          </w:p>
        </w:tc>
        <w:tc>
          <w:tcPr>
            <w:tcW w:w="2835" w:type="dxa"/>
            <w:tcBorders>
              <w:top w:val="single" w:sz="6" w:space="0" w:color="000000"/>
              <w:left w:val="single" w:sz="6" w:space="0" w:color="000000"/>
              <w:bottom w:val="single" w:sz="6" w:space="0" w:color="000000"/>
              <w:right w:val="single" w:sz="6" w:space="0" w:color="000000"/>
            </w:tcBorders>
          </w:tcPr>
          <w:p w14:paraId="4800FBE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status</w:t>
            </w:r>
          </w:p>
        </w:tc>
        <w:tc>
          <w:tcPr>
            <w:tcW w:w="3119" w:type="dxa"/>
            <w:tcBorders>
              <w:top w:val="single" w:sz="6" w:space="0" w:color="000000"/>
              <w:left w:val="single" w:sz="6" w:space="0" w:color="000000"/>
              <w:bottom w:val="single" w:sz="6" w:space="0" w:color="000000"/>
              <w:right w:val="single" w:sz="6" w:space="0" w:color="000000"/>
            </w:tcBorders>
          </w:tcPr>
          <w:p w14:paraId="68CB9EE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status</w:t>
            </w:r>
          </w:p>
          <w:p w14:paraId="669D198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9.11.3.56</w:t>
            </w:r>
          </w:p>
        </w:tc>
        <w:tc>
          <w:tcPr>
            <w:tcW w:w="1134" w:type="dxa"/>
            <w:tcBorders>
              <w:top w:val="single" w:sz="6" w:space="0" w:color="000000"/>
              <w:left w:val="single" w:sz="6" w:space="0" w:color="000000"/>
              <w:bottom w:val="single" w:sz="6" w:space="0" w:color="000000"/>
              <w:right w:val="single" w:sz="6" w:space="0" w:color="000000"/>
            </w:tcBorders>
          </w:tcPr>
          <w:p w14:paraId="33E84C2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1BEF37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8E56D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w:t>
            </w:r>
          </w:p>
        </w:tc>
      </w:tr>
      <w:tr w:rsidR="00A57291" w:rsidRPr="00A57291" w14:paraId="60CA3F41"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B5D11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07232ED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Additional GUTI</w:t>
            </w:r>
          </w:p>
        </w:tc>
        <w:tc>
          <w:tcPr>
            <w:tcW w:w="3119" w:type="dxa"/>
            <w:tcBorders>
              <w:top w:val="single" w:sz="6" w:space="0" w:color="000000"/>
              <w:left w:val="single" w:sz="6" w:space="0" w:color="000000"/>
              <w:bottom w:val="single" w:sz="6" w:space="0" w:color="000000"/>
              <w:right w:val="single" w:sz="6" w:space="0" w:color="000000"/>
            </w:tcBorders>
          </w:tcPr>
          <w:p w14:paraId="6BC9622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mobile identity</w:t>
            </w:r>
          </w:p>
          <w:p w14:paraId="27C8865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52D7ABE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6EB6C8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0AF513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14</w:t>
            </w:r>
          </w:p>
        </w:tc>
      </w:tr>
      <w:tr w:rsidR="00A57291" w:rsidRPr="00A57291" w14:paraId="2FCB0C9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E98FE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25</w:t>
            </w:r>
          </w:p>
        </w:tc>
        <w:tc>
          <w:tcPr>
            <w:tcW w:w="2835" w:type="dxa"/>
            <w:tcBorders>
              <w:top w:val="single" w:sz="6" w:space="0" w:color="000000"/>
              <w:left w:val="single" w:sz="6" w:space="0" w:color="000000"/>
              <w:bottom w:val="single" w:sz="6" w:space="0" w:color="000000"/>
              <w:right w:val="single" w:sz="6" w:space="0" w:color="000000"/>
            </w:tcBorders>
          </w:tcPr>
          <w:p w14:paraId="2041AC4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27B6EE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Allowed PDU session status</w:t>
            </w:r>
          </w:p>
          <w:p w14:paraId="245A232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9.11.3.13</w:t>
            </w:r>
          </w:p>
        </w:tc>
        <w:tc>
          <w:tcPr>
            <w:tcW w:w="1134" w:type="dxa"/>
            <w:tcBorders>
              <w:top w:val="single" w:sz="6" w:space="0" w:color="000000"/>
              <w:left w:val="single" w:sz="6" w:space="0" w:color="000000"/>
              <w:bottom w:val="single" w:sz="6" w:space="0" w:color="000000"/>
              <w:right w:val="single" w:sz="6" w:space="0" w:color="000000"/>
            </w:tcBorders>
          </w:tcPr>
          <w:p w14:paraId="31027DF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7A6F91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AEE66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4-34</w:t>
            </w:r>
          </w:p>
        </w:tc>
      </w:tr>
      <w:tr w:rsidR="00A57291" w:rsidRPr="00A57291" w14:paraId="4936D6A9"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DBAD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18</w:t>
            </w:r>
          </w:p>
        </w:tc>
        <w:tc>
          <w:tcPr>
            <w:tcW w:w="2835" w:type="dxa"/>
            <w:tcBorders>
              <w:top w:val="single" w:sz="6" w:space="0" w:color="000000"/>
              <w:left w:val="single" w:sz="6" w:space="0" w:color="000000"/>
              <w:bottom w:val="single" w:sz="6" w:space="0" w:color="000000"/>
              <w:right w:val="single" w:sz="6" w:space="0" w:color="000000"/>
            </w:tcBorders>
          </w:tcPr>
          <w:p w14:paraId="72E6A63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UE's usage setting</w:t>
            </w:r>
          </w:p>
        </w:tc>
        <w:tc>
          <w:tcPr>
            <w:tcW w:w="3119" w:type="dxa"/>
            <w:tcBorders>
              <w:top w:val="single" w:sz="6" w:space="0" w:color="000000"/>
              <w:left w:val="single" w:sz="6" w:space="0" w:color="000000"/>
              <w:bottom w:val="single" w:sz="6" w:space="0" w:color="000000"/>
              <w:right w:val="single" w:sz="6" w:space="0" w:color="000000"/>
            </w:tcBorders>
          </w:tcPr>
          <w:p w14:paraId="1583AEC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UE's usage setting</w:t>
            </w:r>
          </w:p>
          <w:p w14:paraId="77D5BD1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9.11.3.55</w:t>
            </w:r>
          </w:p>
        </w:tc>
        <w:tc>
          <w:tcPr>
            <w:tcW w:w="1134" w:type="dxa"/>
            <w:tcBorders>
              <w:top w:val="single" w:sz="6" w:space="0" w:color="000000"/>
              <w:left w:val="single" w:sz="6" w:space="0" w:color="000000"/>
              <w:bottom w:val="single" w:sz="6" w:space="0" w:color="000000"/>
              <w:right w:val="single" w:sz="6" w:space="0" w:color="000000"/>
            </w:tcBorders>
          </w:tcPr>
          <w:p w14:paraId="5DC34A2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FFD81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D11A6C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w:t>
            </w:r>
          </w:p>
        </w:tc>
      </w:tr>
      <w:tr w:rsidR="00A57291" w:rsidRPr="00A57291" w14:paraId="1581EA42"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5F31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5DC00E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241AF98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DRX parameters</w:t>
            </w:r>
          </w:p>
          <w:p w14:paraId="39E2991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4516D46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E03CB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086915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w:t>
            </w:r>
          </w:p>
        </w:tc>
      </w:tr>
      <w:tr w:rsidR="00A57291" w:rsidRPr="00A57291" w14:paraId="0FCAE78B"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495E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2EF8AEE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55A3C1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EPS NAS message container</w:t>
            </w:r>
          </w:p>
          <w:p w14:paraId="41C0215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9.11.3.</w:t>
            </w:r>
            <w:r w:rsidRPr="00A57291">
              <w:rPr>
                <w:rFonts w:ascii="Arial" w:eastAsia="Times New Roman" w:hAnsi="Arial"/>
                <w:sz w:val="18"/>
                <w:szCs w:val="20"/>
                <w:lang w:val="en-GB" w:eastAsia="en-GB"/>
              </w:rPr>
              <w:t>24</w:t>
            </w:r>
          </w:p>
        </w:tc>
        <w:tc>
          <w:tcPr>
            <w:tcW w:w="1134" w:type="dxa"/>
            <w:tcBorders>
              <w:top w:val="single" w:sz="6" w:space="0" w:color="000000"/>
              <w:left w:val="single" w:sz="6" w:space="0" w:color="000000"/>
              <w:bottom w:val="single" w:sz="6" w:space="0" w:color="000000"/>
              <w:right w:val="single" w:sz="6" w:space="0" w:color="000000"/>
            </w:tcBorders>
          </w:tcPr>
          <w:p w14:paraId="02CBB81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60ECC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D68FD5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4-n</w:t>
            </w:r>
          </w:p>
        </w:tc>
      </w:tr>
      <w:tr w:rsidR="00A57291" w:rsidRPr="00A57291" w14:paraId="0E2E74CF"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6E2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7B8C946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LADN indication</w:t>
            </w:r>
          </w:p>
        </w:tc>
        <w:tc>
          <w:tcPr>
            <w:tcW w:w="3119" w:type="dxa"/>
            <w:tcBorders>
              <w:top w:val="single" w:sz="6" w:space="0" w:color="000000"/>
              <w:left w:val="single" w:sz="6" w:space="0" w:color="000000"/>
              <w:bottom w:val="single" w:sz="6" w:space="0" w:color="000000"/>
              <w:right w:val="single" w:sz="6" w:space="0" w:color="000000"/>
            </w:tcBorders>
          </w:tcPr>
          <w:p w14:paraId="5B262E8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LADN indication</w:t>
            </w:r>
          </w:p>
          <w:p w14:paraId="62D3B54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9.11.3.29</w:t>
            </w:r>
          </w:p>
        </w:tc>
        <w:tc>
          <w:tcPr>
            <w:tcW w:w="1134" w:type="dxa"/>
            <w:tcBorders>
              <w:top w:val="single" w:sz="6" w:space="0" w:color="000000"/>
              <w:left w:val="single" w:sz="6" w:space="0" w:color="000000"/>
              <w:bottom w:val="single" w:sz="6" w:space="0" w:color="000000"/>
              <w:right w:val="single" w:sz="6" w:space="0" w:color="000000"/>
            </w:tcBorders>
          </w:tcPr>
          <w:p w14:paraId="6EDF370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44E91D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53C87B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3-811</w:t>
            </w:r>
          </w:p>
        </w:tc>
      </w:tr>
      <w:tr w:rsidR="00A57291" w:rsidRPr="00A57291" w14:paraId="6C97295A"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3E51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8-</w:t>
            </w:r>
          </w:p>
        </w:tc>
        <w:tc>
          <w:tcPr>
            <w:tcW w:w="2835" w:type="dxa"/>
            <w:tcBorders>
              <w:top w:val="single" w:sz="6" w:space="0" w:color="000000"/>
              <w:left w:val="single" w:sz="6" w:space="0" w:color="000000"/>
              <w:bottom w:val="single" w:sz="6" w:space="0" w:color="000000"/>
              <w:right w:val="single" w:sz="6" w:space="0" w:color="000000"/>
            </w:tcBorders>
          </w:tcPr>
          <w:p w14:paraId="72B79C0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8E9DD7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Payload container type</w:t>
            </w:r>
          </w:p>
          <w:p w14:paraId="0EE1C9C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07062C2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D7FC9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30186A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1</w:t>
            </w:r>
          </w:p>
        </w:tc>
      </w:tr>
      <w:tr w:rsidR="00A57291" w:rsidRPr="00A57291" w14:paraId="4644B3AB"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1A517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52B519A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Payload container</w:t>
            </w:r>
          </w:p>
        </w:tc>
        <w:tc>
          <w:tcPr>
            <w:tcW w:w="3119" w:type="dxa"/>
            <w:tcBorders>
              <w:top w:val="single" w:sz="6" w:space="0" w:color="000000"/>
              <w:left w:val="single" w:sz="6" w:space="0" w:color="000000"/>
              <w:bottom w:val="single" w:sz="6" w:space="0" w:color="000000"/>
              <w:right w:val="single" w:sz="6" w:space="0" w:color="000000"/>
            </w:tcBorders>
          </w:tcPr>
          <w:p w14:paraId="08A4FAA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Payload container</w:t>
            </w:r>
          </w:p>
          <w:p w14:paraId="3C307EE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2B80700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955B04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7586C6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4-65538</w:t>
            </w:r>
          </w:p>
        </w:tc>
      </w:tr>
      <w:tr w:rsidR="00A57291" w:rsidRPr="00A57291" w14:paraId="017A2AF9"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D7CB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1E95566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220D84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slicing indication</w:t>
            </w:r>
          </w:p>
          <w:p w14:paraId="211514D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0CD9D8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B201B1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9BBB77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1</w:t>
            </w:r>
          </w:p>
        </w:tc>
      </w:tr>
      <w:tr w:rsidR="00A57291" w:rsidRPr="00A57291" w14:paraId="27192C01"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CF44A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53</w:t>
            </w:r>
          </w:p>
        </w:tc>
        <w:tc>
          <w:tcPr>
            <w:tcW w:w="2835" w:type="dxa"/>
            <w:tcBorders>
              <w:top w:val="single" w:sz="6" w:space="0" w:color="000000"/>
              <w:left w:val="single" w:sz="6" w:space="0" w:color="000000"/>
              <w:bottom w:val="single" w:sz="6" w:space="0" w:color="000000"/>
              <w:right w:val="single" w:sz="6" w:space="0" w:color="000000"/>
            </w:tcBorders>
          </w:tcPr>
          <w:p w14:paraId="1889D5B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update type</w:t>
            </w:r>
          </w:p>
        </w:tc>
        <w:tc>
          <w:tcPr>
            <w:tcW w:w="3119" w:type="dxa"/>
            <w:tcBorders>
              <w:top w:val="single" w:sz="6" w:space="0" w:color="000000"/>
              <w:left w:val="single" w:sz="6" w:space="0" w:color="000000"/>
              <w:bottom w:val="single" w:sz="6" w:space="0" w:color="000000"/>
              <w:right w:val="single" w:sz="6" w:space="0" w:color="000000"/>
            </w:tcBorders>
          </w:tcPr>
          <w:p w14:paraId="7AD7EBD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update type</w:t>
            </w:r>
          </w:p>
          <w:p w14:paraId="487FCA0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9.11.3.9A</w:t>
            </w:r>
          </w:p>
        </w:tc>
        <w:tc>
          <w:tcPr>
            <w:tcW w:w="1134" w:type="dxa"/>
            <w:tcBorders>
              <w:top w:val="single" w:sz="6" w:space="0" w:color="000000"/>
              <w:left w:val="single" w:sz="6" w:space="0" w:color="000000"/>
              <w:bottom w:val="single" w:sz="6" w:space="0" w:color="000000"/>
              <w:right w:val="single" w:sz="6" w:space="0" w:color="000000"/>
            </w:tcBorders>
          </w:tcPr>
          <w:p w14:paraId="69768BD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3DEB4E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1CE016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057078A2"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B9FCC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41</w:t>
            </w:r>
          </w:p>
        </w:tc>
        <w:tc>
          <w:tcPr>
            <w:tcW w:w="2835" w:type="dxa"/>
            <w:tcBorders>
              <w:top w:val="single" w:sz="6" w:space="0" w:color="000000"/>
              <w:left w:val="single" w:sz="6" w:space="0" w:color="000000"/>
              <w:bottom w:val="single" w:sz="6" w:space="0" w:color="000000"/>
              <w:right w:val="single" w:sz="6" w:space="0" w:color="000000"/>
            </w:tcBorders>
          </w:tcPr>
          <w:p w14:paraId="7924278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7B0D44D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Mobile station classmark 2</w:t>
            </w:r>
          </w:p>
          <w:p w14:paraId="47164A5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9.11.3.31C</w:t>
            </w:r>
          </w:p>
        </w:tc>
        <w:tc>
          <w:tcPr>
            <w:tcW w:w="1134" w:type="dxa"/>
            <w:tcBorders>
              <w:top w:val="single" w:sz="6" w:space="0" w:color="000000"/>
              <w:left w:val="single" w:sz="6" w:space="0" w:color="000000"/>
              <w:bottom w:val="single" w:sz="6" w:space="0" w:color="000000"/>
              <w:right w:val="single" w:sz="6" w:space="0" w:color="000000"/>
            </w:tcBorders>
          </w:tcPr>
          <w:p w14:paraId="3D2DBC0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E94022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F23A4A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w:t>
            </w:r>
          </w:p>
        </w:tc>
      </w:tr>
      <w:tr w:rsidR="00A57291" w:rsidRPr="00A57291" w14:paraId="3739191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D089C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42</w:t>
            </w:r>
          </w:p>
        </w:tc>
        <w:tc>
          <w:tcPr>
            <w:tcW w:w="2835" w:type="dxa"/>
            <w:tcBorders>
              <w:top w:val="single" w:sz="6" w:space="0" w:color="000000"/>
              <w:left w:val="single" w:sz="6" w:space="0" w:color="000000"/>
              <w:bottom w:val="single" w:sz="6" w:space="0" w:color="000000"/>
              <w:right w:val="single" w:sz="6" w:space="0" w:color="000000"/>
            </w:tcBorders>
          </w:tcPr>
          <w:p w14:paraId="4942C0E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Supported codecs</w:t>
            </w:r>
          </w:p>
        </w:tc>
        <w:tc>
          <w:tcPr>
            <w:tcW w:w="3119" w:type="dxa"/>
            <w:tcBorders>
              <w:top w:val="single" w:sz="6" w:space="0" w:color="000000"/>
              <w:left w:val="single" w:sz="6" w:space="0" w:color="000000"/>
              <w:bottom w:val="single" w:sz="6" w:space="0" w:color="000000"/>
              <w:right w:val="single" w:sz="6" w:space="0" w:color="000000"/>
            </w:tcBorders>
          </w:tcPr>
          <w:p w14:paraId="20F04D4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Supported codec list</w:t>
            </w:r>
          </w:p>
          <w:p w14:paraId="3DD2002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9.11.3.51A</w:t>
            </w:r>
          </w:p>
        </w:tc>
        <w:tc>
          <w:tcPr>
            <w:tcW w:w="1134" w:type="dxa"/>
            <w:tcBorders>
              <w:top w:val="single" w:sz="6" w:space="0" w:color="000000"/>
              <w:left w:val="single" w:sz="6" w:space="0" w:color="000000"/>
              <w:bottom w:val="single" w:sz="6" w:space="0" w:color="000000"/>
              <w:right w:val="single" w:sz="6" w:space="0" w:color="000000"/>
            </w:tcBorders>
          </w:tcPr>
          <w:p w14:paraId="3C5BA93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377517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37C00D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5-n</w:t>
            </w:r>
          </w:p>
        </w:tc>
      </w:tr>
      <w:tr w:rsidR="00A57291" w:rsidRPr="00A57291" w14:paraId="65AE8469"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3564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71</w:t>
            </w:r>
          </w:p>
        </w:tc>
        <w:tc>
          <w:tcPr>
            <w:tcW w:w="2835" w:type="dxa"/>
            <w:tcBorders>
              <w:top w:val="single" w:sz="6" w:space="0" w:color="000000"/>
              <w:left w:val="single" w:sz="6" w:space="0" w:color="000000"/>
              <w:bottom w:val="single" w:sz="6" w:space="0" w:color="000000"/>
              <w:right w:val="single" w:sz="6" w:space="0" w:color="000000"/>
            </w:tcBorders>
          </w:tcPr>
          <w:p w14:paraId="5D92997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C17689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NAS message container</w:t>
            </w:r>
          </w:p>
          <w:p w14:paraId="09143F5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9.11.3.33</w:t>
            </w:r>
          </w:p>
        </w:tc>
        <w:tc>
          <w:tcPr>
            <w:tcW w:w="1134" w:type="dxa"/>
            <w:tcBorders>
              <w:top w:val="single" w:sz="6" w:space="0" w:color="000000"/>
              <w:left w:val="single" w:sz="6" w:space="0" w:color="000000"/>
              <w:bottom w:val="single" w:sz="6" w:space="0" w:color="000000"/>
              <w:right w:val="single" w:sz="6" w:space="0" w:color="000000"/>
            </w:tcBorders>
          </w:tcPr>
          <w:p w14:paraId="68CE1E2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667B78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3F97FF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4-n</w:t>
            </w:r>
          </w:p>
        </w:tc>
      </w:tr>
      <w:tr w:rsidR="00A57291" w:rsidRPr="00A57291" w14:paraId="777CE5AC"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AA90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60D264A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EPS bearer</w:t>
            </w:r>
            <w:r w:rsidRPr="00A57291">
              <w:rPr>
                <w:rFonts w:ascii="Arial" w:eastAsia="Times New Roman" w:hAnsi="Arial"/>
                <w:sz w:val="18"/>
                <w:szCs w:val="20"/>
                <w:lang w:val="en-GB" w:eastAsia="en-GB"/>
              </w:rPr>
              <w:t xml:space="preserve"> context</w:t>
            </w:r>
            <w:r w:rsidRPr="00A57291">
              <w:rPr>
                <w:rFonts w:ascii="Arial" w:eastAsia="Times New Roman" w:hAnsi="Arial" w:hint="eastAsia"/>
                <w:sz w:val="18"/>
                <w:szCs w:val="20"/>
                <w:lang w:val="en-GB"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26D2E7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EPS bearer</w:t>
            </w:r>
            <w:r w:rsidRPr="00A57291">
              <w:rPr>
                <w:rFonts w:ascii="Arial" w:eastAsia="Times New Roman" w:hAnsi="Arial"/>
                <w:sz w:val="18"/>
                <w:szCs w:val="20"/>
                <w:lang w:val="en-GB" w:eastAsia="en-GB"/>
              </w:rPr>
              <w:t xml:space="preserve"> context</w:t>
            </w:r>
            <w:r w:rsidRPr="00A57291">
              <w:rPr>
                <w:rFonts w:ascii="Arial" w:eastAsia="Times New Roman" w:hAnsi="Arial" w:hint="eastAsia"/>
                <w:sz w:val="18"/>
                <w:szCs w:val="20"/>
                <w:lang w:val="en-GB" w:eastAsia="en-GB"/>
              </w:rPr>
              <w:t xml:space="preserve"> status</w:t>
            </w:r>
          </w:p>
          <w:p w14:paraId="319C817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5C1FA43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4EB0D9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8747A1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r>
      <w:tr w:rsidR="00A57291" w:rsidRPr="00A57291" w14:paraId="1076CD0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83FA7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6E</w:t>
            </w:r>
          </w:p>
        </w:tc>
        <w:tc>
          <w:tcPr>
            <w:tcW w:w="2835" w:type="dxa"/>
            <w:tcBorders>
              <w:top w:val="single" w:sz="6" w:space="0" w:color="000000"/>
              <w:left w:val="single" w:sz="6" w:space="0" w:color="000000"/>
              <w:bottom w:val="single" w:sz="6" w:space="0" w:color="000000"/>
              <w:right w:val="single" w:sz="6" w:space="0" w:color="000000"/>
            </w:tcBorders>
          </w:tcPr>
          <w:p w14:paraId="1B2C47D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CCC440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DRX parameters</w:t>
            </w:r>
          </w:p>
          <w:p w14:paraId="135A298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04F8760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AD52E7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F64FE2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3-4</w:t>
            </w:r>
          </w:p>
        </w:tc>
      </w:tr>
      <w:tr w:rsidR="00A57291" w:rsidRPr="00A57291" w14:paraId="4B94DAA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340B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69F6331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512392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3</w:t>
            </w:r>
          </w:p>
          <w:p w14:paraId="472700B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E53D9E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DC4AB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B2A29D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3</w:t>
            </w:r>
          </w:p>
        </w:tc>
      </w:tr>
      <w:tr w:rsidR="00A57291" w:rsidRPr="00A57291" w14:paraId="4A23677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950AB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67</w:t>
            </w:r>
          </w:p>
        </w:tc>
        <w:tc>
          <w:tcPr>
            <w:tcW w:w="2835" w:type="dxa"/>
            <w:tcBorders>
              <w:top w:val="single" w:sz="6" w:space="0" w:color="000000"/>
              <w:left w:val="single" w:sz="6" w:space="0" w:color="000000"/>
              <w:bottom w:val="single" w:sz="6" w:space="0" w:color="000000"/>
              <w:right w:val="single" w:sz="6" w:space="0" w:color="000000"/>
            </w:tcBorders>
          </w:tcPr>
          <w:p w14:paraId="78C8E45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DED0A5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radio capability ID</w:t>
            </w:r>
          </w:p>
          <w:p w14:paraId="19B1932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C661A5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40CCAF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9D3B71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3-n</w:t>
            </w:r>
          </w:p>
        </w:tc>
      </w:tr>
      <w:tr w:rsidR="00A57291" w:rsidRPr="00A57291" w14:paraId="384BB62B"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44003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35</w:t>
            </w:r>
          </w:p>
        </w:tc>
        <w:tc>
          <w:tcPr>
            <w:tcW w:w="2835" w:type="dxa"/>
            <w:tcBorders>
              <w:top w:val="single" w:sz="6" w:space="0" w:color="000000"/>
              <w:left w:val="single" w:sz="6" w:space="0" w:color="000000"/>
              <w:bottom w:val="single" w:sz="6" w:space="0" w:color="000000"/>
              <w:right w:val="single" w:sz="6" w:space="0" w:color="000000"/>
            </w:tcBorders>
          </w:tcPr>
          <w:p w14:paraId="0AC81CB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3A03365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Mapped NSSAI</w:t>
            </w:r>
          </w:p>
          <w:p w14:paraId="2848332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9.11.3.31B</w:t>
            </w:r>
          </w:p>
        </w:tc>
        <w:tc>
          <w:tcPr>
            <w:tcW w:w="1134" w:type="dxa"/>
            <w:tcBorders>
              <w:top w:val="single" w:sz="6" w:space="0" w:color="000000"/>
              <w:left w:val="single" w:sz="6" w:space="0" w:color="000000"/>
              <w:bottom w:val="single" w:sz="6" w:space="0" w:color="000000"/>
              <w:right w:val="single" w:sz="6" w:space="0" w:color="000000"/>
            </w:tcBorders>
          </w:tcPr>
          <w:p w14:paraId="74DEEB3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6F319A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72B6EE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3-42</w:t>
            </w:r>
          </w:p>
        </w:tc>
      </w:tr>
      <w:tr w:rsidR="00A57291" w:rsidRPr="00A57291" w14:paraId="6669DF5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98665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48</w:t>
            </w:r>
          </w:p>
        </w:tc>
        <w:tc>
          <w:tcPr>
            <w:tcW w:w="2835" w:type="dxa"/>
            <w:tcBorders>
              <w:top w:val="single" w:sz="6" w:space="0" w:color="000000"/>
              <w:left w:val="single" w:sz="6" w:space="0" w:color="000000"/>
              <w:bottom w:val="single" w:sz="6" w:space="0" w:color="000000"/>
              <w:right w:val="single" w:sz="6" w:space="0" w:color="000000"/>
            </w:tcBorders>
          </w:tcPr>
          <w:p w14:paraId="3099EAF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BD8191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Additional information requested</w:t>
            </w:r>
          </w:p>
          <w:p w14:paraId="4C48526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9.11.3.12A</w:t>
            </w:r>
          </w:p>
        </w:tc>
        <w:tc>
          <w:tcPr>
            <w:tcW w:w="1134" w:type="dxa"/>
            <w:tcBorders>
              <w:top w:val="single" w:sz="6" w:space="0" w:color="000000"/>
              <w:left w:val="single" w:sz="6" w:space="0" w:color="000000"/>
              <w:bottom w:val="single" w:sz="6" w:space="0" w:color="000000"/>
              <w:right w:val="single" w:sz="6" w:space="0" w:color="000000"/>
            </w:tcBorders>
          </w:tcPr>
          <w:p w14:paraId="0D8D8C8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55452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44BAE4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12F6C172"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A8F42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1A</w:t>
            </w:r>
          </w:p>
        </w:tc>
        <w:tc>
          <w:tcPr>
            <w:tcW w:w="2835" w:type="dxa"/>
            <w:tcBorders>
              <w:top w:val="single" w:sz="6" w:space="0" w:color="000000"/>
              <w:left w:val="single" w:sz="6" w:space="0" w:color="000000"/>
              <w:bottom w:val="single" w:sz="6" w:space="0" w:color="000000"/>
              <w:right w:val="single" w:sz="6" w:space="0" w:color="000000"/>
            </w:tcBorders>
          </w:tcPr>
          <w:p w14:paraId="1AAA575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3E4F3F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WUS assistance information</w:t>
            </w:r>
          </w:p>
          <w:p w14:paraId="51709C1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6820986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84CD1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2BDB5D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3-n</w:t>
            </w:r>
          </w:p>
        </w:tc>
      </w:tr>
      <w:tr w:rsidR="00A57291" w:rsidRPr="00A57291" w14:paraId="4C064684"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E3F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w:t>
            </w:r>
          </w:p>
        </w:tc>
        <w:tc>
          <w:tcPr>
            <w:tcW w:w="2835" w:type="dxa"/>
            <w:tcBorders>
              <w:top w:val="single" w:sz="6" w:space="0" w:color="000000"/>
              <w:left w:val="single" w:sz="6" w:space="0" w:color="000000"/>
              <w:bottom w:val="single" w:sz="6" w:space="0" w:color="000000"/>
              <w:right w:val="single" w:sz="6" w:space="0" w:color="000000"/>
            </w:tcBorders>
          </w:tcPr>
          <w:p w14:paraId="6FA070D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N5GC indication</w:t>
            </w:r>
          </w:p>
        </w:tc>
        <w:tc>
          <w:tcPr>
            <w:tcW w:w="3119" w:type="dxa"/>
            <w:tcBorders>
              <w:top w:val="single" w:sz="6" w:space="0" w:color="000000"/>
              <w:left w:val="single" w:sz="6" w:space="0" w:color="000000"/>
              <w:bottom w:val="single" w:sz="6" w:space="0" w:color="000000"/>
              <w:right w:val="single" w:sz="6" w:space="0" w:color="000000"/>
            </w:tcBorders>
          </w:tcPr>
          <w:p w14:paraId="79169FB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N5GC indication</w:t>
            </w:r>
          </w:p>
          <w:p w14:paraId="73FAB3D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9.11.3.72</w:t>
            </w:r>
          </w:p>
        </w:tc>
        <w:tc>
          <w:tcPr>
            <w:tcW w:w="1134" w:type="dxa"/>
            <w:tcBorders>
              <w:top w:val="single" w:sz="6" w:space="0" w:color="000000"/>
              <w:left w:val="single" w:sz="6" w:space="0" w:color="000000"/>
              <w:bottom w:val="single" w:sz="6" w:space="0" w:color="000000"/>
              <w:right w:val="single" w:sz="6" w:space="0" w:color="000000"/>
            </w:tcBorders>
          </w:tcPr>
          <w:p w14:paraId="73D2BA3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63DB75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8AFD18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r>
      <w:tr w:rsidR="00A57291" w:rsidRPr="00A57291" w14:paraId="04AD32A6"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C165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30</w:t>
            </w:r>
          </w:p>
        </w:tc>
        <w:tc>
          <w:tcPr>
            <w:tcW w:w="2835" w:type="dxa"/>
            <w:tcBorders>
              <w:top w:val="single" w:sz="6" w:space="0" w:color="000000"/>
              <w:left w:val="single" w:sz="6" w:space="0" w:color="000000"/>
              <w:bottom w:val="single" w:sz="6" w:space="0" w:color="000000"/>
              <w:right w:val="single" w:sz="6" w:space="0" w:color="000000"/>
            </w:tcBorders>
          </w:tcPr>
          <w:p w14:paraId="5B80C52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618CEB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fr-FR" w:eastAsia="en-GB"/>
              </w:rPr>
              <w:t>NB-N1 mode DRX parameters</w:t>
            </w:r>
          </w:p>
          <w:p w14:paraId="30C0643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5FD1119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9D44A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6603A6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47545DF9"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CCAB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29</w:t>
            </w:r>
          </w:p>
        </w:tc>
        <w:tc>
          <w:tcPr>
            <w:tcW w:w="2835" w:type="dxa"/>
            <w:tcBorders>
              <w:top w:val="single" w:sz="6" w:space="0" w:color="000000"/>
              <w:left w:val="single" w:sz="6" w:space="0" w:color="000000"/>
              <w:bottom w:val="single" w:sz="6" w:space="0" w:color="000000"/>
              <w:right w:val="single" w:sz="6" w:space="0" w:color="000000"/>
            </w:tcBorders>
          </w:tcPr>
          <w:p w14:paraId="657ABCF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request type</w:t>
            </w:r>
          </w:p>
        </w:tc>
        <w:tc>
          <w:tcPr>
            <w:tcW w:w="3119" w:type="dxa"/>
            <w:tcBorders>
              <w:top w:val="single" w:sz="6" w:space="0" w:color="000000"/>
              <w:left w:val="single" w:sz="6" w:space="0" w:color="000000"/>
              <w:bottom w:val="single" w:sz="6" w:space="0" w:color="000000"/>
              <w:right w:val="single" w:sz="6" w:space="0" w:color="000000"/>
            </w:tcBorders>
          </w:tcPr>
          <w:p w14:paraId="30AFC5F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request type</w:t>
            </w:r>
          </w:p>
          <w:p w14:paraId="624B639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9.11.3.76</w:t>
            </w:r>
          </w:p>
        </w:tc>
        <w:tc>
          <w:tcPr>
            <w:tcW w:w="1134" w:type="dxa"/>
            <w:tcBorders>
              <w:top w:val="single" w:sz="6" w:space="0" w:color="000000"/>
              <w:left w:val="single" w:sz="6" w:space="0" w:color="000000"/>
              <w:bottom w:val="single" w:sz="6" w:space="0" w:color="000000"/>
              <w:right w:val="single" w:sz="6" w:space="0" w:color="000000"/>
            </w:tcBorders>
          </w:tcPr>
          <w:p w14:paraId="013841D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641BDF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321EB8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2C1664D5"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A5F67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28</w:t>
            </w:r>
          </w:p>
        </w:tc>
        <w:tc>
          <w:tcPr>
            <w:tcW w:w="2835" w:type="dxa"/>
            <w:tcBorders>
              <w:top w:val="single" w:sz="6" w:space="0" w:color="000000"/>
              <w:left w:val="single" w:sz="6" w:space="0" w:color="000000"/>
              <w:bottom w:val="single" w:sz="6" w:space="0" w:color="000000"/>
              <w:right w:val="single" w:sz="6" w:space="0" w:color="000000"/>
            </w:tcBorders>
          </w:tcPr>
          <w:p w14:paraId="1BEC4DD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373874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Paging restriction</w:t>
            </w:r>
          </w:p>
          <w:p w14:paraId="1218810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9.11.3.77</w:t>
            </w:r>
          </w:p>
        </w:tc>
        <w:tc>
          <w:tcPr>
            <w:tcW w:w="1134" w:type="dxa"/>
            <w:tcBorders>
              <w:top w:val="single" w:sz="6" w:space="0" w:color="000000"/>
              <w:left w:val="single" w:sz="6" w:space="0" w:color="000000"/>
              <w:bottom w:val="single" w:sz="6" w:space="0" w:color="000000"/>
              <w:right w:val="single" w:sz="6" w:space="0" w:color="000000"/>
            </w:tcBorders>
          </w:tcPr>
          <w:p w14:paraId="511B077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FB42B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63B4D7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3-35</w:t>
            </w:r>
          </w:p>
        </w:tc>
      </w:tr>
      <w:tr w:rsidR="00A57291" w:rsidRPr="00A57291" w14:paraId="7C831738"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6FA1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72</w:t>
            </w:r>
          </w:p>
        </w:tc>
        <w:tc>
          <w:tcPr>
            <w:tcW w:w="2835" w:type="dxa"/>
            <w:tcBorders>
              <w:top w:val="single" w:sz="6" w:space="0" w:color="000000"/>
              <w:left w:val="single" w:sz="6" w:space="0" w:color="000000"/>
              <w:bottom w:val="single" w:sz="6" w:space="0" w:color="000000"/>
              <w:right w:val="single" w:sz="6" w:space="0" w:color="000000"/>
            </w:tcBorders>
          </w:tcPr>
          <w:p w14:paraId="5C5660A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8C8094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Service-level-AA container</w:t>
            </w:r>
          </w:p>
          <w:p w14:paraId="2D19556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3FEEB55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AF079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CC429C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4-65538</w:t>
            </w:r>
          </w:p>
        </w:tc>
      </w:tr>
      <w:tr w:rsidR="00A57291" w:rsidRPr="00A57291" w14:paraId="76BC01E5"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EC97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32</w:t>
            </w:r>
          </w:p>
        </w:tc>
        <w:tc>
          <w:tcPr>
            <w:tcW w:w="2835" w:type="dxa"/>
            <w:tcBorders>
              <w:top w:val="single" w:sz="6" w:space="0" w:color="000000"/>
              <w:left w:val="single" w:sz="6" w:space="0" w:color="000000"/>
              <w:bottom w:val="single" w:sz="6" w:space="0" w:color="000000"/>
              <w:right w:val="single" w:sz="6" w:space="0" w:color="000000"/>
            </w:tcBorders>
          </w:tcPr>
          <w:p w14:paraId="54229E8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F28C73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NID</w:t>
            </w:r>
          </w:p>
          <w:p w14:paraId="6A701DF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fr-FR"/>
              </w:rPr>
              <w:t>9.11.3.79</w:t>
            </w:r>
          </w:p>
        </w:tc>
        <w:tc>
          <w:tcPr>
            <w:tcW w:w="1134" w:type="dxa"/>
            <w:tcBorders>
              <w:top w:val="single" w:sz="6" w:space="0" w:color="000000"/>
              <w:left w:val="single" w:sz="6" w:space="0" w:color="000000"/>
              <w:bottom w:val="single" w:sz="6" w:space="0" w:color="000000"/>
              <w:right w:val="single" w:sz="6" w:space="0" w:color="000000"/>
            </w:tcBorders>
          </w:tcPr>
          <w:p w14:paraId="6A3B60E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030170A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T</w:t>
            </w:r>
            <w:r w:rsidRPr="00A57291">
              <w:rPr>
                <w:rFonts w:ascii="Arial" w:eastAsia="Times New Roman" w:hAnsi="Arial"/>
                <w:sz w:val="18"/>
                <w:szCs w:val="20"/>
                <w:lang w:val="en-GB"/>
              </w:rPr>
              <w:t>L</w:t>
            </w:r>
            <w:r w:rsidRPr="00A57291">
              <w:rPr>
                <w:rFonts w:ascii="Arial" w:eastAsia="Times New Roman" w:hAnsi="Arial" w:hint="eastAsia"/>
                <w:sz w:val="18"/>
                <w:szCs w:val="20"/>
                <w:lang w:val="en-GB"/>
              </w:rPr>
              <w:t>V</w:t>
            </w:r>
          </w:p>
        </w:tc>
        <w:tc>
          <w:tcPr>
            <w:tcW w:w="851" w:type="dxa"/>
            <w:tcBorders>
              <w:top w:val="single" w:sz="6" w:space="0" w:color="000000"/>
              <w:left w:val="single" w:sz="6" w:space="0" w:color="000000"/>
              <w:bottom w:val="single" w:sz="6" w:space="0" w:color="000000"/>
              <w:right w:val="single" w:sz="6" w:space="0" w:color="000000"/>
            </w:tcBorders>
          </w:tcPr>
          <w:p w14:paraId="694AD43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8</w:t>
            </w:r>
          </w:p>
        </w:tc>
      </w:tr>
      <w:tr w:rsidR="00A57291" w:rsidRPr="00A57291" w14:paraId="7D25FCFD"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19CB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16</w:t>
            </w:r>
          </w:p>
        </w:tc>
        <w:tc>
          <w:tcPr>
            <w:tcW w:w="2835" w:type="dxa"/>
            <w:tcBorders>
              <w:top w:val="single" w:sz="6" w:space="0" w:color="000000"/>
              <w:left w:val="single" w:sz="6" w:space="0" w:color="000000"/>
              <w:bottom w:val="single" w:sz="6" w:space="0" w:color="000000"/>
              <w:right w:val="single" w:sz="6" w:space="0" w:color="000000"/>
            </w:tcBorders>
          </w:tcPr>
          <w:p w14:paraId="4405C8F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CFB4CD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PLMN identity</w:t>
            </w:r>
          </w:p>
          <w:p w14:paraId="3FC0059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fr-FR"/>
              </w:rPr>
              <w:t>9.11.3.</w:t>
            </w:r>
            <w:r w:rsidRPr="00A57291">
              <w:rPr>
                <w:rFonts w:ascii="Arial" w:eastAsia="Times New Roman" w:hAnsi="Arial"/>
                <w:sz w:val="18"/>
                <w:szCs w:val="20"/>
                <w:lang w:val="fr-FR"/>
              </w:rPr>
              <w:t>85</w:t>
            </w:r>
          </w:p>
        </w:tc>
        <w:tc>
          <w:tcPr>
            <w:tcW w:w="1134" w:type="dxa"/>
            <w:tcBorders>
              <w:top w:val="single" w:sz="6" w:space="0" w:color="000000"/>
              <w:left w:val="single" w:sz="6" w:space="0" w:color="000000"/>
              <w:bottom w:val="single" w:sz="6" w:space="0" w:color="000000"/>
              <w:right w:val="single" w:sz="6" w:space="0" w:color="000000"/>
            </w:tcBorders>
          </w:tcPr>
          <w:p w14:paraId="44A4174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661DBDF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T</w:t>
            </w:r>
            <w:r w:rsidRPr="00A57291">
              <w:rPr>
                <w:rFonts w:ascii="Arial" w:eastAsia="Times New Roman" w:hAnsi="Arial"/>
                <w:sz w:val="18"/>
                <w:szCs w:val="20"/>
                <w:lang w:val="en-GB"/>
              </w:rPr>
              <w:t>L</w:t>
            </w:r>
            <w:r w:rsidRPr="00A57291">
              <w:rPr>
                <w:rFonts w:ascii="Arial" w:eastAsia="Times New Roman" w:hAnsi="Arial" w:hint="eastAsia"/>
                <w:sz w:val="18"/>
                <w:szCs w:val="20"/>
                <w:lang w:val="en-GB"/>
              </w:rPr>
              <w:t>V</w:t>
            </w:r>
          </w:p>
        </w:tc>
        <w:tc>
          <w:tcPr>
            <w:tcW w:w="851" w:type="dxa"/>
            <w:tcBorders>
              <w:top w:val="single" w:sz="6" w:space="0" w:color="000000"/>
              <w:left w:val="single" w:sz="6" w:space="0" w:color="000000"/>
              <w:bottom w:val="single" w:sz="6" w:space="0" w:color="000000"/>
              <w:right w:val="single" w:sz="6" w:space="0" w:color="000000"/>
            </w:tcBorders>
          </w:tcPr>
          <w:p w14:paraId="1E0D3E9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5</w:t>
            </w:r>
          </w:p>
        </w:tc>
      </w:tr>
      <w:tr w:rsidR="00A57291" w:rsidRPr="00A57291" w14:paraId="7E4B2518"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77E9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bookmarkStart w:id="217" w:name="_Hlk98751856"/>
            <w:r w:rsidRPr="00A57291">
              <w:rPr>
                <w:rFonts w:ascii="Arial" w:eastAsia="Times New Roman" w:hAnsi="Arial"/>
                <w:sz w:val="18"/>
                <w:szCs w:val="20"/>
                <w:lang w:val="en-GB"/>
              </w:rPr>
              <w:t>2A</w:t>
            </w:r>
          </w:p>
        </w:tc>
        <w:tc>
          <w:tcPr>
            <w:tcW w:w="2835" w:type="dxa"/>
            <w:tcBorders>
              <w:top w:val="single" w:sz="6" w:space="0" w:color="000000"/>
              <w:left w:val="single" w:sz="6" w:space="0" w:color="000000"/>
              <w:bottom w:val="single" w:sz="6" w:space="0" w:color="000000"/>
              <w:right w:val="single" w:sz="6" w:space="0" w:color="000000"/>
            </w:tcBorders>
          </w:tcPr>
          <w:p w14:paraId="5E6FD99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3FB704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PEIPS assistance information</w:t>
            </w:r>
          </w:p>
          <w:p w14:paraId="600F991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5170781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BB224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01EF28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3-n</w:t>
            </w:r>
          </w:p>
        </w:tc>
      </w:tr>
      <w:tr w:rsidR="00A57291" w:rsidRPr="00A57291" w14:paraId="25E78D74"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DAF3D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3B</w:t>
            </w:r>
          </w:p>
        </w:tc>
        <w:tc>
          <w:tcPr>
            <w:tcW w:w="2835" w:type="dxa"/>
            <w:tcBorders>
              <w:top w:val="single" w:sz="6" w:space="0" w:color="000000"/>
              <w:left w:val="single" w:sz="6" w:space="0" w:color="000000"/>
              <w:bottom w:val="single" w:sz="6" w:space="0" w:color="000000"/>
              <w:right w:val="single" w:sz="6" w:space="0" w:color="000000"/>
            </w:tcBorders>
          </w:tcPr>
          <w:p w14:paraId="21C87A8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Requested </w:t>
            </w:r>
            <w:r w:rsidRPr="00A57291">
              <w:rPr>
                <w:rFonts w:ascii="Arial" w:eastAsia="Times New Roman" w:hAnsi="Arial" w:hint="eastAsia"/>
                <w:sz w:val="18"/>
                <w:szCs w:val="20"/>
                <w:lang w:val="en-GB" w:eastAsia="en-GB"/>
              </w:rPr>
              <w:t>T3</w:t>
            </w:r>
            <w:r w:rsidRPr="00A57291">
              <w:rPr>
                <w:rFonts w:ascii="Arial" w:eastAsia="Times New Roman" w:hAnsi="Arial"/>
                <w:sz w:val="18"/>
                <w:szCs w:val="20"/>
                <w:lang w:val="en-GB" w:eastAsia="en-GB"/>
              </w:rPr>
              <w:t>512</w:t>
            </w:r>
            <w:r w:rsidRPr="00A57291">
              <w:rPr>
                <w:rFonts w:ascii="Arial" w:eastAsia="Times New Roman" w:hAnsi="Arial" w:hint="eastAsia"/>
                <w:sz w:val="18"/>
                <w:szCs w:val="20"/>
                <w:lang w:val="en-GB" w:eastAsia="en-GB"/>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3128D6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3</w:t>
            </w:r>
          </w:p>
          <w:p w14:paraId="19C8616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74D2E8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6FE5B1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6F952B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3</w:t>
            </w:r>
          </w:p>
        </w:tc>
      </w:tr>
      <w:tr w:rsidR="00A57291" w:rsidRPr="00A57291" w14:paraId="42A64A5E"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2A537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3C</w:t>
            </w:r>
          </w:p>
        </w:tc>
        <w:tc>
          <w:tcPr>
            <w:tcW w:w="2835" w:type="dxa"/>
            <w:tcBorders>
              <w:top w:val="single" w:sz="6" w:space="0" w:color="000000"/>
              <w:left w:val="single" w:sz="6" w:space="0" w:color="000000"/>
              <w:bottom w:val="single" w:sz="6" w:space="0" w:color="000000"/>
              <w:right w:val="single" w:sz="6" w:space="0" w:color="000000"/>
            </w:tcBorders>
          </w:tcPr>
          <w:p w14:paraId="55D1ACA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Unavailability information</w:t>
            </w:r>
          </w:p>
        </w:tc>
        <w:tc>
          <w:tcPr>
            <w:tcW w:w="3119" w:type="dxa"/>
            <w:tcBorders>
              <w:top w:val="single" w:sz="6" w:space="0" w:color="000000"/>
              <w:left w:val="single" w:sz="6" w:space="0" w:color="000000"/>
              <w:bottom w:val="single" w:sz="6" w:space="0" w:color="000000"/>
              <w:right w:val="single" w:sz="6" w:space="0" w:color="000000"/>
            </w:tcBorders>
          </w:tcPr>
          <w:p w14:paraId="67D9CFD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 xml:space="preserve">Unavailability information </w:t>
            </w:r>
          </w:p>
          <w:p w14:paraId="2A0691D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ko-KR"/>
              </w:rPr>
              <w:t>9</w:t>
            </w:r>
            <w:r w:rsidRPr="00A57291">
              <w:rPr>
                <w:rFonts w:ascii="Arial" w:eastAsia="Times New Roman" w:hAnsi="Arial"/>
                <w:sz w:val="18"/>
                <w:szCs w:val="20"/>
                <w:lang w:val="en-GB"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5916BEA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89DC23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72FDFB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3-9</w:t>
            </w:r>
          </w:p>
        </w:tc>
      </w:tr>
      <w:tr w:rsidR="00A57291" w:rsidRPr="00A57291" w14:paraId="4548A2E4"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FDE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3F</w:t>
            </w:r>
          </w:p>
        </w:tc>
        <w:tc>
          <w:tcPr>
            <w:tcW w:w="2835" w:type="dxa"/>
            <w:tcBorders>
              <w:top w:val="single" w:sz="6" w:space="0" w:color="000000"/>
              <w:left w:val="single" w:sz="6" w:space="0" w:color="000000"/>
              <w:bottom w:val="single" w:sz="6" w:space="0" w:color="000000"/>
              <w:right w:val="single" w:sz="6" w:space="0" w:color="000000"/>
            </w:tcBorders>
          </w:tcPr>
          <w:p w14:paraId="448D72B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01771D0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Non-3GPP path switching information</w:t>
            </w:r>
          </w:p>
          <w:p w14:paraId="51A1FB4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9.11.3.102</w:t>
            </w:r>
          </w:p>
        </w:tc>
        <w:tc>
          <w:tcPr>
            <w:tcW w:w="1134" w:type="dxa"/>
            <w:tcBorders>
              <w:top w:val="single" w:sz="6" w:space="0" w:color="000000"/>
              <w:left w:val="single" w:sz="6" w:space="0" w:color="000000"/>
              <w:bottom w:val="single" w:sz="6" w:space="0" w:color="000000"/>
              <w:right w:val="single" w:sz="6" w:space="0" w:color="000000"/>
            </w:tcBorders>
          </w:tcPr>
          <w:p w14:paraId="4E3182D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C74A82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263AF4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3</w:t>
            </w:r>
          </w:p>
        </w:tc>
      </w:tr>
      <w:tr w:rsidR="00A57291" w:rsidRPr="00A57291" w14:paraId="198B2F7F"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9DEC1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56</w:t>
            </w:r>
          </w:p>
        </w:tc>
        <w:tc>
          <w:tcPr>
            <w:tcW w:w="2835" w:type="dxa"/>
            <w:tcBorders>
              <w:top w:val="single" w:sz="6" w:space="0" w:color="000000"/>
              <w:left w:val="single" w:sz="6" w:space="0" w:color="000000"/>
              <w:bottom w:val="single" w:sz="6" w:space="0" w:color="000000"/>
              <w:right w:val="single" w:sz="6" w:space="0" w:color="000000"/>
            </w:tcBorders>
          </w:tcPr>
          <w:p w14:paraId="5B76B7A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AUN3 indication</w:t>
            </w:r>
          </w:p>
        </w:tc>
        <w:tc>
          <w:tcPr>
            <w:tcW w:w="3119" w:type="dxa"/>
            <w:tcBorders>
              <w:top w:val="single" w:sz="6" w:space="0" w:color="000000"/>
              <w:left w:val="single" w:sz="6" w:space="0" w:color="000000"/>
              <w:bottom w:val="single" w:sz="6" w:space="0" w:color="000000"/>
              <w:right w:val="single" w:sz="6" w:space="0" w:color="000000"/>
            </w:tcBorders>
          </w:tcPr>
          <w:p w14:paraId="747022D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AUN3 indication</w:t>
            </w:r>
          </w:p>
          <w:p w14:paraId="0CF63DA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9.11.3.104</w:t>
            </w:r>
          </w:p>
        </w:tc>
        <w:tc>
          <w:tcPr>
            <w:tcW w:w="1134" w:type="dxa"/>
            <w:tcBorders>
              <w:top w:val="single" w:sz="6" w:space="0" w:color="000000"/>
              <w:left w:val="single" w:sz="6" w:space="0" w:color="000000"/>
              <w:bottom w:val="single" w:sz="6" w:space="0" w:color="000000"/>
              <w:right w:val="single" w:sz="6" w:space="0" w:color="000000"/>
            </w:tcBorders>
          </w:tcPr>
          <w:p w14:paraId="5DA8AAC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AAB7B9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FB122A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3</w:t>
            </w:r>
          </w:p>
        </w:tc>
      </w:tr>
      <w:tr w:rsidR="00A57291" w:rsidRPr="00A57291" w14:paraId="31E7904F" w14:textId="77777777" w:rsidTr="00AB2FF9">
        <w:trPr>
          <w:cantSplit/>
          <w:jc w:val="center"/>
          <w:ins w:id="218" w:author="Hui Wang" w:date="2024-11-11T11:38:00Z"/>
        </w:trPr>
        <w:tc>
          <w:tcPr>
            <w:tcW w:w="567" w:type="dxa"/>
            <w:tcBorders>
              <w:top w:val="single" w:sz="6" w:space="0" w:color="000000"/>
              <w:left w:val="single" w:sz="6" w:space="0" w:color="000000"/>
              <w:bottom w:val="single" w:sz="6" w:space="0" w:color="000000"/>
              <w:right w:val="single" w:sz="6" w:space="0" w:color="000000"/>
            </w:tcBorders>
          </w:tcPr>
          <w:p w14:paraId="3A744E6A" w14:textId="243B9103" w:rsidR="00A57291" w:rsidRPr="00A57291" w:rsidRDefault="00A57291" w:rsidP="00A57291">
            <w:pPr>
              <w:keepNext/>
              <w:keepLines/>
              <w:overflowPunct w:val="0"/>
              <w:autoSpaceDE w:val="0"/>
              <w:autoSpaceDN w:val="0"/>
              <w:adjustRightInd w:val="0"/>
              <w:spacing w:before="0" w:beforeAutospacing="0" w:after="0"/>
              <w:textAlignment w:val="baseline"/>
              <w:rPr>
                <w:ins w:id="219" w:author="Hui Wang" w:date="2024-11-11T11:38:00Z"/>
                <w:rFonts w:ascii="Arial" w:eastAsiaTheme="minorEastAsia" w:hAnsi="Arial"/>
                <w:sz w:val="18"/>
                <w:szCs w:val="20"/>
                <w:lang w:val="en-GB"/>
              </w:rPr>
            </w:pPr>
            <w:ins w:id="220" w:author="Hui Wang" w:date="2024-11-11T11:38:00Z">
              <w:r>
                <w:rPr>
                  <w:rFonts w:ascii="Arial" w:eastAsiaTheme="minorEastAsia" w:hAnsi="Arial" w:hint="eastAsia"/>
                  <w:sz w:val="18"/>
                  <w:szCs w:val="20"/>
                  <w:lang w:val="en-GB"/>
                </w:rPr>
                <w:t>x</w:t>
              </w:r>
              <w:r>
                <w:rPr>
                  <w:rFonts w:ascii="Arial" w:eastAsiaTheme="minorEastAsia" w:hAnsi="Arial"/>
                  <w:sz w:val="18"/>
                  <w:szCs w:val="20"/>
                  <w:lang w:val="en-GB"/>
                </w:rPr>
                <w:t>x</w:t>
              </w:r>
            </w:ins>
          </w:p>
        </w:tc>
        <w:tc>
          <w:tcPr>
            <w:tcW w:w="2835" w:type="dxa"/>
            <w:tcBorders>
              <w:top w:val="single" w:sz="6" w:space="0" w:color="000000"/>
              <w:left w:val="single" w:sz="6" w:space="0" w:color="000000"/>
              <w:bottom w:val="single" w:sz="6" w:space="0" w:color="000000"/>
              <w:right w:val="single" w:sz="6" w:space="0" w:color="000000"/>
            </w:tcBorders>
          </w:tcPr>
          <w:p w14:paraId="1AF1126D" w14:textId="40B5721E" w:rsidR="00A57291" w:rsidRPr="00A57291" w:rsidRDefault="00A57291" w:rsidP="00A57291">
            <w:pPr>
              <w:keepNext/>
              <w:keepLines/>
              <w:overflowPunct w:val="0"/>
              <w:autoSpaceDE w:val="0"/>
              <w:autoSpaceDN w:val="0"/>
              <w:adjustRightInd w:val="0"/>
              <w:spacing w:before="0" w:beforeAutospacing="0" w:after="0"/>
              <w:textAlignment w:val="baseline"/>
              <w:rPr>
                <w:ins w:id="221" w:author="Hui Wang" w:date="2024-11-11T11:38:00Z"/>
                <w:rFonts w:ascii="Arial" w:eastAsia="Times New Roman" w:hAnsi="Arial"/>
                <w:sz w:val="18"/>
                <w:szCs w:val="20"/>
                <w:lang w:val="en-GB" w:eastAsia="en-GB"/>
              </w:rPr>
            </w:pPr>
            <w:ins w:id="222" w:author="Hui Wang" w:date="2024-11-11T11:38:00Z">
              <w:r w:rsidRPr="00A57291">
                <w:rPr>
                  <w:rFonts w:ascii="Arial" w:eastAsia="Times New Roman" w:hAnsi="Arial"/>
                  <w:sz w:val="18"/>
                  <w:szCs w:val="20"/>
                  <w:lang w:val="en-GB" w:eastAsia="en-GB"/>
                </w:rPr>
                <w:t xml:space="preserve">Requested </w:t>
              </w:r>
              <w:r>
                <w:rPr>
                  <w:rFonts w:ascii="Arial" w:eastAsia="Times New Roman" w:hAnsi="Arial"/>
                  <w:sz w:val="18"/>
                  <w:szCs w:val="20"/>
                  <w:lang w:val="en-GB" w:eastAsia="en-GB"/>
                </w:rPr>
                <w:t>LP-WU</w:t>
              </w:r>
              <w:r w:rsidRPr="00A57291">
                <w:rPr>
                  <w:rFonts w:ascii="Arial" w:eastAsia="Times New Roman" w:hAnsi="Arial"/>
                  <w:sz w:val="18"/>
                  <w:szCs w:val="20"/>
                  <w:lang w:val="en-GB" w:eastAsia="en-GB"/>
                </w:rPr>
                <w:t>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715090AC" w14:textId="1C93E515" w:rsidR="00A57291" w:rsidRPr="00A57291" w:rsidRDefault="00A57291" w:rsidP="00A57291">
            <w:pPr>
              <w:keepNext/>
              <w:keepLines/>
              <w:overflowPunct w:val="0"/>
              <w:autoSpaceDE w:val="0"/>
              <w:autoSpaceDN w:val="0"/>
              <w:adjustRightInd w:val="0"/>
              <w:spacing w:before="0" w:beforeAutospacing="0" w:after="0"/>
              <w:textAlignment w:val="baseline"/>
              <w:rPr>
                <w:ins w:id="223" w:author="Hui Wang" w:date="2024-11-11T11:38:00Z"/>
                <w:rFonts w:ascii="Arial" w:eastAsia="Times New Roman" w:hAnsi="Arial"/>
                <w:sz w:val="18"/>
                <w:szCs w:val="20"/>
                <w:lang w:val="en-GB" w:eastAsia="en-GB"/>
              </w:rPr>
            </w:pPr>
            <w:ins w:id="224" w:author="Hui Wang" w:date="2024-11-11T11:38:00Z">
              <w:r>
                <w:rPr>
                  <w:rFonts w:ascii="Arial" w:eastAsia="Times New Roman" w:hAnsi="Arial"/>
                  <w:sz w:val="18"/>
                  <w:szCs w:val="20"/>
                  <w:lang w:val="en-GB" w:eastAsia="en-GB"/>
                </w:rPr>
                <w:t>LP-WU</w:t>
              </w:r>
              <w:r w:rsidRPr="00A57291">
                <w:rPr>
                  <w:rFonts w:ascii="Arial" w:eastAsia="Times New Roman" w:hAnsi="Arial"/>
                  <w:sz w:val="18"/>
                  <w:szCs w:val="20"/>
                  <w:lang w:val="en-GB" w:eastAsia="en-GB"/>
                </w:rPr>
                <w:t>S assistance information</w:t>
              </w:r>
            </w:ins>
          </w:p>
          <w:p w14:paraId="2D5C91E0" w14:textId="0F8CFD6A" w:rsidR="00A57291" w:rsidRPr="00A57291" w:rsidRDefault="00A57291" w:rsidP="00A57291">
            <w:pPr>
              <w:keepNext/>
              <w:keepLines/>
              <w:overflowPunct w:val="0"/>
              <w:autoSpaceDE w:val="0"/>
              <w:autoSpaceDN w:val="0"/>
              <w:adjustRightInd w:val="0"/>
              <w:spacing w:before="0" w:beforeAutospacing="0" w:after="0"/>
              <w:textAlignment w:val="baseline"/>
              <w:rPr>
                <w:ins w:id="225" w:author="Hui Wang" w:date="2024-11-11T11:38:00Z"/>
                <w:rFonts w:ascii="Arial" w:eastAsia="Times New Roman" w:hAnsi="Arial"/>
                <w:sz w:val="18"/>
                <w:szCs w:val="20"/>
                <w:lang w:val="en-GB" w:eastAsia="en-GB"/>
              </w:rPr>
            </w:pPr>
            <w:ins w:id="226" w:author="Hui Wang" w:date="2024-11-11T11:38:00Z">
              <w:r w:rsidRPr="00A57291">
                <w:rPr>
                  <w:rFonts w:ascii="Arial" w:eastAsia="Times New Roman" w:hAnsi="Arial"/>
                  <w:sz w:val="18"/>
                  <w:szCs w:val="20"/>
                  <w:lang w:val="en-GB" w:eastAsia="en-GB"/>
                </w:rPr>
                <w:t>9.11.3</w:t>
              </w:r>
              <w:r>
                <w:rPr>
                  <w:rFonts w:ascii="Arial" w:eastAsia="Times New Roman" w:hAnsi="Arial"/>
                  <w:sz w:val="18"/>
                  <w:szCs w:val="20"/>
                  <w:lang w:val="en-GB" w:eastAsia="en-GB"/>
                </w:rPr>
                <w:t>.xx</w:t>
              </w:r>
            </w:ins>
          </w:p>
        </w:tc>
        <w:tc>
          <w:tcPr>
            <w:tcW w:w="1134" w:type="dxa"/>
            <w:tcBorders>
              <w:top w:val="single" w:sz="6" w:space="0" w:color="000000"/>
              <w:left w:val="single" w:sz="6" w:space="0" w:color="000000"/>
              <w:bottom w:val="single" w:sz="6" w:space="0" w:color="000000"/>
              <w:right w:val="single" w:sz="6" w:space="0" w:color="000000"/>
            </w:tcBorders>
          </w:tcPr>
          <w:p w14:paraId="535513A4" w14:textId="2EE293AA" w:rsidR="00A57291" w:rsidRPr="00A57291" w:rsidRDefault="00A57291" w:rsidP="00A57291">
            <w:pPr>
              <w:keepNext/>
              <w:keepLines/>
              <w:overflowPunct w:val="0"/>
              <w:autoSpaceDE w:val="0"/>
              <w:autoSpaceDN w:val="0"/>
              <w:adjustRightInd w:val="0"/>
              <w:spacing w:before="0" w:beforeAutospacing="0" w:after="0"/>
              <w:jc w:val="center"/>
              <w:textAlignment w:val="baseline"/>
              <w:rPr>
                <w:ins w:id="227" w:author="Hui Wang" w:date="2024-11-11T11:38:00Z"/>
                <w:rFonts w:ascii="Arial" w:eastAsiaTheme="minorEastAsia" w:hAnsi="Arial"/>
                <w:sz w:val="18"/>
                <w:szCs w:val="20"/>
                <w:lang w:val="en-GB"/>
              </w:rPr>
            </w:pPr>
            <w:ins w:id="228" w:author="Hui Wang" w:date="2024-11-11T11:38:00Z">
              <w:r>
                <w:rPr>
                  <w:rFonts w:ascii="Arial" w:eastAsiaTheme="minorEastAsia" w:hAnsi="Arial" w:hint="eastAsia"/>
                  <w:sz w:val="18"/>
                  <w:szCs w:val="20"/>
                  <w:lang w:val="en-GB"/>
                </w:rPr>
                <w:t>O</w:t>
              </w:r>
            </w:ins>
          </w:p>
        </w:tc>
        <w:tc>
          <w:tcPr>
            <w:tcW w:w="851" w:type="dxa"/>
            <w:tcBorders>
              <w:top w:val="single" w:sz="6" w:space="0" w:color="000000"/>
              <w:left w:val="single" w:sz="6" w:space="0" w:color="000000"/>
              <w:bottom w:val="single" w:sz="6" w:space="0" w:color="000000"/>
              <w:right w:val="single" w:sz="6" w:space="0" w:color="000000"/>
            </w:tcBorders>
          </w:tcPr>
          <w:p w14:paraId="01DF6F8C" w14:textId="3BC90E7C" w:rsidR="00A57291" w:rsidRPr="00A57291" w:rsidRDefault="00A57291" w:rsidP="00A57291">
            <w:pPr>
              <w:keepNext/>
              <w:keepLines/>
              <w:overflowPunct w:val="0"/>
              <w:autoSpaceDE w:val="0"/>
              <w:autoSpaceDN w:val="0"/>
              <w:adjustRightInd w:val="0"/>
              <w:spacing w:before="0" w:beforeAutospacing="0" w:after="0"/>
              <w:jc w:val="center"/>
              <w:textAlignment w:val="baseline"/>
              <w:rPr>
                <w:ins w:id="229" w:author="Hui Wang" w:date="2024-11-11T11:38:00Z"/>
                <w:rFonts w:ascii="Arial" w:eastAsiaTheme="minorEastAsia" w:hAnsi="Arial"/>
                <w:sz w:val="18"/>
                <w:szCs w:val="20"/>
                <w:lang w:val="en-GB"/>
              </w:rPr>
            </w:pPr>
            <w:ins w:id="230" w:author="Hui Wang" w:date="2024-11-11T11:38:00Z">
              <w:r>
                <w:rPr>
                  <w:rFonts w:ascii="Arial" w:eastAsiaTheme="minorEastAsia" w:hAnsi="Arial" w:hint="eastAsia"/>
                  <w:sz w:val="18"/>
                  <w:szCs w:val="20"/>
                  <w:lang w:val="en-GB"/>
                </w:rPr>
                <w:t>T</w:t>
              </w:r>
              <w:r>
                <w:rPr>
                  <w:rFonts w:ascii="Arial" w:eastAsiaTheme="minorEastAsia" w:hAnsi="Arial"/>
                  <w:sz w:val="18"/>
                  <w:szCs w:val="20"/>
                  <w:lang w:val="en-GB"/>
                </w:rPr>
                <w:t>LV</w:t>
              </w:r>
            </w:ins>
          </w:p>
        </w:tc>
        <w:tc>
          <w:tcPr>
            <w:tcW w:w="851" w:type="dxa"/>
            <w:tcBorders>
              <w:top w:val="single" w:sz="6" w:space="0" w:color="000000"/>
              <w:left w:val="single" w:sz="6" w:space="0" w:color="000000"/>
              <w:bottom w:val="single" w:sz="6" w:space="0" w:color="000000"/>
              <w:right w:val="single" w:sz="6" w:space="0" w:color="000000"/>
            </w:tcBorders>
          </w:tcPr>
          <w:p w14:paraId="73C6EFB9" w14:textId="4269597C" w:rsidR="00A57291" w:rsidRPr="00A57291" w:rsidRDefault="00A57291" w:rsidP="00A57291">
            <w:pPr>
              <w:keepNext/>
              <w:keepLines/>
              <w:overflowPunct w:val="0"/>
              <w:autoSpaceDE w:val="0"/>
              <w:autoSpaceDN w:val="0"/>
              <w:adjustRightInd w:val="0"/>
              <w:spacing w:before="0" w:beforeAutospacing="0" w:after="0"/>
              <w:jc w:val="center"/>
              <w:textAlignment w:val="baseline"/>
              <w:rPr>
                <w:ins w:id="231" w:author="Hui Wang" w:date="2024-11-11T11:38:00Z"/>
                <w:rFonts w:ascii="Arial" w:eastAsia="Times New Roman" w:hAnsi="Arial"/>
                <w:sz w:val="18"/>
                <w:szCs w:val="20"/>
                <w:lang w:val="en-GB" w:eastAsia="en-GB"/>
              </w:rPr>
            </w:pPr>
            <w:ins w:id="232" w:author="Hui Wang" w:date="2024-11-11T11:39:00Z">
              <w:r w:rsidRPr="00A57291">
                <w:rPr>
                  <w:rFonts w:ascii="Arial" w:eastAsia="Times New Roman" w:hAnsi="Arial"/>
                  <w:sz w:val="18"/>
                  <w:szCs w:val="20"/>
                  <w:lang w:val="en-GB" w:eastAsia="en-GB"/>
                </w:rPr>
                <w:t>3-n</w:t>
              </w:r>
            </w:ins>
          </w:p>
        </w:tc>
      </w:tr>
    </w:tbl>
    <w:bookmarkEnd w:id="217"/>
    <w:p w14:paraId="72C05FB7" w14:textId="77777777" w:rsidR="00A57291" w:rsidRDefault="00A57291" w:rsidP="00A57291">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0FD72663" w14:textId="03982DAC" w:rsidR="00A57291" w:rsidRPr="007F2770" w:rsidRDefault="00A57291" w:rsidP="00A57291">
      <w:pPr>
        <w:pStyle w:val="40"/>
        <w:rPr>
          <w:ins w:id="233" w:author="Hui Wang" w:date="2024-11-11T11:39:00Z"/>
          <w:noProof/>
          <w:lang w:val="en-US"/>
        </w:rPr>
      </w:pPr>
      <w:ins w:id="234" w:author="Hui Wang" w:date="2024-11-11T11:39:00Z">
        <w:r w:rsidRPr="007F2770">
          <w:rPr>
            <w:noProof/>
            <w:lang w:val="en-US"/>
          </w:rPr>
          <w:t>8.2.6.</w:t>
        </w:r>
        <w:r>
          <w:rPr>
            <w:noProof/>
            <w:lang w:val="en-US"/>
          </w:rPr>
          <w:t>xx</w:t>
        </w:r>
        <w:r w:rsidRPr="007F2770">
          <w:rPr>
            <w:noProof/>
            <w:lang w:val="en-US"/>
          </w:rPr>
          <w:tab/>
          <w:t xml:space="preserve">Requested </w:t>
        </w:r>
        <w:r>
          <w:rPr>
            <w:noProof/>
            <w:lang w:val="en-US"/>
          </w:rPr>
          <w:t>LP-WU</w:t>
        </w:r>
        <w:r w:rsidRPr="007F2770">
          <w:rPr>
            <w:noProof/>
            <w:lang w:val="en-US"/>
          </w:rPr>
          <w:t>S assistance information</w:t>
        </w:r>
      </w:ins>
    </w:p>
    <w:p w14:paraId="4BE86FCB" w14:textId="14B74A11" w:rsidR="00A57291" w:rsidRPr="007F2770" w:rsidRDefault="00A57291" w:rsidP="00A57291">
      <w:pPr>
        <w:rPr>
          <w:ins w:id="235" w:author="Hui Wang" w:date="2024-11-11T11:39:00Z"/>
        </w:rPr>
      </w:pPr>
      <w:ins w:id="236" w:author="Hui Wang" w:date="2024-11-11T11:39:00Z">
        <w:r w:rsidRPr="007F2770">
          <w:t xml:space="preserve">The UE may include this IE if the UE supports </w:t>
        </w:r>
        <w:r>
          <w:t>LP-WUS</w:t>
        </w:r>
        <w:r w:rsidRPr="007F2770">
          <w:t>, the UE is not performing initial registration for emergency services, is not registered for emergency services and does not have an active emergency PDU session.</w:t>
        </w:r>
      </w:ins>
    </w:p>
    <w:bookmarkEnd w:id="131"/>
    <w:bookmarkEnd w:id="132"/>
    <w:bookmarkEnd w:id="133"/>
    <w:bookmarkEnd w:id="134"/>
    <w:bookmarkEnd w:id="135"/>
    <w:bookmarkEnd w:id="136"/>
    <w:bookmarkEnd w:id="137"/>
    <w:bookmarkEnd w:id="138"/>
    <w:p w14:paraId="66FEA0B5" w14:textId="1814D7E5" w:rsidR="001B201A" w:rsidRPr="001B201A" w:rsidRDefault="001B201A" w:rsidP="001B201A">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FA545FB" w14:textId="77777777" w:rsidR="00A57291" w:rsidRPr="00A57291" w:rsidRDefault="00A57291" w:rsidP="00A57291">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ko-KR"/>
        </w:rPr>
      </w:pPr>
      <w:bookmarkStart w:id="237" w:name="_Toc20232928"/>
      <w:bookmarkStart w:id="238" w:name="_Toc27747034"/>
      <w:bookmarkStart w:id="239" w:name="_Toc36213221"/>
      <w:bookmarkStart w:id="240" w:name="_Toc36657398"/>
      <w:bookmarkStart w:id="241" w:name="_Toc45287064"/>
      <w:bookmarkStart w:id="242" w:name="_Toc51948333"/>
      <w:bookmarkStart w:id="243" w:name="_Toc51949425"/>
      <w:bookmarkStart w:id="244" w:name="_Toc178425942"/>
      <w:r w:rsidRPr="00A57291">
        <w:rPr>
          <w:rFonts w:ascii="Arial" w:eastAsia="Times New Roman" w:hAnsi="Arial"/>
          <w:szCs w:val="20"/>
          <w:lang w:val="en-GB" w:eastAsia="en-GB"/>
        </w:rPr>
        <w:t>8.2.7</w:t>
      </w:r>
      <w:r w:rsidRPr="00A57291">
        <w:rPr>
          <w:rFonts w:ascii="Arial" w:eastAsia="Times New Roman" w:hAnsi="Arial" w:hint="eastAsia"/>
          <w:szCs w:val="20"/>
          <w:lang w:val="en-GB" w:eastAsia="ko-KR"/>
        </w:rPr>
        <w:t>.1</w:t>
      </w:r>
      <w:r w:rsidRPr="00A57291">
        <w:rPr>
          <w:rFonts w:ascii="Arial" w:eastAsia="Times New Roman" w:hAnsi="Arial" w:hint="eastAsia"/>
          <w:szCs w:val="20"/>
          <w:lang w:val="en-GB" w:eastAsia="en-GB"/>
        </w:rPr>
        <w:tab/>
      </w:r>
      <w:r w:rsidRPr="00A57291">
        <w:rPr>
          <w:rFonts w:ascii="Arial" w:eastAsia="Times New Roman" w:hAnsi="Arial" w:hint="eastAsia"/>
          <w:szCs w:val="20"/>
          <w:lang w:val="en-GB" w:eastAsia="ko-KR"/>
        </w:rPr>
        <w:t xml:space="preserve">Message </w:t>
      </w:r>
      <w:r w:rsidRPr="00A57291">
        <w:rPr>
          <w:rFonts w:ascii="Arial" w:eastAsia="Times New Roman" w:hAnsi="Arial"/>
          <w:szCs w:val="20"/>
          <w:lang w:val="en-GB" w:eastAsia="ko-KR"/>
        </w:rPr>
        <w:t>d</w:t>
      </w:r>
      <w:r w:rsidRPr="00A57291">
        <w:rPr>
          <w:rFonts w:ascii="Arial" w:eastAsia="Times New Roman" w:hAnsi="Arial" w:hint="eastAsia"/>
          <w:szCs w:val="20"/>
          <w:lang w:val="en-GB" w:eastAsia="ko-KR"/>
        </w:rPr>
        <w:t>efinition</w:t>
      </w:r>
    </w:p>
    <w:p w14:paraId="427A954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REGISTRATION ACCEPT message is sent by the AMF to the UE. See table 8.2.7.1.1.</w:t>
      </w:r>
    </w:p>
    <w:p w14:paraId="73BDE8F5"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Message type:</w:t>
      </w:r>
      <w:r w:rsidRPr="00A57291">
        <w:rPr>
          <w:rFonts w:eastAsia="Times New Roman"/>
          <w:sz w:val="20"/>
          <w:szCs w:val="20"/>
          <w:lang w:val="en-GB" w:eastAsia="en-GB"/>
        </w:rPr>
        <w:tab/>
        <w:t>REGISTRATION ACCEPT</w:t>
      </w:r>
    </w:p>
    <w:p w14:paraId="579EFE3B"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Significance:</w:t>
      </w:r>
      <w:r w:rsidRPr="00A57291">
        <w:rPr>
          <w:rFonts w:eastAsia="Times New Roman"/>
          <w:sz w:val="20"/>
          <w:szCs w:val="20"/>
          <w:lang w:val="en-GB" w:eastAsia="en-GB"/>
        </w:rPr>
        <w:tab/>
        <w:t>dual</w:t>
      </w:r>
    </w:p>
    <w:p w14:paraId="098C07C3"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Direction:</w:t>
      </w:r>
      <w:r w:rsidRPr="00A57291">
        <w:rPr>
          <w:rFonts w:eastAsia="Times New Roman"/>
          <w:sz w:val="20"/>
          <w:szCs w:val="20"/>
          <w:lang w:val="en-GB" w:eastAsia="en-GB"/>
        </w:rPr>
        <w:tab/>
        <w:t>network to UE</w:t>
      </w:r>
    </w:p>
    <w:p w14:paraId="5C126DA6" w14:textId="77777777" w:rsidR="00A57291" w:rsidRPr="00A57291" w:rsidRDefault="00A57291" w:rsidP="00A57291">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bookmarkStart w:id="245" w:name="_CRTable8_2_7_1_1"/>
      <w:bookmarkStart w:id="246" w:name="_Hlk98667052"/>
      <w:r w:rsidRPr="00A57291">
        <w:rPr>
          <w:rFonts w:ascii="Arial" w:eastAsia="Times New Roman" w:hAnsi="Arial"/>
          <w:b/>
          <w:sz w:val="20"/>
          <w:szCs w:val="20"/>
          <w:lang w:val="en-GB" w:eastAsia="en-GB"/>
        </w:rPr>
        <w:lastRenderedPageBreak/>
        <w:t>Table </w:t>
      </w:r>
      <w:bookmarkEnd w:id="245"/>
      <w:r w:rsidRPr="00A57291">
        <w:rPr>
          <w:rFonts w:ascii="Arial" w:eastAsia="Times New Roman" w:hAnsi="Arial"/>
          <w:b/>
          <w:sz w:val="20"/>
          <w:szCs w:val="20"/>
          <w:lang w:val="en-GB" w:eastAsia="en-GB"/>
        </w:rPr>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57291" w:rsidRPr="00A57291" w14:paraId="68DFD2F8"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46"/>
          <w:p w14:paraId="4A0560C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B5EAC9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A0F6E0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FCC83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9A301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E32AB3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Length</w:t>
            </w:r>
          </w:p>
        </w:tc>
      </w:tr>
      <w:tr w:rsidR="00A57291" w:rsidRPr="00A57291" w14:paraId="409ACDF8"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D5A7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E73A5E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5B0445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Extended protocol discriminator</w:t>
            </w:r>
          </w:p>
          <w:p w14:paraId="763AAAF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3BF005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17C94E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369E59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72BF355D"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DC686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B9E11E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A22C17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Security header type</w:t>
            </w:r>
          </w:p>
          <w:p w14:paraId="02658CB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0CD3F3B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A3985E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BD2D84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1/2</w:t>
            </w:r>
          </w:p>
        </w:tc>
      </w:tr>
      <w:tr w:rsidR="00A57291" w:rsidRPr="00A57291" w14:paraId="603271F3"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F256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tcPr>
          <w:p w14:paraId="3EF99FA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096DAF7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Spare half octet</w:t>
            </w:r>
          </w:p>
          <w:p w14:paraId="4FF1491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768EB20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B5198B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45D091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1/2</w:t>
            </w:r>
          </w:p>
        </w:tc>
      </w:tr>
      <w:tr w:rsidR="00A57291" w:rsidRPr="00A57291" w14:paraId="716A0A2D"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A52C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055FAB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D807D0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Message type</w:t>
            </w:r>
          </w:p>
          <w:p w14:paraId="254925A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02361C5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E8D5B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F5BD79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15968DB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5502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8B04F3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EDBDE8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registration result</w:t>
            </w:r>
          </w:p>
          <w:p w14:paraId="23F4A9F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7C289EF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D68A70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2DCA44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ja-JP"/>
              </w:rPr>
              <w:t>2</w:t>
            </w:r>
          </w:p>
        </w:tc>
      </w:tr>
      <w:tr w:rsidR="00A57291" w:rsidRPr="00A57291" w14:paraId="375BE2EB"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6496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10FB555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1506427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mobile identity</w:t>
            </w:r>
          </w:p>
          <w:p w14:paraId="2C31019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6F15B07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E2016E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1A989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14</w:t>
            </w:r>
          </w:p>
        </w:tc>
      </w:tr>
      <w:tr w:rsidR="00A57291" w:rsidRPr="00A57291" w14:paraId="3DBA28FE"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D2EF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099F41D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3DAD06C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PLMN list</w:t>
            </w:r>
          </w:p>
          <w:p w14:paraId="31EAEDC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1CB1603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C5AF5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9E3A83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5-47</w:t>
            </w:r>
          </w:p>
        </w:tc>
      </w:tr>
      <w:tr w:rsidR="00A57291" w:rsidRPr="00A57291" w14:paraId="3C8FBE16"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C3634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47C46DD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5B5A84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tracking area identity list</w:t>
            </w:r>
          </w:p>
          <w:p w14:paraId="3506160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4587905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CB8266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FA51E7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9-114</w:t>
            </w:r>
          </w:p>
        </w:tc>
      </w:tr>
      <w:tr w:rsidR="00A57291" w:rsidRPr="00A57291" w14:paraId="47E2A822"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C248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4293889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30EC18C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NSSAI</w:t>
            </w:r>
          </w:p>
          <w:p w14:paraId="6C7FFAF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4CB99B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D3EB8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00484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4-74</w:t>
            </w:r>
          </w:p>
        </w:tc>
      </w:tr>
      <w:tr w:rsidR="00A57291" w:rsidRPr="00A57291" w14:paraId="0DF781D2"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90B5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C153DD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5F2E35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Rejected NSSAI</w:t>
            </w:r>
          </w:p>
          <w:p w14:paraId="220724F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0722EF3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3F69F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D02A6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4-42</w:t>
            </w:r>
          </w:p>
        </w:tc>
      </w:tr>
      <w:tr w:rsidR="00A57291" w:rsidRPr="00A57291" w14:paraId="4D7908AE"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C04F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78967F7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0A50A6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NSSAI</w:t>
            </w:r>
          </w:p>
          <w:p w14:paraId="168D6D0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4A9CB4A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B685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E6E031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4-146</w:t>
            </w:r>
          </w:p>
        </w:tc>
      </w:tr>
      <w:tr w:rsidR="00A57291" w:rsidRPr="00A57291" w14:paraId="2719FB18"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EE31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6869AD3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926C6A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network feature support</w:t>
            </w:r>
          </w:p>
          <w:p w14:paraId="1F9F22C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3705CB5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59D8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389C36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3-6</w:t>
            </w:r>
          </w:p>
        </w:tc>
      </w:tr>
      <w:tr w:rsidR="00A57291" w:rsidRPr="00A57291" w14:paraId="11A58236"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295C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05F970E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D6E085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PDU session status</w:t>
            </w:r>
          </w:p>
          <w:p w14:paraId="1141EB9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28F6A88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9AB821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3AA26F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4-34</w:t>
            </w:r>
          </w:p>
        </w:tc>
      </w:tr>
      <w:tr w:rsidR="00A57291" w:rsidRPr="00A57291" w14:paraId="1B743AB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81191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14ACB8D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13CB58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PDU session reactivation result</w:t>
            </w:r>
          </w:p>
          <w:p w14:paraId="510CBB3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7076BED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683143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DAC70E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4-3</w:t>
            </w:r>
            <w:r w:rsidRPr="00A57291">
              <w:rPr>
                <w:rFonts w:ascii="Arial" w:eastAsia="Times New Roman" w:hAnsi="Arial"/>
                <w:sz w:val="18"/>
                <w:szCs w:val="20"/>
                <w:lang w:val="en-GB" w:eastAsia="en-GB"/>
              </w:rPr>
              <w:t>4</w:t>
            </w:r>
          </w:p>
        </w:tc>
      </w:tr>
      <w:tr w:rsidR="00A57291" w:rsidRPr="00A57291" w14:paraId="17E49049"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FD4E6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14B6A48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DD2D5B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PDU session reactivation result error cause</w:t>
            </w:r>
          </w:p>
          <w:p w14:paraId="5C5CAA6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6A035AE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C4714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43A33D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5-515</w:t>
            </w:r>
          </w:p>
        </w:tc>
      </w:tr>
      <w:tr w:rsidR="00A57291" w:rsidRPr="00A57291" w14:paraId="0B81B125"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002A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67F3B5F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0B9875A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LADN information</w:t>
            </w:r>
          </w:p>
          <w:p w14:paraId="72E69F5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147AFF3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9D55D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7F20A4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13-1715</w:t>
            </w:r>
          </w:p>
        </w:tc>
      </w:tr>
      <w:tr w:rsidR="00A57291" w:rsidRPr="00A57291" w14:paraId="0E1876F3"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75A06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009644B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FD7D38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MICO indication</w:t>
            </w:r>
          </w:p>
          <w:p w14:paraId="35DB168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30FCCDC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D6FA72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F6B9AA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30B66F8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97F50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6F9F386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A447A4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slicing indication</w:t>
            </w:r>
          </w:p>
          <w:p w14:paraId="4012BC3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29CAA6E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E72A6F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F7D306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1</w:t>
            </w:r>
          </w:p>
        </w:tc>
      </w:tr>
      <w:tr w:rsidR="00A57291" w:rsidRPr="00A57291" w14:paraId="3779C4D5"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E169F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1FAB972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14D28C4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Service area list</w:t>
            </w:r>
          </w:p>
          <w:p w14:paraId="6C5B98B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10FD9A8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C1E6AA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5EFB18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6-114</w:t>
            </w:r>
          </w:p>
        </w:tc>
      </w:tr>
      <w:tr w:rsidR="00A57291" w:rsidRPr="00A57291" w14:paraId="01918B5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0FBD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504A467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4C7F0C0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3</w:t>
            </w:r>
          </w:p>
          <w:p w14:paraId="40FCD0C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DE2BF5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ED2F39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DD7241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3</w:t>
            </w:r>
          </w:p>
        </w:tc>
      </w:tr>
      <w:tr w:rsidR="00A57291" w:rsidRPr="00A57291" w14:paraId="60BCC882"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A2B9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008639A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fr-FR" w:eastAsia="en-GB"/>
              </w:rPr>
              <w:t>N</w:t>
            </w:r>
            <w:r w:rsidRPr="00A57291">
              <w:rPr>
                <w:rFonts w:ascii="Arial" w:eastAsia="Times New Roman" w:hAnsi="Arial" w:hint="eastAsia"/>
                <w:sz w:val="18"/>
                <w:szCs w:val="20"/>
                <w:lang w:val="fr-FR" w:eastAsia="en-GB"/>
              </w:rPr>
              <w:t>on-</w:t>
            </w:r>
            <w:r w:rsidRPr="00A57291">
              <w:rPr>
                <w:rFonts w:ascii="Arial" w:eastAsia="Times New Roman" w:hAnsi="Arial"/>
                <w:sz w:val="18"/>
                <w:szCs w:val="20"/>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385EE17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2</w:t>
            </w:r>
          </w:p>
          <w:p w14:paraId="2AFD2AC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4D5E628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8F730F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E1E054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3</w:t>
            </w:r>
          </w:p>
        </w:tc>
      </w:tr>
      <w:tr w:rsidR="00A57291" w:rsidRPr="00A57291" w14:paraId="6544CB1D"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5161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20D5BA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T35</w:t>
            </w:r>
            <w:r w:rsidRPr="00A57291">
              <w:rPr>
                <w:rFonts w:ascii="Arial" w:eastAsia="Times New Roman" w:hAnsi="Arial"/>
                <w:sz w:val="18"/>
                <w:szCs w:val="20"/>
                <w:lang w:val="en-GB" w:eastAsia="en-GB"/>
              </w:rPr>
              <w:t>0</w:t>
            </w:r>
            <w:r w:rsidRPr="00A57291">
              <w:rPr>
                <w:rFonts w:ascii="Arial" w:eastAsia="Times New Roman" w:hAnsi="Arial" w:hint="eastAsia"/>
                <w:sz w:val="18"/>
                <w:szCs w:val="20"/>
                <w:lang w:val="en-GB"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6581F3B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2</w:t>
            </w:r>
          </w:p>
          <w:p w14:paraId="456F18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5211BDD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DAC047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35427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3</w:t>
            </w:r>
          </w:p>
        </w:tc>
      </w:tr>
      <w:tr w:rsidR="00A57291" w:rsidRPr="00A57291" w14:paraId="0E381425"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1149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44EFC4C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D5C59D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Emergency number list</w:t>
            </w:r>
          </w:p>
          <w:p w14:paraId="1AF031C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0BB2658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ECC0E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B1633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5-50</w:t>
            </w:r>
          </w:p>
        </w:tc>
      </w:tr>
      <w:tr w:rsidR="00A57291" w:rsidRPr="00A57291" w14:paraId="18B25BFD"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6976E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210457B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EA6A7E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emergency number list</w:t>
            </w:r>
          </w:p>
          <w:p w14:paraId="1A8341C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387E228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FEEB8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39EA87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7-65538</w:t>
            </w:r>
          </w:p>
        </w:tc>
      </w:tr>
      <w:tr w:rsidR="00A57291" w:rsidRPr="00A57291" w14:paraId="38DCA723"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FC29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7957FD5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F9F6D3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SOR transparent container</w:t>
            </w:r>
          </w:p>
          <w:p w14:paraId="622EADA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33C7C59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F506D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014CBD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20-n</w:t>
            </w:r>
          </w:p>
        </w:tc>
      </w:tr>
      <w:tr w:rsidR="00A57291" w:rsidRPr="00A57291" w14:paraId="599C158B"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4ADC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428A838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56E4B7A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EAP message</w:t>
            </w:r>
          </w:p>
          <w:p w14:paraId="1F661A7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2B124C2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0056D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010A52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7-1503</w:t>
            </w:r>
          </w:p>
        </w:tc>
      </w:tr>
      <w:tr w:rsidR="00A57291" w:rsidRPr="00A57291" w14:paraId="0C370A2B"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F3499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375A11D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56C7BD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NSSAI inclusion mode</w:t>
            </w:r>
          </w:p>
          <w:p w14:paraId="7DD6D8A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3642E67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916FF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9819B7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1</w:t>
            </w:r>
          </w:p>
        </w:tc>
      </w:tr>
      <w:tr w:rsidR="00A57291" w:rsidRPr="00A57291" w14:paraId="18D5E8C5"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DBB7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765E4FC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B28377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Operator-defined access category definitions</w:t>
            </w:r>
          </w:p>
          <w:p w14:paraId="70E417C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797242A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F73F49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E7AD1F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3-8323</w:t>
            </w:r>
          </w:p>
        </w:tc>
      </w:tr>
      <w:tr w:rsidR="00A57291" w:rsidRPr="00A57291" w14:paraId="646A1AC5"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F809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205157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814822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DRX parameters</w:t>
            </w:r>
          </w:p>
          <w:p w14:paraId="25D2779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1643097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4CEEEC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1AA116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3</w:t>
            </w:r>
          </w:p>
        </w:tc>
      </w:tr>
      <w:tr w:rsidR="00A57291" w:rsidRPr="00A57291" w14:paraId="3EEB36AD"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1D18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5621143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cs-CZ" w:eastAsia="en-GB"/>
              </w:rPr>
              <w:t>Non-3GPP NW</w:t>
            </w:r>
            <w:r w:rsidRPr="00A57291">
              <w:rPr>
                <w:rFonts w:ascii="Arial" w:eastAsia="Times New Roman" w:hAnsi="Arial"/>
                <w:sz w:val="18"/>
                <w:szCs w:val="20"/>
                <w:lang w:val="en-GB"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E10935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cs-CZ" w:eastAsia="en-GB"/>
              </w:rPr>
              <w:t xml:space="preserve">Non-3GPP NW </w:t>
            </w:r>
            <w:r w:rsidRPr="00A57291">
              <w:rPr>
                <w:rFonts w:ascii="Arial" w:eastAsia="Times New Roman" w:hAnsi="Arial"/>
                <w:sz w:val="18"/>
                <w:szCs w:val="20"/>
                <w:lang w:val="en-GB" w:eastAsia="en-GB"/>
              </w:rPr>
              <w:t>provided policies</w:t>
            </w:r>
          </w:p>
          <w:p w14:paraId="6CF0330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55E2CB5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89FB82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2695B9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1</w:t>
            </w:r>
          </w:p>
        </w:tc>
      </w:tr>
      <w:tr w:rsidR="00A57291" w:rsidRPr="00A57291" w14:paraId="3729F56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9D52A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0E77C4C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cs-CZ" w:eastAsia="en-GB"/>
              </w:rPr>
              <w:t>EPS bearer</w:t>
            </w:r>
            <w:r w:rsidRPr="00A57291">
              <w:rPr>
                <w:rFonts w:ascii="Arial" w:eastAsia="Times New Roman" w:hAnsi="Arial"/>
                <w:sz w:val="18"/>
                <w:szCs w:val="20"/>
                <w:lang w:val="cs-CZ" w:eastAsia="en-GB"/>
              </w:rPr>
              <w:t xml:space="preserve"> context</w:t>
            </w:r>
            <w:r w:rsidRPr="00A57291">
              <w:rPr>
                <w:rFonts w:ascii="Arial" w:eastAsia="Times New Roman" w:hAnsi="Arial" w:hint="eastAsia"/>
                <w:sz w:val="18"/>
                <w:szCs w:val="20"/>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3C4DB6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hint="eastAsia"/>
                <w:sz w:val="18"/>
                <w:szCs w:val="20"/>
                <w:lang w:val="cs-CZ" w:eastAsia="en-GB"/>
              </w:rPr>
              <w:t>EPS bearer</w:t>
            </w:r>
            <w:r w:rsidRPr="00A57291">
              <w:rPr>
                <w:rFonts w:ascii="Arial" w:eastAsia="Times New Roman" w:hAnsi="Arial"/>
                <w:sz w:val="18"/>
                <w:szCs w:val="20"/>
                <w:lang w:val="cs-CZ" w:eastAsia="en-GB"/>
              </w:rPr>
              <w:t xml:space="preserve"> context</w:t>
            </w:r>
            <w:r w:rsidRPr="00A57291">
              <w:rPr>
                <w:rFonts w:ascii="Arial" w:eastAsia="Times New Roman" w:hAnsi="Arial" w:hint="eastAsia"/>
                <w:sz w:val="18"/>
                <w:szCs w:val="20"/>
                <w:lang w:val="cs-CZ" w:eastAsia="en-GB"/>
              </w:rPr>
              <w:t xml:space="preserve"> status</w:t>
            </w:r>
          </w:p>
          <w:p w14:paraId="5222322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04EB927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C5E6F7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DE7F83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r>
      <w:tr w:rsidR="00A57291" w:rsidRPr="00A57291" w14:paraId="0AE1DD32"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B741D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465800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en-GB"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4EDDC8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DRX parameters</w:t>
            </w:r>
          </w:p>
          <w:p w14:paraId="0432A35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en-GB"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25B0976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2ACDB4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C65079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3-4</w:t>
            </w:r>
          </w:p>
        </w:tc>
      </w:tr>
      <w:tr w:rsidR="00A57291" w:rsidRPr="00A57291" w14:paraId="62B18B64"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EF726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1E04857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2E816BA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3</w:t>
            </w:r>
          </w:p>
          <w:p w14:paraId="360C4A8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1092E00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DA82F1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824B14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3</w:t>
            </w:r>
          </w:p>
        </w:tc>
      </w:tr>
      <w:tr w:rsidR="00A57291" w:rsidRPr="00A57291" w14:paraId="40E326D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D67A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5EBF245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65E255A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cs-CZ" w:eastAsia="en-GB"/>
              </w:rPr>
              <w:t>GPRS timer 2</w:t>
            </w:r>
          </w:p>
          <w:p w14:paraId="36FBDF8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7BAEFF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993EFB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B5FAFA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3</w:t>
            </w:r>
          </w:p>
        </w:tc>
      </w:tr>
      <w:tr w:rsidR="00A57291" w:rsidRPr="00A57291" w14:paraId="771E02C1"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4BE6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7F1A0C4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hint="eastAsia"/>
                <w:sz w:val="18"/>
                <w:szCs w:val="20"/>
                <w:lang w:val="en-GB"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556C25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3</w:t>
            </w:r>
          </w:p>
          <w:p w14:paraId="0C6B1BE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041AA75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D928B7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9FC824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3</w:t>
            </w:r>
          </w:p>
        </w:tc>
      </w:tr>
      <w:tr w:rsidR="00A57291" w:rsidRPr="00A57291" w14:paraId="3B16C186"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5C8BB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67</w:t>
            </w:r>
          </w:p>
        </w:tc>
        <w:tc>
          <w:tcPr>
            <w:tcW w:w="2835" w:type="dxa"/>
            <w:tcBorders>
              <w:top w:val="single" w:sz="6" w:space="0" w:color="000000"/>
              <w:left w:val="single" w:sz="6" w:space="0" w:color="000000"/>
              <w:bottom w:val="single" w:sz="6" w:space="0" w:color="000000"/>
              <w:right w:val="single" w:sz="6" w:space="0" w:color="000000"/>
            </w:tcBorders>
          </w:tcPr>
          <w:p w14:paraId="5A68D10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227184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radio capability ID</w:t>
            </w:r>
          </w:p>
          <w:p w14:paraId="30DB8B3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717805D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84B93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2C217C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3-n</w:t>
            </w:r>
          </w:p>
        </w:tc>
      </w:tr>
      <w:tr w:rsidR="00A57291" w:rsidRPr="00A57291" w14:paraId="3BD7A708"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B0D2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E-</w:t>
            </w:r>
          </w:p>
        </w:tc>
        <w:tc>
          <w:tcPr>
            <w:tcW w:w="2835" w:type="dxa"/>
            <w:tcBorders>
              <w:top w:val="single" w:sz="6" w:space="0" w:color="000000"/>
              <w:left w:val="single" w:sz="6" w:space="0" w:color="000000"/>
              <w:bottom w:val="single" w:sz="6" w:space="0" w:color="000000"/>
              <w:right w:val="single" w:sz="6" w:space="0" w:color="000000"/>
            </w:tcBorders>
          </w:tcPr>
          <w:p w14:paraId="0A04FC2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C49E2E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radio capability ID deletion indication</w:t>
            </w:r>
          </w:p>
          <w:p w14:paraId="399241A9"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3AEDBB8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40CAD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9B18F6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r>
      <w:tr w:rsidR="00A57291" w:rsidRPr="00A57291" w14:paraId="394C7FD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FA95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39</w:t>
            </w:r>
          </w:p>
        </w:tc>
        <w:tc>
          <w:tcPr>
            <w:tcW w:w="2835" w:type="dxa"/>
            <w:tcBorders>
              <w:top w:val="single" w:sz="6" w:space="0" w:color="000000"/>
              <w:left w:val="single" w:sz="6" w:space="0" w:color="000000"/>
              <w:bottom w:val="single" w:sz="6" w:space="0" w:color="000000"/>
              <w:right w:val="single" w:sz="6" w:space="0" w:color="000000"/>
            </w:tcBorders>
          </w:tcPr>
          <w:p w14:paraId="4E8104E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46A569D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NSSAI</w:t>
            </w:r>
          </w:p>
          <w:p w14:paraId="52D9E36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BF5A3C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9926C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3720C3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4-146</w:t>
            </w:r>
          </w:p>
        </w:tc>
      </w:tr>
      <w:tr w:rsidR="00A57291" w:rsidRPr="00A57291" w14:paraId="2A89F81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D1225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602019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A8533F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cs-CZ" w:eastAsia="en-GB"/>
              </w:rPr>
              <w:t>Ciphering key data</w:t>
            </w:r>
          </w:p>
          <w:p w14:paraId="7328A20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78DD42C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B56E05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EE88D8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34-n</w:t>
            </w:r>
          </w:p>
        </w:tc>
      </w:tr>
      <w:tr w:rsidR="00A57291" w:rsidRPr="00A57291" w14:paraId="5ACEA10B"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F5CD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2499F08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en-GB"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0AC98D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CAG information list</w:t>
            </w:r>
          </w:p>
          <w:p w14:paraId="38708CB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en-GB"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0D2C75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36D27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F34E1F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ko-KR"/>
              </w:rPr>
              <w:t>3-n</w:t>
            </w:r>
          </w:p>
        </w:tc>
      </w:tr>
      <w:tr w:rsidR="00A57291" w:rsidRPr="00A57291" w14:paraId="65F9E121"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4FFD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1B</w:t>
            </w:r>
          </w:p>
        </w:tc>
        <w:tc>
          <w:tcPr>
            <w:tcW w:w="2835" w:type="dxa"/>
            <w:tcBorders>
              <w:top w:val="single" w:sz="6" w:space="0" w:color="000000"/>
              <w:left w:val="single" w:sz="6" w:space="0" w:color="000000"/>
              <w:bottom w:val="single" w:sz="6" w:space="0" w:color="000000"/>
              <w:right w:val="single" w:sz="6" w:space="0" w:color="000000"/>
            </w:tcBorders>
          </w:tcPr>
          <w:p w14:paraId="0ED76A3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9139A8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cs-CZ" w:eastAsia="en-GB"/>
              </w:rPr>
              <w:t>Truncated 5G-S-TMSI configuration</w:t>
            </w:r>
          </w:p>
          <w:p w14:paraId="001BE3E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49027A2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F15A36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C29ADB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3</w:t>
            </w:r>
          </w:p>
        </w:tc>
      </w:tr>
      <w:tr w:rsidR="00A57291" w:rsidRPr="00A57291" w14:paraId="33626EA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3E89E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1C</w:t>
            </w:r>
          </w:p>
        </w:tc>
        <w:tc>
          <w:tcPr>
            <w:tcW w:w="2835" w:type="dxa"/>
            <w:tcBorders>
              <w:top w:val="single" w:sz="6" w:space="0" w:color="000000"/>
              <w:left w:val="single" w:sz="6" w:space="0" w:color="000000"/>
              <w:bottom w:val="single" w:sz="6" w:space="0" w:color="000000"/>
              <w:right w:val="single" w:sz="6" w:space="0" w:color="000000"/>
            </w:tcBorders>
          </w:tcPr>
          <w:p w14:paraId="003C3CE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en-GB"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1F849C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WUS assistance information</w:t>
            </w:r>
          </w:p>
          <w:p w14:paraId="4D33EA9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en-GB"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5BBB255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593E12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530921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3-n</w:t>
            </w:r>
          </w:p>
        </w:tc>
      </w:tr>
      <w:tr w:rsidR="00A57291" w:rsidRPr="00A57291" w14:paraId="213AAFA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BC9C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2AB860E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E69A18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fr-FR" w:eastAsia="en-GB"/>
              </w:rPr>
              <w:t>NB-N1 mode DRX parameters</w:t>
            </w:r>
          </w:p>
          <w:p w14:paraId="3566B9A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40EDB84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AC2550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C43D47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3</w:t>
            </w:r>
          </w:p>
        </w:tc>
      </w:tr>
      <w:tr w:rsidR="00A57291" w:rsidRPr="00A57291" w14:paraId="699D5F0C"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70512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66E6690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05861A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fr-FR" w:eastAsia="en-GB"/>
              </w:rPr>
              <w:t>Extended rejected NSSAI</w:t>
            </w:r>
          </w:p>
          <w:p w14:paraId="49A60B6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210EEF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EAC9DE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F32596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5-90</w:t>
            </w:r>
          </w:p>
        </w:tc>
      </w:tr>
      <w:tr w:rsidR="00A57291" w:rsidRPr="00A57291" w14:paraId="5FB5A1BE"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542EE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1997D16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047FC9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Service-level-AA container</w:t>
            </w:r>
          </w:p>
          <w:p w14:paraId="14B2B10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263D666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C8D6A1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782C89F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4-65538</w:t>
            </w:r>
            <w:r w:rsidRPr="00A57291" w:rsidDel="00EB2B19">
              <w:rPr>
                <w:rFonts w:ascii="Arial" w:eastAsia="Times New Roman" w:hAnsi="Arial"/>
                <w:sz w:val="18"/>
                <w:szCs w:val="20"/>
                <w:lang w:val="en-GB" w:eastAsia="en-GB"/>
              </w:rPr>
              <w:t xml:space="preserve"> </w:t>
            </w:r>
          </w:p>
        </w:tc>
      </w:tr>
      <w:tr w:rsidR="00A57291" w:rsidRPr="00A57291" w14:paraId="0DD629D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0AEE2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7C5E6EB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DCA063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PEIPS assistance information</w:t>
            </w:r>
          </w:p>
          <w:p w14:paraId="5A5D84E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50C0AE1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E2B0B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5A1736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3-n</w:t>
            </w:r>
          </w:p>
        </w:tc>
      </w:tr>
      <w:tr w:rsidR="00A57291" w:rsidRPr="00A57291" w14:paraId="7E67ED8E"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0FDFA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35</w:t>
            </w:r>
          </w:p>
        </w:tc>
        <w:tc>
          <w:tcPr>
            <w:tcW w:w="2835" w:type="dxa"/>
            <w:tcBorders>
              <w:top w:val="single" w:sz="6" w:space="0" w:color="000000"/>
              <w:left w:val="single" w:sz="6" w:space="0" w:color="000000"/>
              <w:bottom w:val="single" w:sz="6" w:space="0" w:color="000000"/>
              <w:right w:val="single" w:sz="6" w:space="0" w:color="000000"/>
            </w:tcBorders>
          </w:tcPr>
          <w:p w14:paraId="38037BC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78B176F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eastAsia="en-GB"/>
              </w:rPr>
              <w:t>5GS additional request result</w:t>
            </w:r>
          </w:p>
          <w:p w14:paraId="4B2D8F2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9.</w:t>
            </w:r>
            <w:r w:rsidRPr="00A57291">
              <w:rPr>
                <w:rFonts w:ascii="Arial" w:eastAsia="Times New Roman" w:hAnsi="Arial"/>
                <w:sz w:val="18"/>
                <w:szCs w:val="20"/>
                <w:lang w:val="en-GB" w:eastAsia="en-GB"/>
              </w:rPr>
              <w:t>11</w:t>
            </w:r>
            <w:r w:rsidRPr="00A57291">
              <w:rPr>
                <w:rFonts w:ascii="Arial" w:eastAsia="Times New Roman" w:hAnsi="Arial" w:hint="eastAsia"/>
                <w:sz w:val="18"/>
                <w:szCs w:val="20"/>
                <w:lang w:val="en-GB" w:eastAsia="en-GB"/>
              </w:rPr>
              <w:t>.3.</w:t>
            </w:r>
            <w:r w:rsidRPr="00A57291">
              <w:rPr>
                <w:rFonts w:ascii="Arial" w:eastAsia="Times New Roman" w:hAnsi="Arial"/>
                <w:sz w:val="18"/>
                <w:szCs w:val="20"/>
                <w:lang w:val="en-GB"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2DD90E8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B10131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2B900F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2B1A0645"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1664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5A8CCD9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rPr>
            </w:pPr>
            <w:r w:rsidRPr="00A57291">
              <w:rPr>
                <w:rFonts w:ascii="Arial" w:eastAsia="Times New Roman" w:hAnsi="Arial"/>
                <w:sz w:val="18"/>
                <w:szCs w:val="20"/>
                <w:lang w:val="en-GB"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66B8DF9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NSSRG information</w:t>
            </w:r>
          </w:p>
          <w:p w14:paraId="5D65AE3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eastAsia="en-GB"/>
              </w:rPr>
            </w:pPr>
            <w:r w:rsidRPr="00A57291">
              <w:rPr>
                <w:rFonts w:ascii="Arial" w:eastAsia="Times New Roman" w:hAnsi="Arial"/>
                <w:sz w:val="18"/>
                <w:szCs w:val="20"/>
                <w:lang w:val="en-GB"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20D96D7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0484C6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0A73E9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7-4099</w:t>
            </w:r>
          </w:p>
        </w:tc>
      </w:tr>
      <w:tr w:rsidR="00A57291" w:rsidRPr="00A57291" w14:paraId="00A85BA5"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6F5AD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6AFD8E7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C4E3F1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Registration wait range</w:t>
            </w:r>
          </w:p>
          <w:p w14:paraId="00D6E98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4FC91B1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121D6D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A3AE67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r>
      <w:tr w:rsidR="00A57291" w:rsidRPr="00A57291" w14:paraId="4DCE96F2"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0787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39A98D6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8A25B2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Registration wait range</w:t>
            </w:r>
          </w:p>
          <w:p w14:paraId="478F732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6541A1C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1E7CD0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4B20DF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r>
      <w:tr w:rsidR="00A57291" w:rsidRPr="00A57291" w14:paraId="2C9AE2FA"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1901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4A80A0F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3ABCD7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List of PLMNs to be used in disaster condition</w:t>
            </w:r>
          </w:p>
          <w:p w14:paraId="30F62EB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6F6BE0B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981D4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EA7F62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2-n</w:t>
            </w:r>
          </w:p>
        </w:tc>
      </w:tr>
      <w:tr w:rsidR="00A57291" w:rsidRPr="00A57291" w14:paraId="744FC06D"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25C1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bookmarkStart w:id="247" w:name="_Hlk98667038"/>
            <w:r w:rsidRPr="00A57291">
              <w:rPr>
                <w:rFonts w:ascii="Arial" w:eastAsia="Times New Roman" w:hAnsi="Arial"/>
                <w:sz w:val="18"/>
                <w:szCs w:val="20"/>
                <w:lang w:val="en-GB"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6E95002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533D1C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tracking area identity list</w:t>
            </w:r>
          </w:p>
          <w:p w14:paraId="100391A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73F70BF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792858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B18750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9-114</w:t>
            </w:r>
          </w:p>
        </w:tc>
      </w:tr>
      <w:tr w:rsidR="00A57291" w:rsidRPr="00A57291" w14:paraId="4719346A"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95F8B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3E73DD6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E01661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tracking area identity list</w:t>
            </w:r>
          </w:p>
          <w:p w14:paraId="16B7ABD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1F477B2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4CFF5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8EC2A2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9-114</w:t>
            </w:r>
          </w:p>
        </w:tc>
      </w:tr>
      <w:tr w:rsidR="00A57291" w:rsidRPr="00A57291" w14:paraId="4CB157E0"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CAD1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71</w:t>
            </w:r>
          </w:p>
        </w:tc>
        <w:tc>
          <w:tcPr>
            <w:tcW w:w="2835" w:type="dxa"/>
            <w:tcBorders>
              <w:top w:val="single" w:sz="6" w:space="0" w:color="000000"/>
              <w:left w:val="single" w:sz="6" w:space="0" w:color="000000"/>
              <w:bottom w:val="single" w:sz="6" w:space="0" w:color="000000"/>
              <w:right w:val="single" w:sz="6" w:space="0" w:color="000000"/>
            </w:tcBorders>
          </w:tcPr>
          <w:p w14:paraId="7488F20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4B9792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Extended CAG information list</w:t>
            </w:r>
          </w:p>
          <w:p w14:paraId="1A6A27E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fr-FR"/>
              </w:rPr>
              <w:t>9.11.3.86</w:t>
            </w:r>
          </w:p>
        </w:tc>
        <w:tc>
          <w:tcPr>
            <w:tcW w:w="1134" w:type="dxa"/>
            <w:tcBorders>
              <w:top w:val="single" w:sz="6" w:space="0" w:color="000000"/>
              <w:left w:val="single" w:sz="6" w:space="0" w:color="000000"/>
              <w:bottom w:val="single" w:sz="6" w:space="0" w:color="000000"/>
              <w:right w:val="single" w:sz="6" w:space="0" w:color="000000"/>
            </w:tcBorders>
          </w:tcPr>
          <w:p w14:paraId="7588EAF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0AA9B6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r w:rsidRPr="00A57291">
              <w:rPr>
                <w:rFonts w:ascii="Arial" w:eastAsia="Times New Roman" w:hAnsi="Arial" w:hint="eastAsia"/>
                <w:sz w:val="18"/>
                <w:szCs w:val="20"/>
                <w:lang w:val="en-GB"/>
              </w:rPr>
              <w:t>-E</w:t>
            </w:r>
          </w:p>
        </w:tc>
        <w:tc>
          <w:tcPr>
            <w:tcW w:w="851" w:type="dxa"/>
            <w:tcBorders>
              <w:top w:val="single" w:sz="6" w:space="0" w:color="000000"/>
              <w:left w:val="single" w:sz="6" w:space="0" w:color="000000"/>
              <w:bottom w:val="single" w:sz="6" w:space="0" w:color="000000"/>
              <w:right w:val="single" w:sz="6" w:space="0" w:color="000000"/>
            </w:tcBorders>
          </w:tcPr>
          <w:p w14:paraId="4C17EB7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3</w:t>
            </w:r>
            <w:r w:rsidRPr="00A57291">
              <w:rPr>
                <w:rFonts w:ascii="Arial" w:eastAsia="Times New Roman" w:hAnsi="Arial"/>
                <w:sz w:val="18"/>
                <w:szCs w:val="20"/>
                <w:lang w:val="en-GB" w:eastAsia="en-GB"/>
              </w:rPr>
              <w:t>-</w:t>
            </w:r>
            <w:r w:rsidRPr="00A57291">
              <w:rPr>
                <w:rFonts w:ascii="Arial" w:eastAsia="Times New Roman" w:hAnsi="Arial" w:hint="eastAsia"/>
                <w:sz w:val="18"/>
                <w:szCs w:val="20"/>
                <w:lang w:val="en-GB"/>
              </w:rPr>
              <w:t>n</w:t>
            </w:r>
          </w:p>
        </w:tc>
      </w:tr>
      <w:tr w:rsidR="00A57291" w:rsidRPr="00A57291" w14:paraId="4B3C667F"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4FAD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7C</w:t>
            </w:r>
          </w:p>
        </w:tc>
        <w:tc>
          <w:tcPr>
            <w:tcW w:w="2835" w:type="dxa"/>
            <w:tcBorders>
              <w:top w:val="single" w:sz="6" w:space="0" w:color="000000"/>
              <w:left w:val="single" w:sz="6" w:space="0" w:color="000000"/>
              <w:bottom w:val="single" w:sz="6" w:space="0" w:color="000000"/>
              <w:right w:val="single" w:sz="6" w:space="0" w:color="000000"/>
            </w:tcBorders>
          </w:tcPr>
          <w:p w14:paraId="6A97514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4A1729A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NSAG information</w:t>
            </w:r>
          </w:p>
          <w:p w14:paraId="75A6B3D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174EA28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EBD603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2211C0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9-3143</w:t>
            </w:r>
          </w:p>
        </w:tc>
      </w:tr>
      <w:tr w:rsidR="00A57291" w:rsidRPr="00A57291" w14:paraId="591AF67F"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4F3F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757F8BA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391CEEA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SNPN list</w:t>
            </w:r>
          </w:p>
          <w:p w14:paraId="25FCD2B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6F2D747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DA41A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915EC6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US"/>
              </w:rPr>
              <w:t>11-137</w:t>
            </w:r>
          </w:p>
        </w:tc>
      </w:tr>
      <w:tr w:rsidR="00A57291" w:rsidRPr="00A57291" w14:paraId="04726CD4"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F404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1901AAF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700901D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NID</w:t>
            </w:r>
          </w:p>
          <w:p w14:paraId="2499CC0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fr-FR"/>
              </w:rPr>
              <w:t>9.11.3.79</w:t>
            </w:r>
          </w:p>
        </w:tc>
        <w:tc>
          <w:tcPr>
            <w:tcW w:w="1134" w:type="dxa"/>
            <w:tcBorders>
              <w:top w:val="single" w:sz="6" w:space="0" w:color="000000"/>
              <w:left w:val="single" w:sz="6" w:space="0" w:color="000000"/>
              <w:bottom w:val="single" w:sz="6" w:space="0" w:color="000000"/>
              <w:right w:val="single" w:sz="6" w:space="0" w:color="000000"/>
            </w:tcBorders>
          </w:tcPr>
          <w:p w14:paraId="3B35513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0779333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rPr>
              <w:t>T</w:t>
            </w:r>
            <w:r w:rsidRPr="00A57291">
              <w:rPr>
                <w:rFonts w:ascii="Arial" w:eastAsia="Times New Roman" w:hAnsi="Arial"/>
                <w:sz w:val="18"/>
                <w:szCs w:val="20"/>
                <w:lang w:val="en-GB"/>
              </w:rPr>
              <w:t>L</w:t>
            </w:r>
            <w:r w:rsidRPr="00A57291">
              <w:rPr>
                <w:rFonts w:ascii="Arial" w:eastAsia="Times New Roman" w:hAnsi="Arial" w:hint="eastAsia"/>
                <w:sz w:val="18"/>
                <w:szCs w:val="20"/>
                <w:lang w:val="en-GB"/>
              </w:rPr>
              <w:t>V</w:t>
            </w:r>
          </w:p>
        </w:tc>
        <w:tc>
          <w:tcPr>
            <w:tcW w:w="851" w:type="dxa"/>
            <w:tcBorders>
              <w:top w:val="single" w:sz="6" w:space="0" w:color="000000"/>
              <w:left w:val="single" w:sz="6" w:space="0" w:color="000000"/>
              <w:bottom w:val="single" w:sz="6" w:space="0" w:color="000000"/>
              <w:right w:val="single" w:sz="6" w:space="0" w:color="000000"/>
            </w:tcBorders>
          </w:tcPr>
          <w:p w14:paraId="4FAEEAC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rPr>
              <w:t>8</w:t>
            </w:r>
          </w:p>
        </w:tc>
      </w:tr>
      <w:tr w:rsidR="00A57291" w:rsidRPr="00A57291" w14:paraId="7FD07B47"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C5B6E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2006134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241F864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Type 6 IE container</w:t>
            </w:r>
          </w:p>
          <w:p w14:paraId="6870388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3436476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215CF2A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TLV-E</w:t>
            </w:r>
          </w:p>
        </w:tc>
        <w:tc>
          <w:tcPr>
            <w:tcW w:w="851" w:type="dxa"/>
            <w:tcBorders>
              <w:top w:val="single" w:sz="6" w:space="0" w:color="000000"/>
              <w:left w:val="single" w:sz="6" w:space="0" w:color="000000"/>
              <w:bottom w:val="single" w:sz="6" w:space="0" w:color="000000"/>
              <w:right w:val="single" w:sz="6" w:space="0" w:color="000000"/>
            </w:tcBorders>
          </w:tcPr>
          <w:p w14:paraId="05D60D7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6-65538</w:t>
            </w:r>
          </w:p>
        </w:tc>
      </w:tr>
      <w:tr w:rsidR="00A57291" w:rsidRPr="00A57291" w14:paraId="0285519A"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6513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7F35D57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F4BEC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RAN timing synchronization</w:t>
            </w:r>
          </w:p>
          <w:p w14:paraId="2EC2D78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03D412F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79E95AC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TLV</w:t>
            </w:r>
          </w:p>
        </w:tc>
        <w:tc>
          <w:tcPr>
            <w:tcW w:w="851" w:type="dxa"/>
            <w:tcBorders>
              <w:top w:val="single" w:sz="6" w:space="0" w:color="000000"/>
              <w:left w:val="single" w:sz="6" w:space="0" w:color="000000"/>
              <w:bottom w:val="single" w:sz="6" w:space="0" w:color="000000"/>
              <w:right w:val="single" w:sz="6" w:space="0" w:color="000000"/>
            </w:tcBorders>
          </w:tcPr>
          <w:p w14:paraId="084CB9E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3</w:t>
            </w:r>
          </w:p>
        </w:tc>
      </w:tr>
      <w:tr w:rsidR="00A57291" w:rsidRPr="00A57291" w14:paraId="33AA29EF"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843A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4C</w:t>
            </w:r>
          </w:p>
        </w:tc>
        <w:tc>
          <w:tcPr>
            <w:tcW w:w="2835" w:type="dxa"/>
            <w:tcBorders>
              <w:top w:val="single" w:sz="6" w:space="0" w:color="000000"/>
              <w:left w:val="single" w:sz="6" w:space="0" w:color="000000"/>
              <w:bottom w:val="single" w:sz="6" w:space="0" w:color="000000"/>
              <w:right w:val="single" w:sz="6" w:space="0" w:color="000000"/>
            </w:tcBorders>
          </w:tcPr>
          <w:p w14:paraId="1F676A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5D73807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Alternative NSSAI</w:t>
            </w:r>
          </w:p>
          <w:p w14:paraId="3314B32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3C2A533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3EC7093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TLV</w:t>
            </w:r>
          </w:p>
        </w:tc>
        <w:tc>
          <w:tcPr>
            <w:tcW w:w="851" w:type="dxa"/>
            <w:tcBorders>
              <w:top w:val="single" w:sz="6" w:space="0" w:color="000000"/>
              <w:left w:val="single" w:sz="6" w:space="0" w:color="000000"/>
              <w:bottom w:val="single" w:sz="6" w:space="0" w:color="000000"/>
              <w:right w:val="single" w:sz="6" w:space="0" w:color="000000"/>
            </w:tcBorders>
          </w:tcPr>
          <w:p w14:paraId="74BA8C6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2-146</w:t>
            </w:r>
          </w:p>
        </w:tc>
      </w:tr>
      <w:tr w:rsidR="00A57291" w:rsidRPr="00A57291" w14:paraId="399998C2"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1784E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4F</w:t>
            </w:r>
          </w:p>
        </w:tc>
        <w:tc>
          <w:tcPr>
            <w:tcW w:w="2835" w:type="dxa"/>
            <w:tcBorders>
              <w:top w:val="single" w:sz="6" w:space="0" w:color="000000"/>
              <w:left w:val="single" w:sz="6" w:space="0" w:color="000000"/>
              <w:bottom w:val="single" w:sz="6" w:space="0" w:color="000000"/>
              <w:right w:val="single" w:sz="6" w:space="0" w:color="000000"/>
            </w:tcBorders>
          </w:tcPr>
          <w:p w14:paraId="7B51510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 xml:space="preserve">Maximum </w:t>
            </w:r>
            <w:r w:rsidRPr="00A57291">
              <w:rPr>
                <w:rFonts w:ascii="Arial" w:eastAsia="Times New Roman" w:hAnsi="Arial" w:hint="eastAsia"/>
                <w:sz w:val="18"/>
                <w:szCs w:val="20"/>
                <w:lang w:val="en-GB"/>
              </w:rPr>
              <w:t>t</w:t>
            </w:r>
            <w:r w:rsidRPr="00A57291">
              <w:rPr>
                <w:rFonts w:ascii="Arial" w:eastAsia="Times New Roman" w:hAnsi="Arial"/>
                <w:sz w:val="18"/>
                <w:szCs w:val="20"/>
                <w:lang w:val="en-GB"/>
              </w:rPr>
              <w:t xml:space="preserve">ime </w:t>
            </w:r>
            <w:r w:rsidRPr="00A57291">
              <w:rPr>
                <w:rFonts w:ascii="Arial" w:eastAsia="Times New Roman" w:hAnsi="Arial" w:hint="eastAsia"/>
                <w:sz w:val="18"/>
                <w:szCs w:val="20"/>
                <w:lang w:val="en-GB"/>
              </w:rPr>
              <w:t>o</w:t>
            </w:r>
            <w:r w:rsidRPr="00A57291">
              <w:rPr>
                <w:rFonts w:ascii="Arial" w:eastAsia="Times New Roman" w:hAnsi="Arial"/>
                <w:sz w:val="18"/>
                <w:szCs w:val="20"/>
                <w:lang w:val="en-GB"/>
              </w:rPr>
              <w:t>ffset</w:t>
            </w:r>
          </w:p>
        </w:tc>
        <w:tc>
          <w:tcPr>
            <w:tcW w:w="3119" w:type="dxa"/>
            <w:tcBorders>
              <w:top w:val="single" w:sz="6" w:space="0" w:color="000000"/>
              <w:left w:val="single" w:sz="6" w:space="0" w:color="000000"/>
              <w:bottom w:val="single" w:sz="6" w:space="0" w:color="000000"/>
              <w:right w:val="single" w:sz="6" w:space="0" w:color="000000"/>
            </w:tcBorders>
          </w:tcPr>
          <w:p w14:paraId="799F4B1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3</w:t>
            </w:r>
          </w:p>
          <w:p w14:paraId="6F10BCC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027B94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EFC74B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615B3A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3</w:t>
            </w:r>
          </w:p>
        </w:tc>
      </w:tr>
      <w:tr w:rsidR="00A57291" w:rsidRPr="00A57291" w14:paraId="37F99FAA"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61FD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387F90D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10E50C0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S-NSSAI time validity information</w:t>
            </w:r>
          </w:p>
          <w:p w14:paraId="3E0B6D0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576211B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4" w:space="0" w:color="auto"/>
              <w:left w:val="single" w:sz="6" w:space="0" w:color="000000"/>
              <w:bottom w:val="single" w:sz="4" w:space="0" w:color="auto"/>
              <w:right w:val="single" w:sz="6" w:space="0" w:color="000000"/>
            </w:tcBorders>
          </w:tcPr>
          <w:p w14:paraId="684D619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BA65AE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23-257</w:t>
            </w:r>
          </w:p>
        </w:tc>
      </w:tr>
      <w:tr w:rsidR="00A57291" w:rsidRPr="00A57291" w14:paraId="640EDFD8"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F177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06E53BB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U</w:t>
            </w:r>
            <w:r w:rsidRPr="00A57291">
              <w:rPr>
                <w:rFonts w:ascii="Arial" w:eastAsia="Times New Roman" w:hAnsi="Arial"/>
                <w:sz w:val="18"/>
                <w:szCs w:val="20"/>
                <w:lang w:val="en-GB"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233036D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Unavailability configuration</w:t>
            </w:r>
          </w:p>
          <w:p w14:paraId="0BB4B6C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9</w:t>
            </w:r>
            <w:r w:rsidRPr="00A57291">
              <w:rPr>
                <w:rFonts w:ascii="Arial" w:eastAsia="Times New Roman" w:hAnsi="Arial"/>
                <w:sz w:val="18"/>
                <w:szCs w:val="20"/>
                <w:lang w:val="en-GB"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2ED43CD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2DFFE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T</w:t>
            </w:r>
            <w:r w:rsidRPr="00A57291">
              <w:rPr>
                <w:rFonts w:ascii="Arial" w:eastAsia="Times New Roman" w:hAnsi="Arial"/>
                <w:sz w:val="18"/>
                <w:szCs w:val="20"/>
                <w:lang w:val="en-GB"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42C03DC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3-6</w:t>
            </w:r>
          </w:p>
        </w:tc>
      </w:tr>
      <w:tr w:rsidR="00A57291" w:rsidRPr="00A57291" w14:paraId="38827C4E"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E588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5C</w:t>
            </w:r>
          </w:p>
        </w:tc>
        <w:tc>
          <w:tcPr>
            <w:tcW w:w="2835" w:type="dxa"/>
            <w:tcBorders>
              <w:top w:val="single" w:sz="6" w:space="0" w:color="000000"/>
              <w:left w:val="single" w:sz="6" w:space="0" w:color="000000"/>
              <w:bottom w:val="single" w:sz="6" w:space="0" w:color="000000"/>
              <w:right w:val="single" w:sz="6" w:space="0" w:color="000000"/>
            </w:tcBorders>
          </w:tcPr>
          <w:p w14:paraId="208724F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7BA0C24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Feature authorization indication</w:t>
            </w:r>
          </w:p>
          <w:p w14:paraId="61494B3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53D79D4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1B88E6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03B92F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3-257</w:t>
            </w:r>
          </w:p>
        </w:tc>
      </w:tr>
      <w:tr w:rsidR="00A57291" w:rsidRPr="00A57291" w14:paraId="21580344"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77D0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4BB3397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5B0B3F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On-demand NSSAI</w:t>
            </w:r>
          </w:p>
          <w:p w14:paraId="56F419D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D8F24A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77E816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B35FDD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5-210</w:t>
            </w:r>
          </w:p>
        </w:tc>
      </w:tr>
      <w:tr w:rsidR="00A57291" w:rsidRPr="00A57291" w14:paraId="3E856A41" w14:textId="77777777" w:rsidTr="00AB2F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81F93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3D4328B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en-GB"/>
              </w:rPr>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547EF8D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en-GB"/>
              </w:rPr>
              <w:t>RAT utilization control</w:t>
            </w:r>
            <w:r w:rsidRPr="00A57291">
              <w:rPr>
                <w:rFonts w:ascii="Arial" w:eastAsia="Times New Roman" w:hAnsi="Arial"/>
                <w:sz w:val="18"/>
                <w:szCs w:val="20"/>
                <w:lang w:val="en-GB" w:eastAsia="ko-KR"/>
              </w:rPr>
              <w:t xml:space="preserve"> </w:t>
            </w:r>
          </w:p>
          <w:p w14:paraId="261CEE3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9.11.3.110</w:t>
            </w:r>
          </w:p>
        </w:tc>
        <w:tc>
          <w:tcPr>
            <w:tcW w:w="1134" w:type="dxa"/>
            <w:tcBorders>
              <w:top w:val="single" w:sz="6" w:space="0" w:color="000000"/>
              <w:left w:val="single" w:sz="6" w:space="0" w:color="000000"/>
              <w:bottom w:val="single" w:sz="6" w:space="0" w:color="000000"/>
              <w:right w:val="single" w:sz="6" w:space="0" w:color="000000"/>
            </w:tcBorders>
          </w:tcPr>
          <w:p w14:paraId="3EEC01A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F087B0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03646BB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4</w:t>
            </w:r>
          </w:p>
        </w:tc>
      </w:tr>
      <w:tr w:rsidR="00A57291" w:rsidRPr="00A57291" w14:paraId="0742D24E" w14:textId="77777777" w:rsidTr="00AB2FF9">
        <w:trPr>
          <w:cantSplit/>
          <w:jc w:val="center"/>
          <w:ins w:id="248" w:author="Hui Wang" w:date="2024-11-11T11:40:00Z"/>
        </w:trPr>
        <w:tc>
          <w:tcPr>
            <w:tcW w:w="567" w:type="dxa"/>
            <w:tcBorders>
              <w:top w:val="single" w:sz="6" w:space="0" w:color="000000"/>
              <w:left w:val="single" w:sz="6" w:space="0" w:color="000000"/>
              <w:bottom w:val="single" w:sz="6" w:space="0" w:color="000000"/>
              <w:right w:val="single" w:sz="6" w:space="0" w:color="000000"/>
            </w:tcBorders>
          </w:tcPr>
          <w:p w14:paraId="0A76AD0F" w14:textId="297E55BA" w:rsidR="00A57291" w:rsidRPr="00A57291" w:rsidRDefault="00A57291" w:rsidP="00AB2FF9">
            <w:pPr>
              <w:keepNext/>
              <w:keepLines/>
              <w:overflowPunct w:val="0"/>
              <w:autoSpaceDE w:val="0"/>
              <w:autoSpaceDN w:val="0"/>
              <w:adjustRightInd w:val="0"/>
              <w:spacing w:before="0" w:beforeAutospacing="0" w:after="0"/>
              <w:textAlignment w:val="baseline"/>
              <w:rPr>
                <w:ins w:id="249" w:author="Hui Wang" w:date="2024-11-11T11:40:00Z"/>
                <w:rFonts w:ascii="Arial" w:eastAsia="Times New Roman" w:hAnsi="Arial"/>
                <w:sz w:val="18"/>
                <w:szCs w:val="20"/>
                <w:lang w:val="en-GB" w:eastAsia="en-GB"/>
              </w:rPr>
            </w:pPr>
            <w:ins w:id="250" w:author="Hui Wang" w:date="2024-11-11T11:40:00Z">
              <w:r>
                <w:rPr>
                  <w:rFonts w:ascii="Arial" w:eastAsia="Times New Roman" w:hAnsi="Arial"/>
                  <w:sz w:val="18"/>
                  <w:szCs w:val="20"/>
                  <w:lang w:val="en-GB" w:eastAsia="en-GB"/>
                </w:rPr>
                <w:t>xx</w:t>
              </w:r>
            </w:ins>
          </w:p>
        </w:tc>
        <w:tc>
          <w:tcPr>
            <w:tcW w:w="2835" w:type="dxa"/>
            <w:tcBorders>
              <w:top w:val="single" w:sz="6" w:space="0" w:color="000000"/>
              <w:left w:val="single" w:sz="6" w:space="0" w:color="000000"/>
              <w:bottom w:val="single" w:sz="6" w:space="0" w:color="000000"/>
              <w:right w:val="single" w:sz="6" w:space="0" w:color="000000"/>
            </w:tcBorders>
          </w:tcPr>
          <w:p w14:paraId="05D9D3A5" w14:textId="1F396093" w:rsidR="00A57291" w:rsidRPr="00A57291" w:rsidRDefault="00A57291" w:rsidP="00AB2FF9">
            <w:pPr>
              <w:keepNext/>
              <w:keepLines/>
              <w:overflowPunct w:val="0"/>
              <w:autoSpaceDE w:val="0"/>
              <w:autoSpaceDN w:val="0"/>
              <w:adjustRightInd w:val="0"/>
              <w:spacing w:before="0" w:beforeAutospacing="0" w:after="0"/>
              <w:textAlignment w:val="baseline"/>
              <w:rPr>
                <w:ins w:id="251" w:author="Hui Wang" w:date="2024-11-11T11:40:00Z"/>
                <w:rFonts w:ascii="Arial" w:eastAsia="Times New Roman" w:hAnsi="Arial"/>
                <w:sz w:val="18"/>
                <w:szCs w:val="20"/>
                <w:lang w:val="en-GB" w:eastAsia="en-GB"/>
              </w:rPr>
            </w:pPr>
            <w:ins w:id="252" w:author="Hui Wang" w:date="2024-11-11T11:40:00Z">
              <w:r w:rsidRPr="00A57291">
                <w:rPr>
                  <w:rFonts w:ascii="Arial" w:eastAsia="Times New Roman" w:hAnsi="Arial"/>
                  <w:sz w:val="18"/>
                  <w:szCs w:val="20"/>
                  <w:lang w:val="en-GB" w:eastAsia="en-GB"/>
                </w:rPr>
                <w:t xml:space="preserve">Negotiated </w:t>
              </w:r>
              <w:r>
                <w:rPr>
                  <w:rFonts w:ascii="Arial" w:eastAsia="Times New Roman" w:hAnsi="Arial"/>
                  <w:sz w:val="18"/>
                  <w:szCs w:val="20"/>
                  <w:lang w:val="en-GB" w:eastAsia="en-GB"/>
                </w:rPr>
                <w:t>LP-WU</w:t>
              </w:r>
              <w:r w:rsidRPr="00A57291">
                <w:rPr>
                  <w:rFonts w:ascii="Arial" w:eastAsia="Times New Roman" w:hAnsi="Arial"/>
                  <w:sz w:val="18"/>
                  <w:szCs w:val="20"/>
                  <w:lang w:val="en-GB" w:eastAsia="en-GB"/>
                </w:rPr>
                <w:t>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10992774" w14:textId="092B5B76" w:rsidR="00A57291" w:rsidRPr="00A57291" w:rsidRDefault="00A57291" w:rsidP="00AB2FF9">
            <w:pPr>
              <w:keepNext/>
              <w:keepLines/>
              <w:overflowPunct w:val="0"/>
              <w:autoSpaceDE w:val="0"/>
              <w:autoSpaceDN w:val="0"/>
              <w:adjustRightInd w:val="0"/>
              <w:spacing w:before="0" w:beforeAutospacing="0" w:after="0"/>
              <w:textAlignment w:val="baseline"/>
              <w:rPr>
                <w:ins w:id="253" w:author="Hui Wang" w:date="2024-11-11T11:40:00Z"/>
                <w:rFonts w:ascii="Arial" w:eastAsia="Times New Roman" w:hAnsi="Arial"/>
                <w:sz w:val="18"/>
                <w:szCs w:val="20"/>
                <w:lang w:val="en-GB" w:eastAsia="en-GB"/>
              </w:rPr>
            </w:pPr>
            <w:ins w:id="254" w:author="Hui Wang" w:date="2024-11-11T11:40:00Z">
              <w:r>
                <w:rPr>
                  <w:rFonts w:ascii="Arial" w:eastAsia="Times New Roman" w:hAnsi="Arial"/>
                  <w:sz w:val="18"/>
                  <w:szCs w:val="20"/>
                  <w:lang w:val="en-GB" w:eastAsia="en-GB"/>
                </w:rPr>
                <w:t>LP-WU</w:t>
              </w:r>
              <w:r w:rsidRPr="00A57291">
                <w:rPr>
                  <w:rFonts w:ascii="Arial" w:eastAsia="Times New Roman" w:hAnsi="Arial"/>
                  <w:sz w:val="18"/>
                  <w:szCs w:val="20"/>
                  <w:lang w:val="en-GB" w:eastAsia="en-GB"/>
                </w:rPr>
                <w:t>S assistance information</w:t>
              </w:r>
            </w:ins>
          </w:p>
          <w:p w14:paraId="5E8B3DB1" w14:textId="3B3F240D" w:rsidR="00A57291" w:rsidRPr="00A57291" w:rsidRDefault="00A57291" w:rsidP="00AB2FF9">
            <w:pPr>
              <w:keepNext/>
              <w:keepLines/>
              <w:overflowPunct w:val="0"/>
              <w:autoSpaceDE w:val="0"/>
              <w:autoSpaceDN w:val="0"/>
              <w:adjustRightInd w:val="0"/>
              <w:spacing w:before="0" w:beforeAutospacing="0" w:after="0"/>
              <w:textAlignment w:val="baseline"/>
              <w:rPr>
                <w:ins w:id="255" w:author="Hui Wang" w:date="2024-11-11T11:40:00Z"/>
                <w:rFonts w:ascii="Arial" w:eastAsia="Times New Roman" w:hAnsi="Arial"/>
                <w:sz w:val="18"/>
                <w:szCs w:val="20"/>
                <w:lang w:val="en-GB" w:eastAsia="en-GB"/>
              </w:rPr>
            </w:pPr>
            <w:ins w:id="256" w:author="Hui Wang" w:date="2024-11-11T11:40:00Z">
              <w:r w:rsidRPr="00A57291">
                <w:rPr>
                  <w:rFonts w:ascii="Arial" w:eastAsia="Times New Roman" w:hAnsi="Arial"/>
                  <w:sz w:val="18"/>
                  <w:szCs w:val="20"/>
                  <w:lang w:val="en-GB" w:eastAsia="en-GB"/>
                </w:rPr>
                <w:t>9.11.3.</w:t>
              </w:r>
              <w:r>
                <w:rPr>
                  <w:rFonts w:ascii="Arial" w:eastAsia="Times New Roman" w:hAnsi="Arial"/>
                  <w:sz w:val="18"/>
                  <w:szCs w:val="20"/>
                  <w:lang w:val="en-GB" w:eastAsia="en-GB"/>
                </w:rPr>
                <w:t>xx</w:t>
              </w:r>
            </w:ins>
          </w:p>
        </w:tc>
        <w:tc>
          <w:tcPr>
            <w:tcW w:w="1134" w:type="dxa"/>
            <w:tcBorders>
              <w:top w:val="single" w:sz="6" w:space="0" w:color="000000"/>
              <w:left w:val="single" w:sz="6" w:space="0" w:color="000000"/>
              <w:bottom w:val="single" w:sz="6" w:space="0" w:color="000000"/>
              <w:right w:val="single" w:sz="6" w:space="0" w:color="000000"/>
            </w:tcBorders>
          </w:tcPr>
          <w:p w14:paraId="1ECAA41E" w14:textId="77777777" w:rsidR="00A57291" w:rsidRPr="00A57291" w:rsidRDefault="00A57291" w:rsidP="00AB2FF9">
            <w:pPr>
              <w:keepNext/>
              <w:keepLines/>
              <w:overflowPunct w:val="0"/>
              <w:autoSpaceDE w:val="0"/>
              <w:autoSpaceDN w:val="0"/>
              <w:adjustRightInd w:val="0"/>
              <w:spacing w:before="0" w:beforeAutospacing="0" w:after="0"/>
              <w:jc w:val="center"/>
              <w:textAlignment w:val="baseline"/>
              <w:rPr>
                <w:ins w:id="257" w:author="Hui Wang" w:date="2024-11-11T11:40:00Z"/>
                <w:rFonts w:ascii="Arial" w:eastAsia="Times New Roman" w:hAnsi="Arial"/>
                <w:sz w:val="18"/>
                <w:szCs w:val="20"/>
                <w:lang w:val="en-GB" w:eastAsia="en-GB"/>
              </w:rPr>
            </w:pPr>
            <w:ins w:id="258" w:author="Hui Wang" w:date="2024-11-11T11:40:00Z">
              <w:r w:rsidRPr="00A57291">
                <w:rPr>
                  <w:rFonts w:ascii="Arial" w:eastAsia="Times New Roman" w:hAnsi="Arial"/>
                  <w:sz w:val="18"/>
                  <w:szCs w:val="20"/>
                  <w:lang w:val="en-GB"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5F06CD31" w14:textId="77777777" w:rsidR="00A57291" w:rsidRPr="00A57291" w:rsidRDefault="00A57291" w:rsidP="00AB2FF9">
            <w:pPr>
              <w:keepNext/>
              <w:keepLines/>
              <w:overflowPunct w:val="0"/>
              <w:autoSpaceDE w:val="0"/>
              <w:autoSpaceDN w:val="0"/>
              <w:adjustRightInd w:val="0"/>
              <w:spacing w:before="0" w:beforeAutospacing="0" w:after="0"/>
              <w:jc w:val="center"/>
              <w:textAlignment w:val="baseline"/>
              <w:rPr>
                <w:ins w:id="259" w:author="Hui Wang" w:date="2024-11-11T11:40:00Z"/>
                <w:rFonts w:ascii="Arial" w:eastAsia="Times New Roman" w:hAnsi="Arial"/>
                <w:sz w:val="18"/>
                <w:szCs w:val="20"/>
                <w:lang w:val="en-GB" w:eastAsia="en-GB"/>
              </w:rPr>
            </w:pPr>
            <w:ins w:id="260" w:author="Hui Wang" w:date="2024-11-11T11:40:00Z">
              <w:r w:rsidRPr="00A57291">
                <w:rPr>
                  <w:rFonts w:ascii="Arial" w:eastAsia="Times New Roman" w:hAnsi="Arial"/>
                  <w:sz w:val="18"/>
                  <w:szCs w:val="20"/>
                  <w:lang w:val="en-GB" w:eastAsia="en-GB"/>
                </w:rPr>
                <w:t>TLV</w:t>
              </w:r>
            </w:ins>
          </w:p>
        </w:tc>
        <w:tc>
          <w:tcPr>
            <w:tcW w:w="851" w:type="dxa"/>
            <w:tcBorders>
              <w:top w:val="single" w:sz="6" w:space="0" w:color="000000"/>
              <w:left w:val="single" w:sz="6" w:space="0" w:color="000000"/>
              <w:bottom w:val="single" w:sz="6" w:space="0" w:color="000000"/>
              <w:right w:val="single" w:sz="6" w:space="0" w:color="000000"/>
            </w:tcBorders>
          </w:tcPr>
          <w:p w14:paraId="22FAB6C8" w14:textId="77777777" w:rsidR="00A57291" w:rsidRPr="00A57291" w:rsidRDefault="00A57291" w:rsidP="00AB2FF9">
            <w:pPr>
              <w:keepNext/>
              <w:keepLines/>
              <w:overflowPunct w:val="0"/>
              <w:autoSpaceDE w:val="0"/>
              <w:autoSpaceDN w:val="0"/>
              <w:adjustRightInd w:val="0"/>
              <w:spacing w:before="0" w:beforeAutospacing="0" w:after="0"/>
              <w:jc w:val="center"/>
              <w:textAlignment w:val="baseline"/>
              <w:rPr>
                <w:ins w:id="261" w:author="Hui Wang" w:date="2024-11-11T11:40:00Z"/>
                <w:rFonts w:ascii="Arial" w:eastAsia="Times New Roman" w:hAnsi="Arial"/>
                <w:sz w:val="18"/>
                <w:szCs w:val="20"/>
                <w:lang w:val="en-GB" w:eastAsia="en-GB"/>
              </w:rPr>
            </w:pPr>
            <w:ins w:id="262" w:author="Hui Wang" w:date="2024-11-11T11:40:00Z">
              <w:r w:rsidRPr="00A57291">
                <w:rPr>
                  <w:rFonts w:ascii="Arial" w:eastAsia="Times New Roman" w:hAnsi="Arial"/>
                  <w:sz w:val="18"/>
                  <w:szCs w:val="20"/>
                  <w:lang w:val="en-GB" w:eastAsia="en-GB"/>
                </w:rPr>
                <w:t>3-n</w:t>
              </w:r>
            </w:ins>
          </w:p>
        </w:tc>
      </w:tr>
    </w:tbl>
    <w:bookmarkEnd w:id="247"/>
    <w:p w14:paraId="544F606C" w14:textId="08BC8B06" w:rsidR="00A57291" w:rsidRDefault="00A57291" w:rsidP="00A57291">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0BF6D57" w14:textId="22B6A7C8" w:rsidR="00A57291" w:rsidRPr="007F2770" w:rsidRDefault="00A57291" w:rsidP="00A57291">
      <w:pPr>
        <w:pStyle w:val="40"/>
        <w:rPr>
          <w:ins w:id="263" w:author="Hui Wang" w:date="2024-11-11T11:41:00Z"/>
          <w:lang w:val="en-US" w:eastAsia="ko-KR"/>
        </w:rPr>
      </w:pPr>
      <w:ins w:id="264" w:author="Hui Wang" w:date="2024-11-11T11:41:00Z">
        <w:r w:rsidRPr="007F2770">
          <w:t>8.2.7</w:t>
        </w:r>
        <w:r w:rsidRPr="007F2770">
          <w:rPr>
            <w:rFonts w:hint="eastAsia"/>
            <w:lang w:eastAsia="ko-KR"/>
          </w:rPr>
          <w:t>.</w:t>
        </w:r>
        <w:r>
          <w:rPr>
            <w:lang w:eastAsia="ko-KR"/>
          </w:rPr>
          <w:t>xx</w:t>
        </w:r>
        <w:r w:rsidRPr="007F2770">
          <w:rPr>
            <w:lang w:val="en-US" w:eastAsia="ko-KR"/>
          </w:rPr>
          <w:tab/>
        </w:r>
        <w:r w:rsidRPr="007F2770">
          <w:rPr>
            <w:noProof/>
            <w:lang w:val="en-US"/>
          </w:rPr>
          <w:t xml:space="preserve">Negotiated </w:t>
        </w:r>
        <w:r>
          <w:rPr>
            <w:noProof/>
            <w:lang w:val="en-US"/>
          </w:rPr>
          <w:t>LP-WU</w:t>
        </w:r>
        <w:r w:rsidRPr="007F2770">
          <w:rPr>
            <w:noProof/>
            <w:lang w:val="en-US"/>
          </w:rPr>
          <w:t>S assistance information</w:t>
        </w:r>
      </w:ins>
    </w:p>
    <w:p w14:paraId="3AD25F5F" w14:textId="027B801B" w:rsidR="00A57291" w:rsidRPr="007F2770" w:rsidRDefault="00A57291" w:rsidP="00A57291">
      <w:pPr>
        <w:rPr>
          <w:ins w:id="265" w:author="Hui Wang" w:date="2024-11-11T11:41:00Z"/>
        </w:rPr>
      </w:pPr>
      <w:ins w:id="266" w:author="Hui Wang" w:date="2024-11-11T11:41:00Z">
        <w:r w:rsidRPr="007F2770">
          <w:t xml:space="preserve">The network shall include the Negotiated </w:t>
        </w:r>
        <w:r>
          <w:rPr>
            <w:noProof/>
          </w:rPr>
          <w:t>LP-WU</w:t>
        </w:r>
        <w:r w:rsidRPr="007F2770">
          <w:rPr>
            <w:noProof/>
          </w:rPr>
          <w:t>S</w:t>
        </w:r>
        <w:r w:rsidRPr="007F2770">
          <w:t xml:space="preserve"> assistance information IE if:</w:t>
        </w:r>
      </w:ins>
    </w:p>
    <w:p w14:paraId="33A1A544" w14:textId="5C28ED1A" w:rsidR="00A57291" w:rsidRPr="007F2770" w:rsidRDefault="00A57291" w:rsidP="00A57291">
      <w:pPr>
        <w:pStyle w:val="B1"/>
        <w:rPr>
          <w:ins w:id="267" w:author="Hui Wang" w:date="2024-11-11T11:41:00Z"/>
        </w:rPr>
      </w:pPr>
      <w:ins w:id="268" w:author="Hui Wang" w:date="2024-11-11T11:41:00Z">
        <w:r w:rsidRPr="007F2770">
          <w:t>-</w:t>
        </w:r>
        <w:r w:rsidRPr="007F2770">
          <w:tab/>
          <w:t xml:space="preserve">the UE supports </w:t>
        </w:r>
        <w:r>
          <w:rPr>
            <w:noProof/>
            <w:lang w:val="en-US"/>
          </w:rPr>
          <w:t>LP-WU</w:t>
        </w:r>
        <w:r w:rsidRPr="007F2770">
          <w:rPr>
            <w:noProof/>
            <w:lang w:val="en-US"/>
          </w:rPr>
          <w:t>S</w:t>
        </w:r>
        <w:r w:rsidRPr="007F2770">
          <w:t>;</w:t>
        </w:r>
      </w:ins>
    </w:p>
    <w:p w14:paraId="5B4DEECE" w14:textId="4A8BE0BD" w:rsidR="00A57291" w:rsidRPr="007F2770" w:rsidRDefault="00A57291" w:rsidP="00A57291">
      <w:pPr>
        <w:pStyle w:val="B1"/>
        <w:rPr>
          <w:ins w:id="269" w:author="Hui Wang" w:date="2024-11-11T11:41:00Z"/>
        </w:rPr>
      </w:pPr>
      <w:ins w:id="270" w:author="Hui Wang" w:date="2024-11-11T11:41:00Z">
        <w:r w:rsidRPr="007F2770">
          <w:t>-</w:t>
        </w:r>
        <w:r w:rsidRPr="007F2770">
          <w:tab/>
          <w:t xml:space="preserve">the AMF supports and accepts the use of </w:t>
        </w:r>
        <w:r>
          <w:rPr>
            <w:noProof/>
            <w:lang w:val="en-US"/>
          </w:rPr>
          <w:t>LP-WU</w:t>
        </w:r>
        <w:r w:rsidRPr="007F2770">
          <w:rPr>
            <w:noProof/>
            <w:lang w:val="en-US"/>
          </w:rPr>
          <w:t>S</w:t>
        </w:r>
        <w:r w:rsidRPr="007F2770">
          <w:t xml:space="preserve"> assistance information for the UE; and</w:t>
        </w:r>
      </w:ins>
    </w:p>
    <w:p w14:paraId="4C7F85EF" w14:textId="4C3D5027" w:rsidR="00A57291" w:rsidRDefault="00A57291" w:rsidP="00A57291">
      <w:pPr>
        <w:pStyle w:val="B1"/>
      </w:pPr>
      <w:ins w:id="271" w:author="Hui Wang" w:date="2024-11-11T11:41:00Z">
        <w:r w:rsidRPr="007F2770">
          <w:t>-</w:t>
        </w:r>
        <w:r w:rsidRPr="007F2770">
          <w:tab/>
          <w:t xml:space="preserve">the </w:t>
        </w:r>
        <w:r w:rsidRPr="007F2770">
          <w:rPr>
            <w:rFonts w:hint="eastAsia"/>
            <w:lang w:eastAsia="zh-CN"/>
          </w:rPr>
          <w:t>UE</w:t>
        </w:r>
        <w:r w:rsidRPr="007F2770">
          <w:t xml:space="preserve"> is not performing initial registration for emergency services and does not have an active emergency PDU session.</w:t>
        </w:r>
      </w:ins>
    </w:p>
    <w:bookmarkEnd w:id="237"/>
    <w:bookmarkEnd w:id="238"/>
    <w:bookmarkEnd w:id="239"/>
    <w:bookmarkEnd w:id="240"/>
    <w:bookmarkEnd w:id="241"/>
    <w:bookmarkEnd w:id="242"/>
    <w:bookmarkEnd w:id="243"/>
    <w:bookmarkEnd w:id="244"/>
    <w:p w14:paraId="2757E5DF" w14:textId="6CB89A74" w:rsidR="001B201A" w:rsidRPr="001B201A" w:rsidRDefault="001B201A" w:rsidP="001B201A">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217FDC59" w14:textId="77777777" w:rsidR="00A57291" w:rsidRPr="00A57291" w:rsidRDefault="00A57291" w:rsidP="00A57291">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ko-KR"/>
        </w:rPr>
      </w:pPr>
      <w:bookmarkStart w:id="272" w:name="_Toc20233015"/>
      <w:bookmarkStart w:id="273" w:name="_Toc27747124"/>
      <w:bookmarkStart w:id="274" w:name="_Toc36213314"/>
      <w:bookmarkStart w:id="275" w:name="_Toc36657491"/>
      <w:bookmarkStart w:id="276" w:name="_Toc45287161"/>
      <w:bookmarkStart w:id="277" w:name="_Toc51948434"/>
      <w:bookmarkStart w:id="278" w:name="_Toc51949526"/>
      <w:bookmarkStart w:id="279" w:name="_Toc178426100"/>
      <w:r w:rsidRPr="00A57291">
        <w:rPr>
          <w:rFonts w:ascii="Arial" w:eastAsia="Times New Roman" w:hAnsi="Arial"/>
          <w:szCs w:val="20"/>
          <w:lang w:val="en-GB" w:eastAsia="en-GB"/>
        </w:rPr>
        <w:t>8.2.19</w:t>
      </w:r>
      <w:r w:rsidRPr="00A57291">
        <w:rPr>
          <w:rFonts w:ascii="Arial" w:eastAsia="Times New Roman" w:hAnsi="Arial" w:hint="eastAsia"/>
          <w:szCs w:val="20"/>
          <w:lang w:val="en-GB" w:eastAsia="ko-KR"/>
        </w:rPr>
        <w:t>.1</w:t>
      </w:r>
      <w:r w:rsidRPr="00A57291">
        <w:rPr>
          <w:rFonts w:ascii="Arial" w:eastAsia="Times New Roman" w:hAnsi="Arial" w:hint="eastAsia"/>
          <w:szCs w:val="20"/>
          <w:lang w:val="en-GB" w:eastAsia="en-GB"/>
        </w:rPr>
        <w:tab/>
      </w:r>
      <w:r w:rsidRPr="00A57291">
        <w:rPr>
          <w:rFonts w:ascii="Arial" w:eastAsia="Times New Roman" w:hAnsi="Arial" w:hint="eastAsia"/>
          <w:szCs w:val="20"/>
          <w:lang w:val="en-GB" w:eastAsia="ko-KR"/>
        </w:rPr>
        <w:t xml:space="preserve">Message </w:t>
      </w:r>
      <w:r w:rsidRPr="00A57291">
        <w:rPr>
          <w:rFonts w:ascii="Arial" w:eastAsia="Times New Roman" w:hAnsi="Arial"/>
          <w:szCs w:val="20"/>
          <w:lang w:val="en-GB" w:eastAsia="ko-KR"/>
        </w:rPr>
        <w:t>d</w:t>
      </w:r>
      <w:r w:rsidRPr="00A57291">
        <w:rPr>
          <w:rFonts w:ascii="Arial" w:eastAsia="Times New Roman" w:hAnsi="Arial" w:hint="eastAsia"/>
          <w:szCs w:val="20"/>
          <w:lang w:val="en-GB" w:eastAsia="ko-KR"/>
        </w:rPr>
        <w:t>efinition</w:t>
      </w:r>
    </w:p>
    <w:p w14:paraId="4134FB5A"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CONFIGURATION UPDATE COMMAND message is sent by the AMF to the UE. See table 8.2.19.1.1.</w:t>
      </w:r>
    </w:p>
    <w:p w14:paraId="289B8E4D"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Message type:</w:t>
      </w:r>
      <w:r w:rsidRPr="00A57291">
        <w:rPr>
          <w:rFonts w:eastAsia="Times New Roman"/>
          <w:sz w:val="20"/>
          <w:szCs w:val="20"/>
          <w:lang w:val="en-GB" w:eastAsia="en-GB"/>
        </w:rPr>
        <w:tab/>
        <w:t>CONFIGURATION UPDATE COMMAND</w:t>
      </w:r>
    </w:p>
    <w:p w14:paraId="72AEFB4F"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Significance:</w:t>
      </w:r>
      <w:r w:rsidRPr="00A57291">
        <w:rPr>
          <w:rFonts w:eastAsia="Times New Roman"/>
          <w:sz w:val="20"/>
          <w:szCs w:val="20"/>
          <w:lang w:val="en-GB" w:eastAsia="en-GB"/>
        </w:rPr>
        <w:tab/>
        <w:t>dual</w:t>
      </w:r>
    </w:p>
    <w:p w14:paraId="3DEBEFA6" w14:textId="77777777" w:rsidR="00A57291" w:rsidRPr="00A57291" w:rsidRDefault="00A57291" w:rsidP="00A57291">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A57291">
        <w:rPr>
          <w:rFonts w:eastAsia="Times New Roman"/>
          <w:sz w:val="20"/>
          <w:szCs w:val="20"/>
          <w:lang w:val="en-GB" w:eastAsia="en-GB"/>
        </w:rPr>
        <w:t>Direction:</w:t>
      </w:r>
      <w:r w:rsidRPr="00A57291">
        <w:rPr>
          <w:rFonts w:eastAsia="Times New Roman"/>
          <w:sz w:val="20"/>
          <w:szCs w:val="20"/>
          <w:lang w:val="en-GB" w:eastAsia="en-GB"/>
        </w:rPr>
        <w:tab/>
        <w:t>network to UE</w:t>
      </w:r>
    </w:p>
    <w:p w14:paraId="1F558727" w14:textId="77777777" w:rsidR="00A57291" w:rsidRPr="00A57291" w:rsidRDefault="00A57291" w:rsidP="00A57291">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bookmarkStart w:id="280" w:name="_CRTable8_2_19_1_1"/>
      <w:r w:rsidRPr="00A57291">
        <w:rPr>
          <w:rFonts w:ascii="Arial" w:eastAsia="Times New Roman" w:hAnsi="Arial"/>
          <w:b/>
          <w:sz w:val="20"/>
          <w:szCs w:val="20"/>
          <w:lang w:val="en-GB" w:eastAsia="en-GB"/>
        </w:rPr>
        <w:lastRenderedPageBreak/>
        <w:t>Table </w:t>
      </w:r>
      <w:bookmarkEnd w:id="280"/>
      <w:r w:rsidRPr="00A57291">
        <w:rPr>
          <w:rFonts w:ascii="Arial" w:eastAsia="Times New Roman" w:hAnsi="Arial"/>
          <w:b/>
          <w:sz w:val="20"/>
          <w:szCs w:val="20"/>
          <w:lang w:val="en-GB" w:eastAsia="en-GB"/>
        </w:rPr>
        <w:t>8</w:t>
      </w:r>
      <w:r w:rsidRPr="00A57291">
        <w:rPr>
          <w:rFonts w:ascii="Arial" w:eastAsia="Times New Roman" w:hAnsi="Arial" w:hint="eastAsia"/>
          <w:b/>
          <w:sz w:val="20"/>
          <w:szCs w:val="20"/>
          <w:lang w:val="en-GB" w:eastAsia="en-GB"/>
        </w:rPr>
        <w:t>.</w:t>
      </w:r>
      <w:r w:rsidRPr="00A57291">
        <w:rPr>
          <w:rFonts w:ascii="Arial" w:eastAsia="Times New Roman" w:hAnsi="Arial"/>
          <w:b/>
          <w:sz w:val="20"/>
          <w:szCs w:val="20"/>
          <w:lang w:val="en-GB" w:eastAsia="en-GB"/>
        </w:rPr>
        <w:t>2</w:t>
      </w:r>
      <w:r w:rsidRPr="00A57291">
        <w:rPr>
          <w:rFonts w:ascii="Arial" w:eastAsia="Times New Roman" w:hAnsi="Arial" w:hint="eastAsia"/>
          <w:b/>
          <w:sz w:val="20"/>
          <w:szCs w:val="20"/>
          <w:lang w:val="en-GB" w:eastAsia="en-GB"/>
        </w:rPr>
        <w:t>.</w:t>
      </w:r>
      <w:r w:rsidRPr="00A57291">
        <w:rPr>
          <w:rFonts w:ascii="Arial" w:eastAsia="Times New Roman" w:hAnsi="Arial"/>
          <w:b/>
          <w:sz w:val="20"/>
          <w:szCs w:val="20"/>
          <w:lang w:val="en-GB" w:eastAsia="en-GB"/>
        </w:rPr>
        <w:t>19</w:t>
      </w:r>
      <w:r w:rsidRPr="00A57291">
        <w:rPr>
          <w:rFonts w:ascii="Arial" w:eastAsia="Times New Roman" w:hAnsi="Arial" w:hint="eastAsia"/>
          <w:b/>
          <w:sz w:val="20"/>
          <w:szCs w:val="20"/>
          <w:lang w:val="en-GB" w:eastAsia="ko-KR"/>
        </w:rPr>
        <w:t>.1</w:t>
      </w:r>
      <w:r w:rsidRPr="00A57291">
        <w:rPr>
          <w:rFonts w:ascii="Arial" w:eastAsia="Times New Roman" w:hAnsi="Arial"/>
          <w:b/>
          <w:sz w:val="20"/>
          <w:szCs w:val="20"/>
          <w:lang w:val="en-GB" w:eastAsia="ko-KR"/>
        </w:rPr>
        <w:t>.1</w:t>
      </w:r>
      <w:r w:rsidRPr="00A57291">
        <w:rPr>
          <w:rFonts w:ascii="Arial" w:eastAsia="Times New Roman" w:hAnsi="Arial"/>
          <w:b/>
          <w:sz w:val="20"/>
          <w:szCs w:val="20"/>
          <w:lang w:val="en-GB"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A57291" w:rsidRPr="00A57291" w14:paraId="5D1D2297"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2EA07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ACE98A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2C3D51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D31F6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67E3B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798D48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A57291">
              <w:rPr>
                <w:rFonts w:ascii="Arial" w:eastAsia="Times New Roman" w:hAnsi="Arial"/>
                <w:b/>
                <w:sz w:val="18"/>
                <w:szCs w:val="20"/>
                <w:lang w:val="en-GB" w:eastAsia="en-US"/>
              </w:rPr>
              <w:t>Length</w:t>
            </w:r>
          </w:p>
        </w:tc>
      </w:tr>
      <w:tr w:rsidR="00A57291" w:rsidRPr="00A57291" w14:paraId="16BE8919"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C4F0D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B5951B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6CA07D8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protocol discriminator</w:t>
            </w:r>
          </w:p>
          <w:p w14:paraId="63FC3F5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5F15E4C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5F5DA9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D0A7B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4A7B184A"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9E3C5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1F7E325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475E382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Security header type</w:t>
            </w:r>
          </w:p>
          <w:p w14:paraId="049D166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19700B1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5226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4E5AF1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1/2</w:t>
            </w:r>
          </w:p>
        </w:tc>
      </w:tr>
      <w:tr w:rsidR="00A57291" w:rsidRPr="00A57291" w14:paraId="64EF97CB"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5FB04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4FAE5D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684F622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Spare half octet</w:t>
            </w:r>
          </w:p>
          <w:p w14:paraId="4875939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61AADEE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35BA0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F2E794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1/2</w:t>
            </w:r>
          </w:p>
        </w:tc>
      </w:tr>
      <w:tr w:rsidR="00A57291" w:rsidRPr="00A57291" w14:paraId="68B982AA"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9F427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6C531B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610D73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Message type</w:t>
            </w:r>
          </w:p>
          <w:p w14:paraId="0F1DAA2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001685F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B1D699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2685CB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6272AAF2"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D697B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568706C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151C863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Configuration update indication</w:t>
            </w:r>
          </w:p>
          <w:p w14:paraId="0256D2F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57E80A6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E4B00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0F41980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18488CC9"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14F4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12FABCB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38261FE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mobile identity</w:t>
            </w:r>
          </w:p>
          <w:p w14:paraId="29A2CAF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65505A3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6A1C19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168C1D3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14</w:t>
            </w:r>
          </w:p>
        </w:tc>
      </w:tr>
      <w:tr w:rsidR="00A57291" w:rsidRPr="00A57291" w14:paraId="1231294C"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4DC66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6CC1068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442544B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tracking area identity list</w:t>
            </w:r>
          </w:p>
          <w:p w14:paraId="64C9CCC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CC13C1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2B23B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E06B3E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9-114</w:t>
            </w:r>
          </w:p>
        </w:tc>
      </w:tr>
      <w:tr w:rsidR="00A57291" w:rsidRPr="00A57291" w14:paraId="30D00B5E"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0A03E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32439C3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66CCBCC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NSSAI</w:t>
            </w:r>
          </w:p>
          <w:p w14:paraId="5773041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271ED5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AAA81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8FEC4C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4-74</w:t>
            </w:r>
          </w:p>
        </w:tc>
      </w:tr>
      <w:tr w:rsidR="00A57291" w:rsidRPr="00A57291" w14:paraId="79175B27"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50DF6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11974C7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745DF14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Service area list</w:t>
            </w:r>
          </w:p>
          <w:p w14:paraId="52FD645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5E00397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AA4B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27CCED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6-114</w:t>
            </w:r>
          </w:p>
        </w:tc>
      </w:tr>
      <w:tr w:rsidR="00A57291" w:rsidRPr="00A57291" w14:paraId="69659464"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10D39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70921B6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3032063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name</w:t>
            </w:r>
          </w:p>
          <w:p w14:paraId="0A24ACF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3C0C62C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3697C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36A8B0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w:t>
            </w:r>
            <w:r w:rsidRPr="00A57291">
              <w:rPr>
                <w:rFonts w:ascii="Arial" w:eastAsia="Times New Roman" w:hAnsi="Arial" w:hint="eastAsia"/>
                <w:sz w:val="18"/>
                <w:szCs w:val="20"/>
                <w:lang w:val="en-GB" w:eastAsia="en-US"/>
              </w:rPr>
              <w:t>n</w:t>
            </w:r>
          </w:p>
        </w:tc>
      </w:tr>
      <w:tr w:rsidR="00A57291" w:rsidRPr="00A57291" w14:paraId="2CAF9062"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FAA74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42F03EA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5A0BA9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name</w:t>
            </w:r>
          </w:p>
          <w:p w14:paraId="522289C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120D1C4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C024FA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FB638D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w:t>
            </w:r>
            <w:r w:rsidRPr="00A57291">
              <w:rPr>
                <w:rFonts w:ascii="Arial" w:eastAsia="Times New Roman" w:hAnsi="Arial" w:hint="eastAsia"/>
                <w:sz w:val="18"/>
                <w:szCs w:val="20"/>
                <w:lang w:val="en-GB" w:eastAsia="en-US"/>
              </w:rPr>
              <w:t>n</w:t>
            </w:r>
          </w:p>
        </w:tc>
      </w:tr>
      <w:tr w:rsidR="00A57291" w:rsidRPr="00A57291" w14:paraId="7F0B13E7"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42D83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2D6E97C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06C2155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Time zone</w:t>
            </w:r>
          </w:p>
          <w:p w14:paraId="5EB9BF9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16F6D50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658101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B6F11C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2</w:t>
            </w:r>
          </w:p>
        </w:tc>
      </w:tr>
      <w:tr w:rsidR="00A57291" w:rsidRPr="00A57291" w14:paraId="04CEC7A5"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077FB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25BBD15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315A0CF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Time zone and time</w:t>
            </w:r>
          </w:p>
          <w:p w14:paraId="66AFE87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057733A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04FCC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F63700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8</w:t>
            </w:r>
          </w:p>
        </w:tc>
      </w:tr>
      <w:tr w:rsidR="00A57291" w:rsidRPr="00A57291" w14:paraId="307A8F15"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CDB06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6CF5206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12E8159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Daylight saving time</w:t>
            </w:r>
          </w:p>
          <w:p w14:paraId="6C90E82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0E26A65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C7210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14A0A5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w:t>
            </w:r>
          </w:p>
        </w:tc>
      </w:tr>
      <w:tr w:rsidR="00A57291" w:rsidRPr="00A57291" w14:paraId="6DCC69DB"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CFE14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0A0374E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 xml:space="preserve">LADN </w:t>
            </w:r>
            <w:r w:rsidRPr="00A57291">
              <w:rPr>
                <w:rFonts w:ascii="Arial" w:eastAsia="Times New Roman" w:hAnsi="Arial"/>
                <w:sz w:val="18"/>
                <w:szCs w:val="20"/>
                <w:lang w:val="en-GB"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41A7CC2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LADN information</w:t>
            </w:r>
          </w:p>
          <w:p w14:paraId="5D4EF98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39C6E32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E05B48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5BEB529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3-1715</w:t>
            </w:r>
          </w:p>
        </w:tc>
      </w:tr>
      <w:tr w:rsidR="00A57291" w:rsidRPr="00A57291" w14:paraId="72CD349A"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05F23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3D29108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B6CC76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eastAsia="en-GB"/>
              </w:rPr>
              <w:t>MICO indication</w:t>
            </w:r>
          </w:p>
          <w:p w14:paraId="472A1CD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35A087D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8938D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w:t>
            </w:r>
            <w:r w:rsidRPr="00A57291">
              <w:rPr>
                <w:rFonts w:ascii="Arial" w:eastAsia="Times New Roman" w:hAnsi="Arial" w:hint="eastAsia"/>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2D56B79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1</w:t>
            </w:r>
          </w:p>
        </w:tc>
      </w:tr>
      <w:tr w:rsidR="00A57291" w:rsidRPr="00A57291" w14:paraId="1DB1FC86"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67EC9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3EECEF7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2AB9D6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slicing indication</w:t>
            </w:r>
          </w:p>
          <w:p w14:paraId="2CC2EF0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D57F11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1C92FF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E41CF1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1</w:t>
            </w:r>
          </w:p>
        </w:tc>
      </w:tr>
      <w:tr w:rsidR="00A57291" w:rsidRPr="00A57291" w14:paraId="04237376"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31546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0F7EF3D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145C65F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NSSAI</w:t>
            </w:r>
          </w:p>
          <w:p w14:paraId="37C010F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E58A17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93706C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F0B009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4-146</w:t>
            </w:r>
          </w:p>
        </w:tc>
      </w:tr>
      <w:tr w:rsidR="00A57291" w:rsidRPr="00A57291" w14:paraId="49E64F29"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1122F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2F7791A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191AD24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Rejected NSSAI</w:t>
            </w:r>
          </w:p>
          <w:p w14:paraId="3501291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0891F52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77A46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2EBC4B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US"/>
              </w:rPr>
              <w:t>4-42</w:t>
            </w:r>
          </w:p>
        </w:tc>
      </w:tr>
      <w:tr w:rsidR="00A57291" w:rsidRPr="00A57291" w14:paraId="02AFD673"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77B7F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42D8E03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151F3A6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Operator-defined access category definitions</w:t>
            </w:r>
          </w:p>
          <w:p w14:paraId="6A10951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1934E0D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CA1414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152706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3-8323</w:t>
            </w:r>
          </w:p>
        </w:tc>
      </w:tr>
      <w:tr w:rsidR="00A57291" w:rsidRPr="00A57291" w14:paraId="7342FB52"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C2ACF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7D71E8C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15FD015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SMS indication</w:t>
            </w:r>
          </w:p>
          <w:p w14:paraId="26299D5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258686B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EB38C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3EEF094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r>
      <w:tr w:rsidR="00A57291" w:rsidRPr="00A57291" w14:paraId="797EE14C"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B06A8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69F3B30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4528FD3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3</w:t>
            </w:r>
          </w:p>
          <w:p w14:paraId="5087451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071F42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EB00E2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31BB86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3584CAEC"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96073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75</w:t>
            </w:r>
          </w:p>
        </w:tc>
        <w:tc>
          <w:tcPr>
            <w:tcW w:w="2838" w:type="dxa"/>
            <w:tcBorders>
              <w:top w:val="single" w:sz="6" w:space="0" w:color="000000"/>
              <w:left w:val="single" w:sz="6" w:space="0" w:color="000000"/>
              <w:bottom w:val="single" w:sz="6" w:space="0" w:color="000000"/>
              <w:right w:val="single" w:sz="6" w:space="0" w:color="000000"/>
            </w:tcBorders>
          </w:tcPr>
          <w:p w14:paraId="7D9E898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60F497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CAG information list</w:t>
            </w:r>
          </w:p>
          <w:p w14:paraId="5381A43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F85608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AD48AE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6E2CAA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ko-KR"/>
              </w:rPr>
              <w:t>3-n</w:t>
            </w:r>
          </w:p>
        </w:tc>
      </w:tr>
      <w:tr w:rsidR="00A57291" w:rsidRPr="00A57291" w14:paraId="0100A2DA"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69954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rPr>
              <w:t>67</w:t>
            </w:r>
          </w:p>
        </w:tc>
        <w:tc>
          <w:tcPr>
            <w:tcW w:w="2838" w:type="dxa"/>
            <w:tcBorders>
              <w:top w:val="single" w:sz="6" w:space="0" w:color="000000"/>
              <w:left w:val="single" w:sz="6" w:space="0" w:color="000000"/>
              <w:bottom w:val="single" w:sz="6" w:space="0" w:color="000000"/>
              <w:right w:val="single" w:sz="6" w:space="0" w:color="000000"/>
            </w:tcBorders>
          </w:tcPr>
          <w:p w14:paraId="6791957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571F148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radio capability ID</w:t>
            </w:r>
          </w:p>
          <w:p w14:paraId="5E6337E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1F64E0A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0C306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AAAAEC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en-GB"/>
              </w:rPr>
              <w:t>3-n</w:t>
            </w:r>
          </w:p>
        </w:tc>
      </w:tr>
      <w:tr w:rsidR="00A57291" w:rsidRPr="00A57291" w14:paraId="2E9CA292"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74377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A-</w:t>
            </w:r>
          </w:p>
        </w:tc>
        <w:tc>
          <w:tcPr>
            <w:tcW w:w="2838" w:type="dxa"/>
            <w:tcBorders>
              <w:top w:val="single" w:sz="6" w:space="0" w:color="000000"/>
              <w:left w:val="single" w:sz="6" w:space="0" w:color="000000"/>
              <w:bottom w:val="single" w:sz="6" w:space="0" w:color="000000"/>
              <w:right w:val="single" w:sz="6" w:space="0" w:color="000000"/>
            </w:tcBorders>
          </w:tcPr>
          <w:p w14:paraId="5580F23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4ED9752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UE radio capability ID deletion indication</w:t>
            </w:r>
          </w:p>
          <w:p w14:paraId="0770EFE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12B03F5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E7BD9C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05F99D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r>
      <w:tr w:rsidR="00A57291" w:rsidRPr="00A57291" w14:paraId="67315EE7"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1584F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44</w:t>
            </w:r>
          </w:p>
        </w:tc>
        <w:tc>
          <w:tcPr>
            <w:tcW w:w="2838" w:type="dxa"/>
            <w:tcBorders>
              <w:top w:val="single" w:sz="6" w:space="0" w:color="000000"/>
              <w:left w:val="single" w:sz="6" w:space="0" w:color="000000"/>
              <w:bottom w:val="single" w:sz="6" w:space="0" w:color="000000"/>
              <w:right w:val="single" w:sz="6" w:space="0" w:color="000000"/>
            </w:tcBorders>
          </w:tcPr>
          <w:p w14:paraId="369BE8D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163FDDB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5GS registration result</w:t>
            </w:r>
          </w:p>
          <w:p w14:paraId="2B29810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7247072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EA9D2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9B41A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4ADDE27D"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12C49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270BEA2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0F22E79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Truncated 5G-S-TMSI configuration</w:t>
            </w:r>
          </w:p>
          <w:p w14:paraId="491A296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BB3F13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139DB2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398E03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39F5A645"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D46A6D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5A7C0A6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63A8125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Additional configuration indication</w:t>
            </w:r>
          </w:p>
          <w:p w14:paraId="41D5912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392DE89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41EDB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94A143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r>
      <w:tr w:rsidR="00A57291" w:rsidRPr="00A57291" w14:paraId="0238731A"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F8725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194671A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3E83FB6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fr-FR" w:eastAsia="en-GB"/>
              </w:rPr>
              <w:t>Extended rejected NSSAI</w:t>
            </w:r>
          </w:p>
          <w:p w14:paraId="6850541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6CB5EC1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A2FE98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B1DD31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fr-FR" w:eastAsia="en-GB"/>
              </w:rPr>
              <w:t>5-90</w:t>
            </w:r>
          </w:p>
        </w:tc>
      </w:tr>
      <w:tr w:rsidR="00A57291" w:rsidRPr="00A57291" w14:paraId="68E179AD"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A45A1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A57291">
              <w:rPr>
                <w:rFonts w:ascii="Arial" w:eastAsia="Times New Roman" w:hAnsi="Arial"/>
                <w:sz w:val="18"/>
                <w:szCs w:val="20"/>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1E207C8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5F54ECB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Service-level-AA container</w:t>
            </w:r>
          </w:p>
          <w:p w14:paraId="580983B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00DF00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BDDE0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BFBE08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A57291">
              <w:rPr>
                <w:rFonts w:ascii="Arial" w:eastAsia="Times New Roman" w:hAnsi="Arial"/>
                <w:sz w:val="18"/>
                <w:szCs w:val="20"/>
                <w:lang w:val="en-GB" w:eastAsia="en-GB"/>
              </w:rPr>
              <w:t>4-65538</w:t>
            </w:r>
            <w:r w:rsidRPr="00A57291" w:rsidDel="00EB2B19">
              <w:rPr>
                <w:rFonts w:ascii="Arial" w:eastAsia="Times New Roman" w:hAnsi="Arial"/>
                <w:sz w:val="18"/>
                <w:szCs w:val="20"/>
                <w:lang w:val="en-GB" w:eastAsia="en-GB"/>
              </w:rPr>
              <w:t xml:space="preserve"> </w:t>
            </w:r>
          </w:p>
        </w:tc>
      </w:tr>
      <w:tr w:rsidR="00A57291" w:rsidRPr="00A57291" w14:paraId="3642497D"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05CB7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bookmarkStart w:id="281" w:name="_Hlk98751951"/>
            <w:r w:rsidRPr="00A57291">
              <w:rPr>
                <w:rFonts w:ascii="Arial" w:eastAsia="Times New Roman" w:hAnsi="Arial"/>
                <w:sz w:val="18"/>
                <w:szCs w:val="20"/>
                <w:lang w:val="en-GB"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525CA55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473F20F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NSSRG information</w:t>
            </w:r>
          </w:p>
          <w:p w14:paraId="5BE180D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7517DC3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F691C3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6E6BBD1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7-4099</w:t>
            </w:r>
          </w:p>
        </w:tc>
      </w:tr>
      <w:bookmarkEnd w:id="281"/>
      <w:tr w:rsidR="00A57291" w:rsidRPr="00A57291" w14:paraId="1108036E"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0A1F5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2761522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B9889B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Registration wait range</w:t>
            </w:r>
          </w:p>
          <w:p w14:paraId="05E70CA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0BDCB20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CA707E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1EE6A30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r>
      <w:tr w:rsidR="00A57291" w:rsidRPr="00A57291" w14:paraId="5DE99BB7"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7850E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51C5764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1F5673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Registration wait range</w:t>
            </w:r>
          </w:p>
          <w:p w14:paraId="529FB7E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545F7B9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E14A1F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97AD8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r>
      <w:tr w:rsidR="00A57291" w:rsidRPr="00A57291" w14:paraId="3E406E4D"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079CB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4D14CF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326F476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List of PLMNs to be used in disaster condition</w:t>
            </w:r>
          </w:p>
          <w:p w14:paraId="72143A4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0D0C7E2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35149C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0894C4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2-n</w:t>
            </w:r>
          </w:p>
        </w:tc>
      </w:tr>
      <w:tr w:rsidR="00A57291" w:rsidRPr="00A57291" w14:paraId="3B5BEADB"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8D45B6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71</w:t>
            </w:r>
          </w:p>
        </w:tc>
        <w:tc>
          <w:tcPr>
            <w:tcW w:w="2838" w:type="dxa"/>
            <w:tcBorders>
              <w:top w:val="single" w:sz="6" w:space="0" w:color="000000"/>
              <w:left w:val="single" w:sz="6" w:space="0" w:color="000000"/>
              <w:bottom w:val="single" w:sz="6" w:space="0" w:color="000000"/>
              <w:right w:val="single" w:sz="6" w:space="0" w:color="000000"/>
            </w:tcBorders>
          </w:tcPr>
          <w:p w14:paraId="15C2AF8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68D450E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Extended CAG information list</w:t>
            </w:r>
          </w:p>
          <w:p w14:paraId="343010E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fr-FR"/>
              </w:rPr>
              <w:t>9.11.3.86</w:t>
            </w:r>
          </w:p>
        </w:tc>
        <w:tc>
          <w:tcPr>
            <w:tcW w:w="1134" w:type="dxa"/>
            <w:tcBorders>
              <w:top w:val="single" w:sz="6" w:space="0" w:color="000000"/>
              <w:left w:val="single" w:sz="6" w:space="0" w:color="000000"/>
              <w:bottom w:val="single" w:sz="6" w:space="0" w:color="000000"/>
              <w:right w:val="single" w:sz="6" w:space="0" w:color="000000"/>
            </w:tcBorders>
          </w:tcPr>
          <w:p w14:paraId="3305FC4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7AB579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r w:rsidRPr="00A57291">
              <w:rPr>
                <w:rFonts w:ascii="Arial" w:eastAsia="Times New Roman" w:hAnsi="Arial" w:hint="eastAsia"/>
                <w:sz w:val="18"/>
                <w:szCs w:val="20"/>
                <w:lang w:val="en-GB"/>
              </w:rPr>
              <w:t>-E</w:t>
            </w:r>
          </w:p>
        </w:tc>
        <w:tc>
          <w:tcPr>
            <w:tcW w:w="850" w:type="dxa"/>
            <w:tcBorders>
              <w:top w:val="single" w:sz="6" w:space="0" w:color="000000"/>
              <w:left w:val="single" w:sz="6" w:space="0" w:color="000000"/>
              <w:bottom w:val="single" w:sz="6" w:space="0" w:color="000000"/>
              <w:right w:val="single" w:sz="6" w:space="0" w:color="000000"/>
            </w:tcBorders>
          </w:tcPr>
          <w:p w14:paraId="534C90C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3</w:t>
            </w:r>
            <w:r w:rsidRPr="00A57291">
              <w:rPr>
                <w:rFonts w:ascii="Arial" w:eastAsia="Times New Roman" w:hAnsi="Arial"/>
                <w:sz w:val="18"/>
                <w:szCs w:val="20"/>
                <w:lang w:val="en-GB" w:eastAsia="en-GB"/>
              </w:rPr>
              <w:t>-</w:t>
            </w:r>
            <w:r w:rsidRPr="00A57291">
              <w:rPr>
                <w:rFonts w:ascii="Arial" w:eastAsia="Times New Roman" w:hAnsi="Arial" w:hint="eastAsia"/>
                <w:sz w:val="18"/>
                <w:szCs w:val="20"/>
                <w:lang w:val="en-GB"/>
              </w:rPr>
              <w:t>n</w:t>
            </w:r>
          </w:p>
        </w:tc>
      </w:tr>
      <w:tr w:rsidR="00A57291" w:rsidRPr="00A57291" w14:paraId="00F5EDB2"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4D99F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1F</w:t>
            </w:r>
          </w:p>
        </w:tc>
        <w:tc>
          <w:tcPr>
            <w:tcW w:w="2838" w:type="dxa"/>
            <w:tcBorders>
              <w:top w:val="single" w:sz="6" w:space="0" w:color="000000"/>
              <w:left w:val="single" w:sz="6" w:space="0" w:color="000000"/>
              <w:bottom w:val="single" w:sz="6" w:space="0" w:color="000000"/>
              <w:right w:val="single" w:sz="6" w:space="0" w:color="000000"/>
            </w:tcBorders>
          </w:tcPr>
          <w:p w14:paraId="4C19753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07B2DE4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PEIPS assistance information</w:t>
            </w:r>
          </w:p>
          <w:p w14:paraId="74062A1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2B89046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27AB3A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84B6F3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3-n</w:t>
            </w:r>
          </w:p>
        </w:tc>
      </w:tr>
      <w:tr w:rsidR="00A57291" w:rsidRPr="00A57291" w14:paraId="7558D400"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AC640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73</w:t>
            </w:r>
          </w:p>
        </w:tc>
        <w:tc>
          <w:tcPr>
            <w:tcW w:w="2838" w:type="dxa"/>
            <w:tcBorders>
              <w:top w:val="single" w:sz="6" w:space="0" w:color="000000"/>
              <w:left w:val="single" w:sz="6" w:space="0" w:color="000000"/>
              <w:bottom w:val="single" w:sz="6" w:space="0" w:color="000000"/>
              <w:right w:val="single" w:sz="6" w:space="0" w:color="000000"/>
            </w:tcBorders>
          </w:tcPr>
          <w:p w14:paraId="7185903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2BFAA48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NSAG information</w:t>
            </w:r>
          </w:p>
          <w:p w14:paraId="49860C4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3692061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AFF80D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6FE503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9-3143</w:t>
            </w:r>
          </w:p>
        </w:tc>
      </w:tr>
      <w:tr w:rsidR="00A57291" w:rsidRPr="00A57291" w14:paraId="4AAD5793"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CA0BC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4132638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52004BC"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Priority indicator</w:t>
            </w:r>
          </w:p>
          <w:p w14:paraId="786274F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742E0B4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74BEF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ACF383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r>
      <w:tr w:rsidR="00A57291" w:rsidRPr="00A57291" w14:paraId="1C0939FE"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056CF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2631C29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5E027E02"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RAN timing synchronization</w:t>
            </w:r>
          </w:p>
          <w:p w14:paraId="20A8EF31"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0BECE3D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ECD1E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D3D198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35546A7F"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0298F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63B337C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Extended </w:t>
            </w:r>
            <w:r w:rsidRPr="00A57291">
              <w:rPr>
                <w:rFonts w:ascii="Arial" w:eastAsia="Times New Roman" w:hAnsi="Arial" w:hint="eastAsia"/>
                <w:sz w:val="18"/>
                <w:szCs w:val="20"/>
                <w:lang w:val="en-GB" w:eastAsia="en-GB"/>
              </w:rPr>
              <w:t xml:space="preserve">LADN </w:t>
            </w:r>
            <w:r w:rsidRPr="00A57291">
              <w:rPr>
                <w:rFonts w:ascii="Arial" w:eastAsia="Times New Roman" w:hAnsi="Arial"/>
                <w:sz w:val="18"/>
                <w:szCs w:val="20"/>
                <w:lang w:val="en-GB"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6D70F89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LADN information</w:t>
            </w:r>
          </w:p>
          <w:p w14:paraId="21FE4E8B"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3417E44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39CE04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454693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3-1787</w:t>
            </w:r>
          </w:p>
        </w:tc>
      </w:tr>
      <w:tr w:rsidR="00A57291" w:rsidRPr="00A57291" w14:paraId="23CC9C0E"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8660F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784344A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7AE128A"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Alternative NSSAI</w:t>
            </w:r>
          </w:p>
          <w:p w14:paraId="7C0A0E5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9.11.3.97</w:t>
            </w:r>
          </w:p>
        </w:tc>
        <w:tc>
          <w:tcPr>
            <w:tcW w:w="1134" w:type="dxa"/>
            <w:tcBorders>
              <w:top w:val="single" w:sz="6" w:space="0" w:color="000000"/>
              <w:left w:val="single" w:sz="6" w:space="0" w:color="000000"/>
              <w:bottom w:val="single" w:sz="6" w:space="0" w:color="000000"/>
              <w:right w:val="single" w:sz="6" w:space="0" w:color="000000"/>
            </w:tcBorders>
          </w:tcPr>
          <w:p w14:paraId="28D6555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4194A3C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E5BD37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2-146</w:t>
            </w:r>
          </w:p>
        </w:tc>
      </w:tr>
      <w:tr w:rsidR="00A57291" w:rsidRPr="00A57291" w14:paraId="2904CA3F"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8B897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7B</w:t>
            </w:r>
          </w:p>
        </w:tc>
        <w:tc>
          <w:tcPr>
            <w:tcW w:w="2838" w:type="dxa"/>
            <w:tcBorders>
              <w:top w:val="single" w:sz="6" w:space="0" w:color="000000"/>
              <w:left w:val="single" w:sz="6" w:space="0" w:color="000000"/>
              <w:bottom w:val="single" w:sz="6" w:space="0" w:color="000000"/>
              <w:right w:val="single" w:sz="6" w:space="0" w:color="000000"/>
            </w:tcBorders>
          </w:tcPr>
          <w:p w14:paraId="3326A0C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6BF20139"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S-NSSAI location validity information</w:t>
            </w:r>
          </w:p>
          <w:p w14:paraId="3E25E43D"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9.11.3.100</w:t>
            </w:r>
          </w:p>
        </w:tc>
        <w:tc>
          <w:tcPr>
            <w:tcW w:w="1134" w:type="dxa"/>
            <w:tcBorders>
              <w:top w:val="single" w:sz="6" w:space="0" w:color="000000"/>
              <w:left w:val="single" w:sz="6" w:space="0" w:color="000000"/>
              <w:bottom w:val="single" w:sz="6" w:space="0" w:color="000000"/>
              <w:right w:val="single" w:sz="6" w:space="0" w:color="000000"/>
            </w:tcBorders>
          </w:tcPr>
          <w:p w14:paraId="4EB1CDC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163122E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61544F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17-38611</w:t>
            </w:r>
            <w:r w:rsidRPr="00A57291" w:rsidDel="00F23C4E">
              <w:rPr>
                <w:rFonts w:ascii="Arial" w:eastAsia="Times New Roman" w:hAnsi="Arial"/>
                <w:sz w:val="18"/>
                <w:szCs w:val="20"/>
                <w:lang w:val="en-GB" w:eastAsia="en-GB"/>
              </w:rPr>
              <w:t xml:space="preserve"> </w:t>
            </w:r>
          </w:p>
        </w:tc>
      </w:tr>
      <w:tr w:rsidR="00A57291" w:rsidRPr="00A57291" w14:paraId="669D6004"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CFA40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5B</w:t>
            </w:r>
          </w:p>
        </w:tc>
        <w:tc>
          <w:tcPr>
            <w:tcW w:w="2838" w:type="dxa"/>
            <w:tcBorders>
              <w:top w:val="single" w:sz="6" w:space="0" w:color="000000"/>
              <w:left w:val="single" w:sz="6" w:space="0" w:color="000000"/>
              <w:bottom w:val="single" w:sz="6" w:space="0" w:color="000000"/>
              <w:right w:val="single" w:sz="6" w:space="0" w:color="000000"/>
            </w:tcBorders>
          </w:tcPr>
          <w:p w14:paraId="33D4BC3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0346819A"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S-NSSAI time validity information</w:t>
            </w:r>
          </w:p>
          <w:p w14:paraId="42E693B6"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9.11.3.101</w:t>
            </w:r>
          </w:p>
        </w:tc>
        <w:tc>
          <w:tcPr>
            <w:tcW w:w="1134" w:type="dxa"/>
            <w:tcBorders>
              <w:top w:val="single" w:sz="6" w:space="0" w:color="000000"/>
              <w:left w:val="single" w:sz="6" w:space="0" w:color="000000"/>
              <w:bottom w:val="single" w:sz="6" w:space="0" w:color="000000"/>
              <w:right w:val="single" w:sz="6" w:space="0" w:color="000000"/>
            </w:tcBorders>
          </w:tcPr>
          <w:p w14:paraId="22BD91C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5D8D3B0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E1F6CC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23-257</w:t>
            </w:r>
          </w:p>
        </w:tc>
      </w:tr>
      <w:tr w:rsidR="00A57291" w:rsidRPr="00A57291" w14:paraId="7455BE46"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79631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4F</w:t>
            </w:r>
          </w:p>
        </w:tc>
        <w:tc>
          <w:tcPr>
            <w:tcW w:w="2838" w:type="dxa"/>
            <w:tcBorders>
              <w:top w:val="single" w:sz="6" w:space="0" w:color="000000"/>
              <w:left w:val="single" w:sz="6" w:space="0" w:color="000000"/>
              <w:bottom w:val="single" w:sz="6" w:space="0" w:color="000000"/>
              <w:right w:val="single" w:sz="6" w:space="0" w:color="000000"/>
            </w:tcBorders>
          </w:tcPr>
          <w:p w14:paraId="51DBBAA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 xml:space="preserve">Maximum </w:t>
            </w:r>
            <w:r w:rsidRPr="00A57291">
              <w:rPr>
                <w:rFonts w:ascii="Arial" w:eastAsia="Times New Roman" w:hAnsi="Arial" w:hint="eastAsia"/>
                <w:sz w:val="18"/>
                <w:szCs w:val="20"/>
                <w:lang w:val="en-GB"/>
              </w:rPr>
              <w:t>t</w:t>
            </w:r>
            <w:r w:rsidRPr="00A57291">
              <w:rPr>
                <w:rFonts w:ascii="Arial" w:eastAsia="Times New Roman" w:hAnsi="Arial"/>
                <w:sz w:val="18"/>
                <w:szCs w:val="20"/>
                <w:lang w:val="en-GB"/>
              </w:rPr>
              <w:t xml:space="preserve">ime </w:t>
            </w:r>
            <w:r w:rsidRPr="00A57291">
              <w:rPr>
                <w:rFonts w:ascii="Arial" w:eastAsia="Times New Roman" w:hAnsi="Arial" w:hint="eastAsia"/>
                <w:sz w:val="18"/>
                <w:szCs w:val="20"/>
                <w:lang w:val="en-GB"/>
              </w:rPr>
              <w:t>o</w:t>
            </w:r>
            <w:r w:rsidRPr="00A57291">
              <w:rPr>
                <w:rFonts w:ascii="Arial" w:eastAsia="Times New Roman" w:hAnsi="Arial"/>
                <w:sz w:val="18"/>
                <w:szCs w:val="20"/>
                <w:lang w:val="en-GB"/>
              </w:rPr>
              <w:t>ffset</w:t>
            </w:r>
          </w:p>
        </w:tc>
        <w:tc>
          <w:tcPr>
            <w:tcW w:w="3121" w:type="dxa"/>
            <w:tcBorders>
              <w:top w:val="single" w:sz="6" w:space="0" w:color="000000"/>
              <w:left w:val="single" w:sz="6" w:space="0" w:color="000000"/>
              <w:bottom w:val="single" w:sz="6" w:space="0" w:color="000000"/>
              <w:right w:val="single" w:sz="6" w:space="0" w:color="000000"/>
            </w:tcBorders>
          </w:tcPr>
          <w:p w14:paraId="759398B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GPRS timer 3</w:t>
            </w:r>
          </w:p>
          <w:p w14:paraId="3A558ED9"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F55FED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11F2A9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3B0E53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r>
      <w:tr w:rsidR="00A57291" w:rsidRPr="00A57291" w14:paraId="28DEC077"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871811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74</w:t>
            </w:r>
          </w:p>
        </w:tc>
        <w:tc>
          <w:tcPr>
            <w:tcW w:w="2838" w:type="dxa"/>
            <w:tcBorders>
              <w:top w:val="single" w:sz="6" w:space="0" w:color="000000"/>
              <w:left w:val="single" w:sz="6" w:space="0" w:color="000000"/>
              <w:bottom w:val="single" w:sz="6" w:space="0" w:color="000000"/>
              <w:right w:val="single" w:sz="6" w:space="0" w:color="000000"/>
            </w:tcBorders>
            <w:hideMark/>
          </w:tcPr>
          <w:p w14:paraId="5571F3F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FAA50A9"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Partial NSSAI</w:t>
            </w:r>
          </w:p>
          <w:p w14:paraId="13E520C4"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826A99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5E45BE8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34AB40B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3-808</w:t>
            </w:r>
          </w:p>
        </w:tc>
      </w:tr>
      <w:tr w:rsidR="00A57291" w:rsidRPr="00A57291" w14:paraId="5D6D011C"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48A651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7A</w:t>
            </w:r>
          </w:p>
        </w:tc>
        <w:tc>
          <w:tcPr>
            <w:tcW w:w="2838" w:type="dxa"/>
            <w:tcBorders>
              <w:top w:val="single" w:sz="6" w:space="0" w:color="000000"/>
              <w:left w:val="single" w:sz="6" w:space="0" w:color="000000"/>
              <w:bottom w:val="single" w:sz="6" w:space="0" w:color="000000"/>
              <w:right w:val="single" w:sz="6" w:space="0" w:color="000000"/>
            </w:tcBorders>
            <w:hideMark/>
          </w:tcPr>
          <w:p w14:paraId="4C55886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85F088D"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Partial NSSAI</w:t>
            </w:r>
          </w:p>
          <w:p w14:paraId="40D7CBFC"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1B9565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2E313E1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3228AC7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3-808</w:t>
            </w:r>
          </w:p>
        </w:tc>
      </w:tr>
      <w:tr w:rsidR="00A57291" w:rsidRPr="00A57291" w14:paraId="04A50FB1"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D06BA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5C</w:t>
            </w:r>
          </w:p>
        </w:tc>
        <w:tc>
          <w:tcPr>
            <w:tcW w:w="2838" w:type="dxa"/>
            <w:tcBorders>
              <w:top w:val="single" w:sz="6" w:space="0" w:color="000000"/>
              <w:left w:val="single" w:sz="6" w:space="0" w:color="000000"/>
              <w:bottom w:val="single" w:sz="6" w:space="0" w:color="000000"/>
              <w:right w:val="single" w:sz="6" w:space="0" w:color="000000"/>
            </w:tcBorders>
          </w:tcPr>
          <w:p w14:paraId="0BBE053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13DBB16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Feature authorization indication</w:t>
            </w:r>
          </w:p>
          <w:p w14:paraId="6E3197C1" w14:textId="77777777" w:rsidR="00A57291" w:rsidRPr="00A57291" w:rsidRDefault="00A57291" w:rsidP="00A57291">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7F97B10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797086A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TLV</w:t>
            </w:r>
          </w:p>
        </w:tc>
        <w:tc>
          <w:tcPr>
            <w:tcW w:w="850" w:type="dxa"/>
            <w:tcBorders>
              <w:top w:val="single" w:sz="6" w:space="0" w:color="000000"/>
              <w:left w:val="single" w:sz="6" w:space="0" w:color="000000"/>
              <w:bottom w:val="single" w:sz="6" w:space="0" w:color="000000"/>
              <w:right w:val="single" w:sz="6" w:space="0" w:color="000000"/>
            </w:tcBorders>
          </w:tcPr>
          <w:p w14:paraId="6CEABEC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3-257</w:t>
            </w:r>
          </w:p>
        </w:tc>
      </w:tr>
      <w:tr w:rsidR="00A57291" w:rsidRPr="00A57291" w14:paraId="3357C647"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57AC7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7D80A07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4A99788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On-demand NSSAI</w:t>
            </w:r>
          </w:p>
          <w:p w14:paraId="7CB2D2B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734BF08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3586B8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3220E75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5-210</w:t>
            </w:r>
          </w:p>
        </w:tc>
      </w:tr>
      <w:tr w:rsidR="00A57291" w:rsidRPr="00A57291" w14:paraId="0287F229" w14:textId="77777777" w:rsidTr="00AB2FF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5E6B2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4642B84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en-GB"/>
              </w:rPr>
              <w:t>RAT utilization control</w:t>
            </w:r>
          </w:p>
        </w:tc>
        <w:tc>
          <w:tcPr>
            <w:tcW w:w="3121" w:type="dxa"/>
            <w:tcBorders>
              <w:top w:val="single" w:sz="6" w:space="0" w:color="000000"/>
              <w:left w:val="single" w:sz="6" w:space="0" w:color="000000"/>
              <w:bottom w:val="single" w:sz="6" w:space="0" w:color="000000"/>
              <w:right w:val="single" w:sz="6" w:space="0" w:color="000000"/>
            </w:tcBorders>
          </w:tcPr>
          <w:p w14:paraId="08A52DB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等线" w:hAnsi="Arial"/>
                <w:sz w:val="18"/>
                <w:szCs w:val="20"/>
                <w:lang w:val="en-GB"/>
              </w:rPr>
            </w:pPr>
            <w:r w:rsidRPr="00A57291">
              <w:rPr>
                <w:rFonts w:ascii="Arial" w:eastAsia="Times New Roman" w:hAnsi="Arial"/>
                <w:sz w:val="18"/>
                <w:szCs w:val="20"/>
                <w:lang w:val="en-GB" w:eastAsia="en-GB"/>
              </w:rPr>
              <w:t>RAT utilization control</w:t>
            </w:r>
          </w:p>
          <w:p w14:paraId="43D8048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A57291">
              <w:rPr>
                <w:rFonts w:ascii="Arial" w:eastAsia="等线" w:hAnsi="Arial" w:hint="eastAsia"/>
                <w:sz w:val="18"/>
                <w:szCs w:val="20"/>
                <w:lang w:val="en-GB"/>
              </w:rPr>
              <w:t>9</w:t>
            </w:r>
            <w:r w:rsidRPr="00A57291">
              <w:rPr>
                <w:rFonts w:ascii="Arial" w:eastAsia="等线" w:hAnsi="Arial"/>
                <w:sz w:val="18"/>
                <w:szCs w:val="20"/>
                <w:lang w:val="en-GB"/>
              </w:rPr>
              <w:t>.11.3.110</w:t>
            </w:r>
          </w:p>
        </w:tc>
        <w:tc>
          <w:tcPr>
            <w:tcW w:w="1134" w:type="dxa"/>
            <w:tcBorders>
              <w:top w:val="single" w:sz="6" w:space="0" w:color="000000"/>
              <w:left w:val="single" w:sz="6" w:space="0" w:color="000000"/>
              <w:bottom w:val="single" w:sz="6" w:space="0" w:color="000000"/>
              <w:right w:val="single" w:sz="6" w:space="0" w:color="000000"/>
            </w:tcBorders>
          </w:tcPr>
          <w:p w14:paraId="51334FB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887008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Times New Roman" w:hAnsi="Arial" w:hint="eastAsia"/>
                <w:sz w:val="18"/>
                <w:szCs w:val="20"/>
                <w:lang w:val="en-GB"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2E2CAA2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A57291">
              <w:rPr>
                <w:rFonts w:ascii="Arial" w:eastAsia="等线" w:hAnsi="Arial"/>
                <w:sz w:val="18"/>
                <w:szCs w:val="20"/>
                <w:lang w:val="en-GB"/>
              </w:rPr>
              <w:t>4-n</w:t>
            </w:r>
          </w:p>
        </w:tc>
      </w:tr>
      <w:tr w:rsidR="00A57291" w:rsidRPr="00A57291" w14:paraId="09627285" w14:textId="77777777" w:rsidTr="00AB2FF9">
        <w:trPr>
          <w:cantSplit/>
          <w:jc w:val="center"/>
          <w:ins w:id="282" w:author="Hui Wang" w:date="2024-11-11T11:42:00Z"/>
        </w:trPr>
        <w:tc>
          <w:tcPr>
            <w:tcW w:w="566" w:type="dxa"/>
            <w:tcBorders>
              <w:top w:val="single" w:sz="6" w:space="0" w:color="000000"/>
              <w:left w:val="single" w:sz="6" w:space="0" w:color="000000"/>
              <w:bottom w:val="single" w:sz="6" w:space="0" w:color="000000"/>
              <w:right w:val="single" w:sz="6" w:space="0" w:color="000000"/>
            </w:tcBorders>
          </w:tcPr>
          <w:p w14:paraId="701831E7" w14:textId="28A43EDE" w:rsidR="00A57291" w:rsidRPr="00A57291" w:rsidRDefault="00A57291" w:rsidP="00AB2FF9">
            <w:pPr>
              <w:keepNext/>
              <w:keepLines/>
              <w:overflowPunct w:val="0"/>
              <w:autoSpaceDE w:val="0"/>
              <w:autoSpaceDN w:val="0"/>
              <w:adjustRightInd w:val="0"/>
              <w:spacing w:before="0" w:beforeAutospacing="0" w:after="0"/>
              <w:textAlignment w:val="baseline"/>
              <w:rPr>
                <w:ins w:id="283" w:author="Hui Wang" w:date="2024-11-11T11:42:00Z"/>
                <w:rFonts w:ascii="Arial" w:eastAsia="Times New Roman" w:hAnsi="Arial"/>
                <w:sz w:val="18"/>
                <w:szCs w:val="20"/>
                <w:lang w:val="en-GB"/>
              </w:rPr>
            </w:pPr>
            <w:ins w:id="284" w:author="Hui Wang" w:date="2024-11-11T11:42:00Z">
              <w:r>
                <w:rPr>
                  <w:rFonts w:ascii="Arial" w:eastAsia="Times New Roman" w:hAnsi="Arial"/>
                  <w:sz w:val="18"/>
                  <w:szCs w:val="20"/>
                  <w:lang w:val="en-GB"/>
                </w:rPr>
                <w:t>xx</w:t>
              </w:r>
            </w:ins>
          </w:p>
        </w:tc>
        <w:tc>
          <w:tcPr>
            <w:tcW w:w="2838" w:type="dxa"/>
            <w:tcBorders>
              <w:top w:val="single" w:sz="6" w:space="0" w:color="000000"/>
              <w:left w:val="single" w:sz="6" w:space="0" w:color="000000"/>
              <w:bottom w:val="single" w:sz="6" w:space="0" w:color="000000"/>
              <w:right w:val="single" w:sz="6" w:space="0" w:color="000000"/>
            </w:tcBorders>
          </w:tcPr>
          <w:p w14:paraId="6B3F52FE" w14:textId="016D7977" w:rsidR="00A57291" w:rsidRPr="00A57291" w:rsidRDefault="00A57291" w:rsidP="00AB2FF9">
            <w:pPr>
              <w:keepNext/>
              <w:keepLines/>
              <w:overflowPunct w:val="0"/>
              <w:autoSpaceDE w:val="0"/>
              <w:autoSpaceDN w:val="0"/>
              <w:adjustRightInd w:val="0"/>
              <w:spacing w:before="0" w:beforeAutospacing="0" w:after="0"/>
              <w:textAlignment w:val="baseline"/>
              <w:rPr>
                <w:ins w:id="285" w:author="Hui Wang" w:date="2024-11-11T11:42:00Z"/>
                <w:rFonts w:ascii="Arial" w:eastAsia="Times New Roman" w:hAnsi="Arial"/>
                <w:sz w:val="18"/>
                <w:szCs w:val="20"/>
                <w:lang w:val="en-GB" w:eastAsia="en-GB"/>
              </w:rPr>
            </w:pPr>
            <w:ins w:id="286" w:author="Hui Wang" w:date="2024-11-11T11:42:00Z">
              <w:r w:rsidRPr="00A57291">
                <w:rPr>
                  <w:rFonts w:ascii="Arial" w:eastAsia="Times New Roman" w:hAnsi="Arial"/>
                  <w:sz w:val="18"/>
                  <w:szCs w:val="20"/>
                  <w:lang w:val="en-GB" w:eastAsia="en-GB"/>
                </w:rPr>
                <w:t xml:space="preserve">Updated </w:t>
              </w:r>
              <w:r>
                <w:rPr>
                  <w:rFonts w:ascii="Arial" w:eastAsia="Times New Roman" w:hAnsi="Arial"/>
                  <w:sz w:val="18"/>
                  <w:szCs w:val="20"/>
                  <w:lang w:val="en-GB" w:eastAsia="en-GB"/>
                </w:rPr>
                <w:t>LP-WU</w:t>
              </w:r>
              <w:r w:rsidRPr="00A57291">
                <w:rPr>
                  <w:rFonts w:ascii="Arial" w:eastAsia="Times New Roman" w:hAnsi="Arial"/>
                  <w:sz w:val="18"/>
                  <w:szCs w:val="20"/>
                  <w:lang w:val="en-GB" w:eastAsia="en-GB"/>
                </w:rPr>
                <w:t>S assistance information</w:t>
              </w:r>
            </w:ins>
          </w:p>
        </w:tc>
        <w:tc>
          <w:tcPr>
            <w:tcW w:w="3121" w:type="dxa"/>
            <w:tcBorders>
              <w:top w:val="single" w:sz="6" w:space="0" w:color="000000"/>
              <w:left w:val="single" w:sz="6" w:space="0" w:color="000000"/>
              <w:bottom w:val="single" w:sz="6" w:space="0" w:color="000000"/>
              <w:right w:val="single" w:sz="6" w:space="0" w:color="000000"/>
            </w:tcBorders>
          </w:tcPr>
          <w:p w14:paraId="775FBFA6" w14:textId="2B8F6ACB" w:rsidR="00A57291" w:rsidRPr="00A57291" w:rsidRDefault="00A57291" w:rsidP="00AB2FF9">
            <w:pPr>
              <w:keepNext/>
              <w:keepLines/>
              <w:overflowPunct w:val="0"/>
              <w:autoSpaceDE w:val="0"/>
              <w:autoSpaceDN w:val="0"/>
              <w:adjustRightInd w:val="0"/>
              <w:spacing w:before="0" w:beforeAutospacing="0" w:after="0"/>
              <w:textAlignment w:val="baseline"/>
              <w:rPr>
                <w:ins w:id="287" w:author="Hui Wang" w:date="2024-11-11T11:42:00Z"/>
                <w:rFonts w:ascii="Arial" w:eastAsia="Times New Roman" w:hAnsi="Arial"/>
                <w:sz w:val="18"/>
                <w:szCs w:val="20"/>
                <w:lang w:val="en-GB" w:eastAsia="en-GB"/>
              </w:rPr>
            </w:pPr>
            <w:ins w:id="288" w:author="Hui Wang" w:date="2024-11-11T11:43:00Z">
              <w:r>
                <w:rPr>
                  <w:rFonts w:ascii="Arial" w:eastAsia="Times New Roman" w:hAnsi="Arial"/>
                  <w:sz w:val="18"/>
                  <w:szCs w:val="20"/>
                  <w:lang w:val="en-GB" w:eastAsia="en-GB"/>
                </w:rPr>
                <w:t>LP-WUS</w:t>
              </w:r>
            </w:ins>
            <w:ins w:id="289" w:author="Hui Wang" w:date="2024-11-11T11:42:00Z">
              <w:r w:rsidRPr="00A57291">
                <w:rPr>
                  <w:rFonts w:ascii="Arial" w:eastAsia="Times New Roman" w:hAnsi="Arial"/>
                  <w:sz w:val="18"/>
                  <w:szCs w:val="20"/>
                  <w:lang w:val="en-GB" w:eastAsia="en-GB"/>
                </w:rPr>
                <w:t xml:space="preserve"> assistance information</w:t>
              </w:r>
            </w:ins>
          </w:p>
          <w:p w14:paraId="2F483A5E" w14:textId="64FFD19A" w:rsidR="00A57291" w:rsidRPr="00A57291" w:rsidRDefault="00A57291" w:rsidP="00AB2FF9">
            <w:pPr>
              <w:keepNext/>
              <w:keepLines/>
              <w:overflowPunct w:val="0"/>
              <w:autoSpaceDE w:val="0"/>
              <w:autoSpaceDN w:val="0"/>
              <w:adjustRightInd w:val="0"/>
              <w:spacing w:before="0" w:beforeAutospacing="0" w:after="0"/>
              <w:textAlignment w:val="baseline"/>
              <w:rPr>
                <w:ins w:id="290" w:author="Hui Wang" w:date="2024-11-11T11:42:00Z"/>
                <w:rFonts w:ascii="Arial" w:eastAsia="Times New Roman" w:hAnsi="Arial"/>
                <w:sz w:val="18"/>
                <w:szCs w:val="20"/>
                <w:lang w:val="en-GB" w:eastAsia="en-GB"/>
              </w:rPr>
            </w:pPr>
            <w:ins w:id="291" w:author="Hui Wang" w:date="2024-11-11T11:42:00Z">
              <w:r w:rsidRPr="00A57291">
                <w:rPr>
                  <w:rFonts w:ascii="Arial" w:eastAsia="Times New Roman" w:hAnsi="Arial"/>
                  <w:sz w:val="18"/>
                  <w:szCs w:val="20"/>
                  <w:lang w:val="en-GB" w:eastAsia="en-GB"/>
                </w:rPr>
                <w:t>9.11.3.</w:t>
              </w:r>
            </w:ins>
            <w:ins w:id="292" w:author="Hui Wang" w:date="2024-11-11T11:43:00Z">
              <w:r>
                <w:rPr>
                  <w:rFonts w:ascii="Arial" w:eastAsia="Times New Roman" w:hAnsi="Arial"/>
                  <w:sz w:val="18"/>
                  <w:szCs w:val="20"/>
                  <w:lang w:val="en-GB" w:eastAsia="en-GB"/>
                </w:rPr>
                <w:t>xx</w:t>
              </w:r>
            </w:ins>
          </w:p>
        </w:tc>
        <w:tc>
          <w:tcPr>
            <w:tcW w:w="1134" w:type="dxa"/>
            <w:tcBorders>
              <w:top w:val="single" w:sz="6" w:space="0" w:color="000000"/>
              <w:left w:val="single" w:sz="6" w:space="0" w:color="000000"/>
              <w:bottom w:val="single" w:sz="6" w:space="0" w:color="000000"/>
              <w:right w:val="single" w:sz="6" w:space="0" w:color="000000"/>
            </w:tcBorders>
          </w:tcPr>
          <w:p w14:paraId="00F3F3C1" w14:textId="77777777" w:rsidR="00A57291" w:rsidRPr="00A57291" w:rsidRDefault="00A57291" w:rsidP="00AB2FF9">
            <w:pPr>
              <w:keepNext/>
              <w:keepLines/>
              <w:overflowPunct w:val="0"/>
              <w:autoSpaceDE w:val="0"/>
              <w:autoSpaceDN w:val="0"/>
              <w:adjustRightInd w:val="0"/>
              <w:spacing w:before="0" w:beforeAutospacing="0" w:after="0"/>
              <w:jc w:val="center"/>
              <w:textAlignment w:val="baseline"/>
              <w:rPr>
                <w:ins w:id="293" w:author="Hui Wang" w:date="2024-11-11T11:42:00Z"/>
                <w:rFonts w:ascii="Arial" w:eastAsia="Times New Roman" w:hAnsi="Arial"/>
                <w:sz w:val="18"/>
                <w:szCs w:val="20"/>
                <w:lang w:val="en-GB" w:eastAsia="en-GB"/>
              </w:rPr>
            </w:pPr>
            <w:ins w:id="294" w:author="Hui Wang" w:date="2024-11-11T11:42:00Z">
              <w:r w:rsidRPr="00A57291">
                <w:rPr>
                  <w:rFonts w:ascii="Arial" w:eastAsia="Times New Roman" w:hAnsi="Arial"/>
                  <w:sz w:val="18"/>
                  <w:szCs w:val="20"/>
                  <w:lang w:val="en-GB"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29DAF128" w14:textId="77777777" w:rsidR="00A57291" w:rsidRPr="00A57291" w:rsidRDefault="00A57291" w:rsidP="00AB2FF9">
            <w:pPr>
              <w:keepNext/>
              <w:keepLines/>
              <w:overflowPunct w:val="0"/>
              <w:autoSpaceDE w:val="0"/>
              <w:autoSpaceDN w:val="0"/>
              <w:adjustRightInd w:val="0"/>
              <w:spacing w:before="0" w:beforeAutospacing="0" w:after="0"/>
              <w:jc w:val="center"/>
              <w:textAlignment w:val="baseline"/>
              <w:rPr>
                <w:ins w:id="295" w:author="Hui Wang" w:date="2024-11-11T11:42:00Z"/>
                <w:rFonts w:ascii="Arial" w:eastAsia="Times New Roman" w:hAnsi="Arial"/>
                <w:sz w:val="18"/>
                <w:szCs w:val="20"/>
                <w:lang w:val="en-GB" w:eastAsia="en-GB"/>
              </w:rPr>
            </w:pPr>
            <w:ins w:id="296" w:author="Hui Wang" w:date="2024-11-11T11:42:00Z">
              <w:r w:rsidRPr="00A57291">
                <w:rPr>
                  <w:rFonts w:ascii="Arial" w:eastAsia="Times New Roman" w:hAnsi="Arial"/>
                  <w:sz w:val="18"/>
                  <w:szCs w:val="20"/>
                  <w:lang w:val="en-GB" w:eastAsia="en-GB"/>
                </w:rPr>
                <w:t>TLV</w:t>
              </w:r>
            </w:ins>
          </w:p>
        </w:tc>
        <w:tc>
          <w:tcPr>
            <w:tcW w:w="850" w:type="dxa"/>
            <w:tcBorders>
              <w:top w:val="single" w:sz="6" w:space="0" w:color="000000"/>
              <w:left w:val="single" w:sz="6" w:space="0" w:color="000000"/>
              <w:bottom w:val="single" w:sz="6" w:space="0" w:color="000000"/>
              <w:right w:val="single" w:sz="6" w:space="0" w:color="000000"/>
            </w:tcBorders>
          </w:tcPr>
          <w:p w14:paraId="4F624E4B" w14:textId="77777777" w:rsidR="00A57291" w:rsidRPr="00A57291" w:rsidRDefault="00A57291" w:rsidP="00AB2FF9">
            <w:pPr>
              <w:keepNext/>
              <w:keepLines/>
              <w:overflowPunct w:val="0"/>
              <w:autoSpaceDE w:val="0"/>
              <w:autoSpaceDN w:val="0"/>
              <w:adjustRightInd w:val="0"/>
              <w:spacing w:before="0" w:beforeAutospacing="0" w:after="0"/>
              <w:jc w:val="center"/>
              <w:textAlignment w:val="baseline"/>
              <w:rPr>
                <w:ins w:id="297" w:author="Hui Wang" w:date="2024-11-11T11:42:00Z"/>
                <w:rFonts w:ascii="Arial" w:eastAsia="Times New Roman" w:hAnsi="Arial"/>
                <w:sz w:val="18"/>
                <w:szCs w:val="20"/>
                <w:lang w:val="en-GB"/>
              </w:rPr>
            </w:pPr>
            <w:ins w:id="298" w:author="Hui Wang" w:date="2024-11-11T11:42:00Z">
              <w:r w:rsidRPr="00A57291">
                <w:rPr>
                  <w:rFonts w:ascii="Arial" w:eastAsia="Times New Roman" w:hAnsi="Arial"/>
                  <w:sz w:val="18"/>
                  <w:szCs w:val="20"/>
                  <w:lang w:val="en-GB" w:eastAsia="en-GB"/>
                </w:rPr>
                <w:t>3-n</w:t>
              </w:r>
            </w:ins>
          </w:p>
        </w:tc>
      </w:tr>
    </w:tbl>
    <w:p w14:paraId="3461C28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p>
    <w:p w14:paraId="247C7A48" w14:textId="77777777" w:rsidR="00A57291" w:rsidRPr="007F2770" w:rsidRDefault="00A57291" w:rsidP="00A57291">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43D57A59" w14:textId="69D77BB0" w:rsidR="00A57291" w:rsidRPr="007F2770" w:rsidRDefault="00A57291" w:rsidP="00A57291">
      <w:pPr>
        <w:pStyle w:val="40"/>
        <w:rPr>
          <w:ins w:id="299" w:author="Hui Wang" w:date="2024-11-11T11:43:00Z"/>
          <w:lang w:val="en-US" w:eastAsia="ko-KR"/>
        </w:rPr>
      </w:pPr>
      <w:ins w:id="300" w:author="Hui Wang" w:date="2024-11-11T11:43:00Z">
        <w:r w:rsidRPr="007F2770">
          <w:t>8.2.19</w:t>
        </w:r>
        <w:r w:rsidRPr="007F2770">
          <w:rPr>
            <w:rFonts w:hint="eastAsia"/>
            <w:lang w:eastAsia="ko-KR"/>
          </w:rPr>
          <w:t>.</w:t>
        </w:r>
        <w:r>
          <w:rPr>
            <w:lang w:eastAsia="ko-KR"/>
          </w:rPr>
          <w:t>xx</w:t>
        </w:r>
        <w:r w:rsidRPr="007F2770">
          <w:rPr>
            <w:lang w:val="en-US" w:eastAsia="ko-KR"/>
          </w:rPr>
          <w:tab/>
          <w:t xml:space="preserve">Updated </w:t>
        </w:r>
        <w:r>
          <w:rPr>
            <w:lang w:val="en-US" w:eastAsia="ko-KR"/>
          </w:rPr>
          <w:t>LP-WU</w:t>
        </w:r>
        <w:r w:rsidRPr="007F2770">
          <w:rPr>
            <w:lang w:val="en-US" w:eastAsia="ko-KR"/>
          </w:rPr>
          <w:t>S assistance information</w:t>
        </w:r>
      </w:ins>
    </w:p>
    <w:p w14:paraId="6FC370EF" w14:textId="54DCC243" w:rsidR="00A57291" w:rsidRDefault="00A57291" w:rsidP="00A57291">
      <w:pPr>
        <w:rPr>
          <w:ins w:id="301" w:author="Hui Wang" w:date="2024-11-11T11:43:00Z"/>
        </w:rPr>
      </w:pPr>
      <w:ins w:id="302" w:author="Hui Wang" w:date="2024-11-11T11:43:00Z">
        <w:r w:rsidRPr="007F2770">
          <w:t xml:space="preserve">The AMF may include this IE if the UE supports </w:t>
        </w:r>
        <w:r>
          <w:rPr>
            <w:lang w:eastAsia="ko-KR"/>
          </w:rPr>
          <w:t>LP-WU</w:t>
        </w:r>
        <w:r w:rsidRPr="007F2770">
          <w:rPr>
            <w:lang w:eastAsia="ko-KR"/>
          </w:rPr>
          <w:t>S</w:t>
        </w:r>
        <w:r w:rsidRPr="007F2770">
          <w:t xml:space="preserve">, </w:t>
        </w:r>
        <w:r w:rsidRPr="007F2770">
          <w:rPr>
            <w:lang w:eastAsia="ko-KR"/>
          </w:rPr>
          <w:t xml:space="preserve">the AMF supports and accepts the use of </w:t>
        </w:r>
        <w:r>
          <w:rPr>
            <w:lang w:eastAsia="ko-KR"/>
          </w:rPr>
          <w:t>LP-WU</w:t>
        </w:r>
        <w:r w:rsidRPr="007F2770">
          <w:rPr>
            <w:lang w:eastAsia="ko-KR"/>
          </w:rPr>
          <w:t xml:space="preserve">S assistance information for the UE, </w:t>
        </w:r>
        <w:r w:rsidRPr="007F2770">
          <w:t xml:space="preserve">the UE is not registered for emergency services, the UE does not have an active emergency PDU session, and the network needs to update </w:t>
        </w:r>
        <w:r>
          <w:rPr>
            <w:lang w:eastAsia="ko-KR"/>
          </w:rPr>
          <w:t>LP-WU</w:t>
        </w:r>
        <w:r w:rsidRPr="007F2770">
          <w:rPr>
            <w:lang w:eastAsia="ko-KR"/>
          </w:rPr>
          <w:t>S</w:t>
        </w:r>
        <w:r w:rsidRPr="007F2770">
          <w:t xml:space="preserve"> assistance information for the UE.</w:t>
        </w:r>
      </w:ins>
    </w:p>
    <w:bookmarkEnd w:id="272"/>
    <w:bookmarkEnd w:id="273"/>
    <w:bookmarkEnd w:id="274"/>
    <w:bookmarkEnd w:id="275"/>
    <w:bookmarkEnd w:id="276"/>
    <w:bookmarkEnd w:id="277"/>
    <w:bookmarkEnd w:id="278"/>
    <w:bookmarkEnd w:id="279"/>
    <w:p w14:paraId="08185F99" w14:textId="7A8B2C5C" w:rsidR="001B201A" w:rsidRPr="007F2770" w:rsidRDefault="001B201A" w:rsidP="001B201A">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9033AD9" w14:textId="77777777" w:rsidR="00A57291" w:rsidRPr="00A57291" w:rsidRDefault="00A57291" w:rsidP="00A57291">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bookmarkStart w:id="303" w:name="_Toc20233212"/>
      <w:bookmarkStart w:id="304" w:name="_Toc27747336"/>
      <w:bookmarkStart w:id="305" w:name="_Toc36213527"/>
      <w:bookmarkStart w:id="306" w:name="_Toc36657704"/>
      <w:bookmarkStart w:id="307" w:name="_Toc45287379"/>
      <w:bookmarkStart w:id="308" w:name="_Toc51948654"/>
      <w:bookmarkStart w:id="309" w:name="_Toc51949746"/>
      <w:bookmarkStart w:id="310" w:name="_Toc178426404"/>
      <w:r w:rsidRPr="00A57291">
        <w:rPr>
          <w:rFonts w:ascii="Arial" w:eastAsia="Times New Roman" w:hAnsi="Arial"/>
          <w:szCs w:val="20"/>
          <w:lang w:val="en-GB" w:eastAsia="en-GB"/>
        </w:rPr>
        <w:t>9.11.3.1</w:t>
      </w:r>
      <w:r w:rsidRPr="00A57291">
        <w:rPr>
          <w:rFonts w:ascii="Arial" w:eastAsia="Times New Roman" w:hAnsi="Arial"/>
          <w:szCs w:val="20"/>
          <w:lang w:val="en-GB" w:eastAsia="en-GB"/>
        </w:rPr>
        <w:tab/>
        <w:t>5GMM capability</w:t>
      </w:r>
    </w:p>
    <w:p w14:paraId="4BF55745"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1E21D400"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The 5GMM capability information element is coded as shown in figure 9.11.3.1.1 and table 9.11.3.1.1.</w:t>
      </w:r>
    </w:p>
    <w:p w14:paraId="12CEC6FD" w14:textId="77777777" w:rsidR="00A57291" w:rsidRPr="00A57291" w:rsidRDefault="00A57291" w:rsidP="00A57291">
      <w:pPr>
        <w:overflowPunct w:val="0"/>
        <w:autoSpaceDE w:val="0"/>
        <w:autoSpaceDN w:val="0"/>
        <w:adjustRightInd w:val="0"/>
        <w:spacing w:before="0" w:beforeAutospacing="0"/>
        <w:textAlignment w:val="baseline"/>
        <w:rPr>
          <w:rFonts w:eastAsia="Times New Roman"/>
          <w:sz w:val="20"/>
          <w:szCs w:val="20"/>
          <w:lang w:val="en-GB" w:eastAsia="en-GB"/>
        </w:rPr>
      </w:pPr>
      <w:r w:rsidRPr="00A57291">
        <w:rPr>
          <w:rFonts w:eastAsia="Times New Roman"/>
          <w:sz w:val="20"/>
          <w:szCs w:val="20"/>
          <w:lang w:val="en-GB"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004"/>
        <w:gridCol w:w="141"/>
        <w:gridCol w:w="996"/>
        <w:gridCol w:w="165"/>
      </w:tblGrid>
      <w:tr w:rsidR="00A57291" w:rsidRPr="00A57291" w14:paraId="248A5239" w14:textId="77777777" w:rsidTr="00AB2FF9">
        <w:trPr>
          <w:gridBefore w:val="1"/>
          <w:wBefore w:w="150" w:type="dxa"/>
          <w:cantSplit/>
          <w:jc w:val="center"/>
        </w:trPr>
        <w:tc>
          <w:tcPr>
            <w:tcW w:w="710" w:type="dxa"/>
            <w:gridSpan w:val="2"/>
            <w:tcBorders>
              <w:top w:val="nil"/>
              <w:left w:val="nil"/>
              <w:bottom w:val="nil"/>
              <w:right w:val="nil"/>
            </w:tcBorders>
            <w:hideMark/>
          </w:tcPr>
          <w:p w14:paraId="21B49A3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bookmarkStart w:id="311" w:name="_Hlk131163498"/>
            <w:r w:rsidRPr="00A57291">
              <w:rPr>
                <w:rFonts w:ascii="Arial" w:eastAsia="Times New Roman" w:hAnsi="Arial"/>
                <w:sz w:val="18"/>
                <w:szCs w:val="20"/>
                <w:lang w:val="en-GB" w:eastAsia="en-GB"/>
              </w:rPr>
              <w:lastRenderedPageBreak/>
              <w:t>8</w:t>
            </w:r>
          </w:p>
        </w:tc>
        <w:tc>
          <w:tcPr>
            <w:tcW w:w="720" w:type="dxa"/>
            <w:gridSpan w:val="2"/>
            <w:tcBorders>
              <w:top w:val="nil"/>
              <w:left w:val="nil"/>
              <w:bottom w:val="nil"/>
              <w:right w:val="nil"/>
            </w:tcBorders>
            <w:hideMark/>
          </w:tcPr>
          <w:p w14:paraId="288D4D0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w:t>
            </w:r>
          </w:p>
        </w:tc>
        <w:tc>
          <w:tcPr>
            <w:tcW w:w="720" w:type="dxa"/>
            <w:gridSpan w:val="2"/>
            <w:tcBorders>
              <w:top w:val="nil"/>
              <w:left w:val="nil"/>
              <w:bottom w:val="nil"/>
              <w:right w:val="nil"/>
            </w:tcBorders>
            <w:hideMark/>
          </w:tcPr>
          <w:p w14:paraId="4FD0FAF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6</w:t>
            </w:r>
          </w:p>
        </w:tc>
        <w:tc>
          <w:tcPr>
            <w:tcW w:w="720" w:type="dxa"/>
            <w:gridSpan w:val="2"/>
            <w:tcBorders>
              <w:top w:val="nil"/>
              <w:left w:val="nil"/>
              <w:bottom w:val="nil"/>
              <w:right w:val="nil"/>
            </w:tcBorders>
            <w:hideMark/>
          </w:tcPr>
          <w:p w14:paraId="1F3854A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w:t>
            </w:r>
          </w:p>
        </w:tc>
        <w:tc>
          <w:tcPr>
            <w:tcW w:w="720" w:type="dxa"/>
            <w:gridSpan w:val="2"/>
            <w:tcBorders>
              <w:top w:val="nil"/>
              <w:left w:val="nil"/>
              <w:bottom w:val="nil"/>
              <w:right w:val="nil"/>
            </w:tcBorders>
            <w:hideMark/>
          </w:tcPr>
          <w:p w14:paraId="4F15829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c>
          <w:tcPr>
            <w:tcW w:w="720" w:type="dxa"/>
            <w:gridSpan w:val="2"/>
            <w:tcBorders>
              <w:top w:val="nil"/>
              <w:left w:val="nil"/>
              <w:bottom w:val="nil"/>
              <w:right w:val="nil"/>
            </w:tcBorders>
            <w:hideMark/>
          </w:tcPr>
          <w:p w14:paraId="073F732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c>
          <w:tcPr>
            <w:tcW w:w="720" w:type="dxa"/>
            <w:gridSpan w:val="2"/>
            <w:tcBorders>
              <w:top w:val="nil"/>
              <w:left w:val="nil"/>
              <w:bottom w:val="nil"/>
              <w:right w:val="nil"/>
            </w:tcBorders>
            <w:hideMark/>
          </w:tcPr>
          <w:p w14:paraId="2830B37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w:t>
            </w:r>
          </w:p>
        </w:tc>
        <w:tc>
          <w:tcPr>
            <w:tcW w:w="1734" w:type="dxa"/>
            <w:gridSpan w:val="3"/>
            <w:tcBorders>
              <w:top w:val="nil"/>
              <w:left w:val="nil"/>
              <w:bottom w:val="nil"/>
              <w:right w:val="nil"/>
            </w:tcBorders>
            <w:hideMark/>
          </w:tcPr>
          <w:p w14:paraId="6F62E84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1161" w:type="dxa"/>
            <w:gridSpan w:val="2"/>
            <w:tcBorders>
              <w:top w:val="nil"/>
              <w:left w:val="nil"/>
              <w:bottom w:val="nil"/>
              <w:right w:val="nil"/>
            </w:tcBorders>
          </w:tcPr>
          <w:p w14:paraId="4076B1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r>
      <w:tr w:rsidR="00A57291" w:rsidRPr="00A57291" w14:paraId="6AA5327E" w14:textId="77777777" w:rsidTr="00AB2FF9">
        <w:trPr>
          <w:gridAfter w:val="1"/>
          <w:wAfter w:w="165" w:type="dxa"/>
          <w:cantSplit/>
          <w:jc w:val="center"/>
        </w:trPr>
        <w:tc>
          <w:tcPr>
            <w:tcW w:w="6773" w:type="dxa"/>
            <w:gridSpan w:val="17"/>
            <w:tcBorders>
              <w:top w:val="single" w:sz="4" w:space="0" w:color="auto"/>
              <w:left w:val="single" w:sz="4" w:space="0" w:color="auto"/>
              <w:bottom w:val="single" w:sz="4" w:space="0" w:color="auto"/>
              <w:right w:val="single" w:sz="4" w:space="0" w:color="auto"/>
            </w:tcBorders>
            <w:hideMark/>
          </w:tcPr>
          <w:p w14:paraId="6981268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5GMM capability IEI</w:t>
            </w:r>
          </w:p>
        </w:tc>
        <w:tc>
          <w:tcPr>
            <w:tcW w:w="1137" w:type="dxa"/>
            <w:gridSpan w:val="2"/>
            <w:tcBorders>
              <w:top w:val="nil"/>
              <w:left w:val="nil"/>
              <w:bottom w:val="nil"/>
              <w:right w:val="nil"/>
            </w:tcBorders>
            <w:hideMark/>
          </w:tcPr>
          <w:p w14:paraId="1AAFF05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octet 1</w:t>
            </w:r>
          </w:p>
        </w:tc>
      </w:tr>
      <w:tr w:rsidR="00A57291" w:rsidRPr="00A57291" w14:paraId="548CE5A0" w14:textId="77777777" w:rsidTr="00AB2FF9">
        <w:trPr>
          <w:gridAfter w:val="1"/>
          <w:wAfter w:w="165" w:type="dxa"/>
          <w:cantSplit/>
          <w:jc w:val="center"/>
        </w:trPr>
        <w:tc>
          <w:tcPr>
            <w:tcW w:w="6773" w:type="dxa"/>
            <w:gridSpan w:val="17"/>
            <w:tcBorders>
              <w:top w:val="single" w:sz="4" w:space="0" w:color="auto"/>
              <w:left w:val="single" w:sz="4" w:space="0" w:color="auto"/>
              <w:bottom w:val="single" w:sz="4" w:space="0" w:color="auto"/>
              <w:right w:val="single" w:sz="4" w:space="0" w:color="auto"/>
            </w:tcBorders>
            <w:hideMark/>
          </w:tcPr>
          <w:p w14:paraId="5E8EFEA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Length of 5GMM capability contents</w:t>
            </w:r>
          </w:p>
        </w:tc>
        <w:tc>
          <w:tcPr>
            <w:tcW w:w="1137" w:type="dxa"/>
            <w:gridSpan w:val="2"/>
            <w:tcBorders>
              <w:top w:val="nil"/>
              <w:left w:val="nil"/>
              <w:bottom w:val="nil"/>
              <w:right w:val="nil"/>
            </w:tcBorders>
            <w:hideMark/>
          </w:tcPr>
          <w:p w14:paraId="2ECB9E8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octet 2</w:t>
            </w:r>
          </w:p>
        </w:tc>
      </w:tr>
      <w:tr w:rsidR="00A57291" w:rsidRPr="00A57291" w14:paraId="523C01D4" w14:textId="77777777" w:rsidTr="00AB2FF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52036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n-GB" w:eastAsia="en-GB"/>
              </w:rPr>
              <w:t>SGC</w:t>
            </w:r>
          </w:p>
        </w:tc>
        <w:tc>
          <w:tcPr>
            <w:tcW w:w="721" w:type="dxa"/>
            <w:gridSpan w:val="2"/>
            <w:tcBorders>
              <w:top w:val="nil"/>
              <w:left w:val="single" w:sz="4" w:space="0" w:color="auto"/>
              <w:bottom w:val="single" w:sz="4" w:space="0" w:color="auto"/>
              <w:right w:val="single" w:sz="4" w:space="0" w:color="auto"/>
            </w:tcBorders>
            <w:hideMark/>
          </w:tcPr>
          <w:p w14:paraId="3158EC1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n-GB"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3B671E1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n-GB" w:eastAsia="en-GB"/>
              </w:rPr>
              <w:t>N3 data</w:t>
            </w:r>
          </w:p>
        </w:tc>
        <w:tc>
          <w:tcPr>
            <w:tcW w:w="721" w:type="dxa"/>
            <w:gridSpan w:val="2"/>
            <w:tcBorders>
              <w:top w:val="nil"/>
              <w:left w:val="single" w:sz="4" w:space="0" w:color="auto"/>
              <w:bottom w:val="single" w:sz="4" w:space="0" w:color="auto"/>
              <w:right w:val="single" w:sz="4" w:space="0" w:color="auto"/>
            </w:tcBorders>
            <w:hideMark/>
          </w:tcPr>
          <w:p w14:paraId="7DFAB82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n-GB" w:eastAsia="en-GB"/>
              </w:rPr>
              <w:t>5G-CP CIoT</w:t>
            </w:r>
          </w:p>
        </w:tc>
        <w:tc>
          <w:tcPr>
            <w:tcW w:w="721" w:type="dxa"/>
            <w:gridSpan w:val="2"/>
            <w:tcBorders>
              <w:top w:val="nil"/>
              <w:left w:val="single" w:sz="4" w:space="0" w:color="auto"/>
              <w:bottom w:val="single" w:sz="4" w:space="0" w:color="auto"/>
              <w:right w:val="single" w:sz="4" w:space="0" w:color="auto"/>
            </w:tcBorders>
            <w:hideMark/>
          </w:tcPr>
          <w:p w14:paraId="1678129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RestrictEC</w:t>
            </w:r>
          </w:p>
        </w:tc>
        <w:tc>
          <w:tcPr>
            <w:tcW w:w="721" w:type="dxa"/>
            <w:gridSpan w:val="2"/>
            <w:tcBorders>
              <w:top w:val="nil"/>
              <w:left w:val="single" w:sz="4" w:space="0" w:color="auto"/>
              <w:bottom w:val="single" w:sz="4" w:space="0" w:color="auto"/>
              <w:right w:val="single" w:sz="4" w:space="0" w:color="auto"/>
            </w:tcBorders>
          </w:tcPr>
          <w:p w14:paraId="176E74C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s-ES" w:eastAsia="en-GB"/>
              </w:rPr>
              <w:t>LPP</w:t>
            </w:r>
          </w:p>
        </w:tc>
        <w:tc>
          <w:tcPr>
            <w:tcW w:w="721" w:type="dxa"/>
            <w:gridSpan w:val="2"/>
            <w:tcBorders>
              <w:top w:val="nil"/>
              <w:left w:val="single" w:sz="4" w:space="0" w:color="auto"/>
              <w:bottom w:val="single" w:sz="4" w:space="0" w:color="auto"/>
              <w:right w:val="single" w:sz="4" w:space="0" w:color="auto"/>
            </w:tcBorders>
            <w:hideMark/>
          </w:tcPr>
          <w:p w14:paraId="038330D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s-ES" w:eastAsia="en-GB"/>
              </w:rPr>
              <w:t>HO attach</w:t>
            </w:r>
          </w:p>
        </w:tc>
        <w:tc>
          <w:tcPr>
            <w:tcW w:w="1726" w:type="dxa"/>
            <w:gridSpan w:val="3"/>
            <w:tcBorders>
              <w:top w:val="nil"/>
              <w:left w:val="single" w:sz="4" w:space="0" w:color="auto"/>
              <w:bottom w:val="single" w:sz="4" w:space="0" w:color="auto"/>
              <w:right w:val="single" w:sz="4" w:space="0" w:color="auto"/>
            </w:tcBorders>
            <w:hideMark/>
          </w:tcPr>
          <w:p w14:paraId="5AF6731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s-ES" w:eastAsia="en-GB"/>
              </w:rPr>
              <w:t>S1 mode</w:t>
            </w:r>
          </w:p>
        </w:tc>
        <w:tc>
          <w:tcPr>
            <w:tcW w:w="1137" w:type="dxa"/>
            <w:gridSpan w:val="2"/>
            <w:tcBorders>
              <w:top w:val="nil"/>
              <w:left w:val="nil"/>
              <w:bottom w:val="nil"/>
              <w:right w:val="nil"/>
            </w:tcBorders>
          </w:tcPr>
          <w:p w14:paraId="3BA9126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p w14:paraId="6034520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octet 3</w:t>
            </w:r>
          </w:p>
        </w:tc>
      </w:tr>
      <w:tr w:rsidR="00A57291" w:rsidRPr="00A57291" w14:paraId="47FFF0CF" w14:textId="77777777" w:rsidTr="00AB2FF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31F04B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RACS</w:t>
            </w:r>
          </w:p>
        </w:tc>
        <w:tc>
          <w:tcPr>
            <w:tcW w:w="721" w:type="dxa"/>
            <w:gridSpan w:val="2"/>
            <w:tcBorders>
              <w:top w:val="nil"/>
              <w:left w:val="single" w:sz="4" w:space="0" w:color="auto"/>
              <w:bottom w:val="single" w:sz="4" w:space="0" w:color="auto"/>
              <w:right w:val="single" w:sz="4" w:space="0" w:color="auto"/>
            </w:tcBorders>
          </w:tcPr>
          <w:p w14:paraId="380402F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NSSAA</w:t>
            </w:r>
          </w:p>
        </w:tc>
        <w:tc>
          <w:tcPr>
            <w:tcW w:w="721" w:type="dxa"/>
            <w:gridSpan w:val="2"/>
            <w:tcBorders>
              <w:top w:val="nil"/>
              <w:left w:val="single" w:sz="4" w:space="0" w:color="auto"/>
              <w:bottom w:val="single" w:sz="4" w:space="0" w:color="auto"/>
              <w:right w:val="single" w:sz="4" w:space="0" w:color="auto"/>
            </w:tcBorders>
            <w:hideMark/>
          </w:tcPr>
          <w:p w14:paraId="0CF2C9E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s-ES"/>
              </w:rPr>
              <w:t>5G-LCS</w:t>
            </w:r>
          </w:p>
        </w:tc>
        <w:tc>
          <w:tcPr>
            <w:tcW w:w="721" w:type="dxa"/>
            <w:gridSpan w:val="2"/>
            <w:tcBorders>
              <w:top w:val="nil"/>
              <w:left w:val="single" w:sz="4" w:space="0" w:color="auto"/>
              <w:bottom w:val="single" w:sz="4" w:space="0" w:color="auto"/>
              <w:right w:val="single" w:sz="4" w:space="0" w:color="auto"/>
            </w:tcBorders>
            <w:hideMark/>
          </w:tcPr>
          <w:p w14:paraId="593936C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V2XCNPC5</w:t>
            </w:r>
          </w:p>
        </w:tc>
        <w:tc>
          <w:tcPr>
            <w:tcW w:w="721" w:type="dxa"/>
            <w:gridSpan w:val="2"/>
            <w:tcBorders>
              <w:top w:val="nil"/>
              <w:left w:val="single" w:sz="4" w:space="0" w:color="auto"/>
              <w:bottom w:val="single" w:sz="4" w:space="0" w:color="auto"/>
              <w:right w:val="single" w:sz="4" w:space="0" w:color="auto"/>
            </w:tcBorders>
            <w:hideMark/>
          </w:tcPr>
          <w:p w14:paraId="02F84F0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V2XCEPC5</w:t>
            </w:r>
          </w:p>
        </w:tc>
        <w:tc>
          <w:tcPr>
            <w:tcW w:w="721" w:type="dxa"/>
            <w:gridSpan w:val="2"/>
            <w:tcBorders>
              <w:top w:val="nil"/>
              <w:left w:val="single" w:sz="4" w:space="0" w:color="auto"/>
              <w:bottom w:val="single" w:sz="4" w:space="0" w:color="auto"/>
              <w:right w:val="single" w:sz="4" w:space="0" w:color="auto"/>
            </w:tcBorders>
            <w:hideMark/>
          </w:tcPr>
          <w:p w14:paraId="0AFCC9B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s-ES"/>
              </w:rPr>
              <w:t>V2X</w:t>
            </w:r>
          </w:p>
        </w:tc>
        <w:tc>
          <w:tcPr>
            <w:tcW w:w="721" w:type="dxa"/>
            <w:gridSpan w:val="2"/>
            <w:tcBorders>
              <w:top w:val="nil"/>
              <w:left w:val="single" w:sz="4" w:space="0" w:color="auto"/>
              <w:bottom w:val="single" w:sz="4" w:space="0" w:color="auto"/>
              <w:right w:val="single" w:sz="4" w:space="0" w:color="auto"/>
            </w:tcBorders>
            <w:hideMark/>
          </w:tcPr>
          <w:p w14:paraId="1ED322D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US"/>
              </w:rPr>
            </w:pPr>
            <w:r w:rsidRPr="00A57291">
              <w:rPr>
                <w:rFonts w:ascii="Arial" w:eastAsia="Times New Roman" w:hAnsi="Arial"/>
                <w:sz w:val="18"/>
                <w:szCs w:val="20"/>
                <w:lang w:val="en-GB" w:eastAsia="en-GB"/>
              </w:rPr>
              <w:t>5G-UP CIoT</w:t>
            </w:r>
          </w:p>
        </w:tc>
        <w:tc>
          <w:tcPr>
            <w:tcW w:w="1726" w:type="dxa"/>
            <w:gridSpan w:val="3"/>
            <w:tcBorders>
              <w:top w:val="nil"/>
              <w:left w:val="single" w:sz="4" w:space="0" w:color="auto"/>
              <w:bottom w:val="single" w:sz="4" w:space="0" w:color="auto"/>
              <w:right w:val="single" w:sz="4" w:space="0" w:color="auto"/>
            </w:tcBorders>
            <w:hideMark/>
          </w:tcPr>
          <w:p w14:paraId="24ED374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n-GB"/>
              </w:rPr>
              <w:t>5GSRVCC</w:t>
            </w:r>
          </w:p>
        </w:tc>
        <w:tc>
          <w:tcPr>
            <w:tcW w:w="1137" w:type="dxa"/>
            <w:gridSpan w:val="2"/>
            <w:tcBorders>
              <w:top w:val="nil"/>
              <w:left w:val="nil"/>
              <w:bottom w:val="nil"/>
              <w:right w:val="nil"/>
            </w:tcBorders>
          </w:tcPr>
          <w:p w14:paraId="3B6EF99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p>
          <w:p w14:paraId="2B6B21E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octet 4*</w:t>
            </w:r>
          </w:p>
        </w:tc>
      </w:tr>
      <w:tr w:rsidR="00A57291" w:rsidRPr="00A57291" w14:paraId="171BD1FB" w14:textId="77777777" w:rsidTr="00AB2FF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0C60BE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5</w:t>
            </w:r>
            <w:r w:rsidRPr="00A57291">
              <w:rPr>
                <w:rFonts w:ascii="Arial" w:eastAsia="Times New Roman" w:hAnsi="Arial"/>
                <w:sz w:val="18"/>
                <w:szCs w:val="20"/>
                <w:lang w:val="en-GB"/>
              </w:rPr>
              <w:t>G</w:t>
            </w:r>
            <w:r w:rsidRPr="00A57291">
              <w:rPr>
                <w:rFonts w:ascii="Arial" w:eastAsia="Times New Roman" w:hAnsi="Arial"/>
                <w:sz w:val="18"/>
                <w:szCs w:val="20"/>
                <w:lang w:val="en-GB" w:eastAsia="en-GB"/>
              </w:rPr>
              <w:t xml:space="preserve"> </w:t>
            </w:r>
            <w:r w:rsidRPr="00A57291">
              <w:rPr>
                <w:rFonts w:ascii="Arial" w:eastAsia="MS Mincho" w:hAnsi="Arial"/>
                <w:sz w:val="18"/>
                <w:szCs w:val="20"/>
                <w:lang w:val="en-GB" w:eastAsia="en-GB"/>
              </w:rPr>
              <w:t>ProSe-</w:t>
            </w:r>
            <w:r w:rsidRPr="00A57291">
              <w:rPr>
                <w:rFonts w:ascii="Arial" w:eastAsia="Times New Roman" w:hAnsi="Arial"/>
                <w:sz w:val="18"/>
                <w:szCs w:val="20"/>
                <w:lang w:val="en-GB"/>
              </w:rPr>
              <w:t>l2relay</w:t>
            </w:r>
          </w:p>
        </w:tc>
        <w:tc>
          <w:tcPr>
            <w:tcW w:w="721" w:type="dxa"/>
            <w:gridSpan w:val="2"/>
            <w:tcBorders>
              <w:top w:val="nil"/>
              <w:left w:val="single" w:sz="4" w:space="0" w:color="auto"/>
              <w:bottom w:val="single" w:sz="4" w:space="0" w:color="auto"/>
              <w:right w:val="single" w:sz="4" w:space="0" w:color="auto"/>
            </w:tcBorders>
            <w:hideMark/>
          </w:tcPr>
          <w:p w14:paraId="08C309B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5</w:t>
            </w:r>
            <w:r w:rsidRPr="00A57291">
              <w:rPr>
                <w:rFonts w:ascii="Arial" w:eastAsia="Times New Roman" w:hAnsi="Arial"/>
                <w:sz w:val="18"/>
                <w:szCs w:val="20"/>
                <w:lang w:val="en-GB"/>
              </w:rPr>
              <w:t>G</w:t>
            </w:r>
            <w:r w:rsidRPr="00A57291">
              <w:rPr>
                <w:rFonts w:ascii="Arial" w:eastAsia="Times New Roman" w:hAnsi="Arial"/>
                <w:sz w:val="18"/>
                <w:szCs w:val="20"/>
                <w:lang w:val="en-GB" w:eastAsia="en-GB"/>
              </w:rPr>
              <w:t xml:space="preserve"> ProSe-d</w:t>
            </w:r>
            <w:r w:rsidRPr="00A57291">
              <w:rPr>
                <w:rFonts w:ascii="Arial" w:eastAsia="Times New Roman" w:hAnsi="Arial"/>
                <w:sz w:val="18"/>
                <w:szCs w:val="20"/>
                <w:lang w:val="en-GB"/>
              </w:rPr>
              <w:t>c</w:t>
            </w:r>
          </w:p>
        </w:tc>
        <w:tc>
          <w:tcPr>
            <w:tcW w:w="721" w:type="dxa"/>
            <w:gridSpan w:val="2"/>
            <w:tcBorders>
              <w:top w:val="nil"/>
              <w:left w:val="single" w:sz="4" w:space="0" w:color="auto"/>
              <w:bottom w:val="single" w:sz="4" w:space="0" w:color="auto"/>
              <w:right w:val="single" w:sz="4" w:space="0" w:color="auto"/>
            </w:tcBorders>
            <w:hideMark/>
          </w:tcPr>
          <w:p w14:paraId="3D595E5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n-GB" w:eastAsia="en-GB"/>
              </w:rPr>
              <w:t>5</w:t>
            </w:r>
            <w:r w:rsidRPr="00A57291">
              <w:rPr>
                <w:rFonts w:ascii="Arial" w:eastAsia="Times New Roman" w:hAnsi="Arial"/>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s-ES"/>
              </w:rPr>
              <w:t>ProSe-dd</w:t>
            </w:r>
          </w:p>
        </w:tc>
        <w:tc>
          <w:tcPr>
            <w:tcW w:w="721" w:type="dxa"/>
            <w:gridSpan w:val="2"/>
            <w:tcBorders>
              <w:top w:val="nil"/>
              <w:left w:val="single" w:sz="4" w:space="0" w:color="auto"/>
              <w:bottom w:val="single" w:sz="4" w:space="0" w:color="auto"/>
              <w:right w:val="single" w:sz="4" w:space="0" w:color="auto"/>
            </w:tcBorders>
            <w:hideMark/>
          </w:tcPr>
          <w:p w14:paraId="28842E4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ER-NSSAI</w:t>
            </w:r>
          </w:p>
        </w:tc>
        <w:tc>
          <w:tcPr>
            <w:tcW w:w="721" w:type="dxa"/>
            <w:gridSpan w:val="2"/>
            <w:tcBorders>
              <w:top w:val="nil"/>
              <w:left w:val="single" w:sz="4" w:space="0" w:color="auto"/>
              <w:bottom w:val="single" w:sz="4" w:space="0" w:color="auto"/>
              <w:right w:val="single" w:sz="4" w:space="0" w:color="auto"/>
            </w:tcBorders>
            <w:hideMark/>
          </w:tcPr>
          <w:p w14:paraId="71F0465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s-ES"/>
              </w:rPr>
              <w:t>5G-EHC-CP CIoT</w:t>
            </w:r>
          </w:p>
        </w:tc>
        <w:tc>
          <w:tcPr>
            <w:tcW w:w="721" w:type="dxa"/>
            <w:gridSpan w:val="2"/>
            <w:tcBorders>
              <w:top w:val="nil"/>
              <w:left w:val="single" w:sz="4" w:space="0" w:color="auto"/>
              <w:bottom w:val="single" w:sz="4" w:space="0" w:color="auto"/>
              <w:right w:val="single" w:sz="4" w:space="0" w:color="auto"/>
            </w:tcBorders>
            <w:hideMark/>
          </w:tcPr>
          <w:p w14:paraId="29C83F3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s-ES"/>
              </w:rPr>
              <w:t>multipleUP</w:t>
            </w:r>
          </w:p>
        </w:tc>
        <w:tc>
          <w:tcPr>
            <w:tcW w:w="721" w:type="dxa"/>
            <w:gridSpan w:val="2"/>
            <w:tcBorders>
              <w:top w:val="nil"/>
              <w:left w:val="single" w:sz="4" w:space="0" w:color="auto"/>
              <w:bottom w:val="single" w:sz="4" w:space="0" w:color="auto"/>
              <w:right w:val="single" w:sz="4" w:space="0" w:color="auto"/>
            </w:tcBorders>
            <w:hideMark/>
          </w:tcPr>
          <w:p w14:paraId="022D19B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WUSA</w:t>
            </w:r>
          </w:p>
        </w:tc>
        <w:tc>
          <w:tcPr>
            <w:tcW w:w="1726" w:type="dxa"/>
            <w:gridSpan w:val="3"/>
            <w:tcBorders>
              <w:top w:val="nil"/>
              <w:left w:val="single" w:sz="4" w:space="0" w:color="auto"/>
              <w:bottom w:val="single" w:sz="4" w:space="0" w:color="auto"/>
              <w:right w:val="single" w:sz="4" w:space="0" w:color="auto"/>
            </w:tcBorders>
            <w:hideMark/>
          </w:tcPr>
          <w:p w14:paraId="1741207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CAG</w:t>
            </w:r>
          </w:p>
        </w:tc>
        <w:tc>
          <w:tcPr>
            <w:tcW w:w="1137" w:type="dxa"/>
            <w:gridSpan w:val="2"/>
            <w:tcBorders>
              <w:top w:val="nil"/>
              <w:left w:val="nil"/>
              <w:bottom w:val="nil"/>
              <w:right w:val="nil"/>
            </w:tcBorders>
          </w:tcPr>
          <w:p w14:paraId="3886F63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p>
          <w:p w14:paraId="2CA0279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octet 5*</w:t>
            </w:r>
          </w:p>
        </w:tc>
      </w:tr>
      <w:tr w:rsidR="00A57291" w:rsidRPr="00A57291" w14:paraId="22C5FB3D" w14:textId="77777777" w:rsidTr="00AB2FF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15342E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PR</w:t>
            </w:r>
          </w:p>
        </w:tc>
        <w:tc>
          <w:tcPr>
            <w:tcW w:w="721" w:type="dxa"/>
            <w:gridSpan w:val="2"/>
            <w:tcBorders>
              <w:top w:val="nil"/>
              <w:left w:val="single" w:sz="4" w:space="0" w:color="auto"/>
              <w:bottom w:val="single" w:sz="4" w:space="0" w:color="auto"/>
              <w:right w:val="single" w:sz="4" w:space="0" w:color="auto"/>
            </w:tcBorders>
            <w:hideMark/>
          </w:tcPr>
          <w:p w14:paraId="123A850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s-ES"/>
              </w:rPr>
              <w:t>RPR</w:t>
            </w:r>
          </w:p>
        </w:tc>
        <w:tc>
          <w:tcPr>
            <w:tcW w:w="721" w:type="dxa"/>
            <w:gridSpan w:val="2"/>
            <w:tcBorders>
              <w:top w:val="nil"/>
              <w:left w:val="single" w:sz="4" w:space="0" w:color="auto"/>
              <w:bottom w:val="single" w:sz="4" w:space="0" w:color="auto"/>
              <w:right w:val="single" w:sz="4" w:space="0" w:color="auto"/>
            </w:tcBorders>
            <w:hideMark/>
          </w:tcPr>
          <w:p w14:paraId="6A0DAFE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n-GB" w:eastAsia="en-GB"/>
              </w:rPr>
              <w:t>PIV</w:t>
            </w:r>
          </w:p>
        </w:tc>
        <w:tc>
          <w:tcPr>
            <w:tcW w:w="721" w:type="dxa"/>
            <w:gridSpan w:val="2"/>
            <w:tcBorders>
              <w:top w:val="nil"/>
              <w:left w:val="single" w:sz="4" w:space="0" w:color="auto"/>
              <w:bottom w:val="single" w:sz="4" w:space="0" w:color="auto"/>
              <w:right w:val="single" w:sz="4" w:space="0" w:color="auto"/>
            </w:tcBorders>
            <w:hideMark/>
          </w:tcPr>
          <w:p w14:paraId="2A22661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s-ES"/>
              </w:rPr>
              <w:t>NCR</w:t>
            </w:r>
          </w:p>
        </w:tc>
        <w:tc>
          <w:tcPr>
            <w:tcW w:w="721" w:type="dxa"/>
            <w:gridSpan w:val="2"/>
            <w:tcBorders>
              <w:top w:val="nil"/>
              <w:left w:val="single" w:sz="4" w:space="0" w:color="auto"/>
              <w:bottom w:val="single" w:sz="4" w:space="0" w:color="auto"/>
              <w:right w:val="single" w:sz="4" w:space="0" w:color="auto"/>
            </w:tcBorders>
            <w:hideMark/>
          </w:tcPr>
          <w:p w14:paraId="04B3888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s-ES"/>
              </w:rPr>
              <w:t>NR-PSSI</w:t>
            </w:r>
          </w:p>
        </w:tc>
        <w:tc>
          <w:tcPr>
            <w:tcW w:w="721" w:type="dxa"/>
            <w:gridSpan w:val="2"/>
            <w:tcBorders>
              <w:top w:val="nil"/>
              <w:left w:val="single" w:sz="4" w:space="0" w:color="auto"/>
              <w:bottom w:val="single" w:sz="4" w:space="0" w:color="auto"/>
              <w:right w:val="single" w:sz="4" w:space="0" w:color="auto"/>
            </w:tcBorders>
            <w:hideMark/>
          </w:tcPr>
          <w:p w14:paraId="768871E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n-GB" w:eastAsia="en-GB"/>
              </w:rPr>
              <w:t>5</w:t>
            </w:r>
            <w:r w:rsidRPr="00A57291">
              <w:rPr>
                <w:rFonts w:ascii="Arial" w:eastAsia="Times New Roman" w:hAnsi="Arial"/>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s-ES"/>
              </w:rPr>
              <w:t>ProSe-l3rmt</w:t>
            </w:r>
          </w:p>
        </w:tc>
        <w:tc>
          <w:tcPr>
            <w:tcW w:w="721" w:type="dxa"/>
            <w:gridSpan w:val="2"/>
            <w:tcBorders>
              <w:top w:val="nil"/>
              <w:left w:val="single" w:sz="4" w:space="0" w:color="auto"/>
              <w:bottom w:val="single" w:sz="4" w:space="0" w:color="auto"/>
              <w:right w:val="single" w:sz="4" w:space="0" w:color="auto"/>
            </w:tcBorders>
            <w:hideMark/>
          </w:tcPr>
          <w:p w14:paraId="6B86E88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A57291">
              <w:rPr>
                <w:rFonts w:ascii="Arial" w:eastAsia="Times New Roman" w:hAnsi="Arial"/>
                <w:sz w:val="18"/>
                <w:szCs w:val="20"/>
                <w:lang w:val="en-GB" w:eastAsia="en-GB"/>
              </w:rPr>
              <w:t>5</w:t>
            </w:r>
            <w:r w:rsidRPr="00A57291">
              <w:rPr>
                <w:rFonts w:ascii="Arial" w:eastAsia="Times New Roman" w:hAnsi="Arial"/>
                <w:sz w:val="18"/>
                <w:szCs w:val="20"/>
                <w:lang w:val="en-GB"/>
              </w:rPr>
              <w:t>G</w:t>
            </w:r>
            <w:r w:rsidRPr="00A57291">
              <w:rPr>
                <w:rFonts w:ascii="Arial" w:eastAsia="Times New Roman" w:hAnsi="Arial"/>
                <w:sz w:val="18"/>
                <w:szCs w:val="20"/>
                <w:lang w:val="en-GB" w:eastAsia="en-GB"/>
              </w:rPr>
              <w:t xml:space="preserve"> ProSe-l2rmt</w:t>
            </w:r>
          </w:p>
        </w:tc>
        <w:tc>
          <w:tcPr>
            <w:tcW w:w="1726" w:type="dxa"/>
            <w:gridSpan w:val="3"/>
            <w:tcBorders>
              <w:top w:val="nil"/>
              <w:left w:val="single" w:sz="4" w:space="0" w:color="auto"/>
              <w:bottom w:val="single" w:sz="4" w:space="0" w:color="auto"/>
              <w:right w:val="single" w:sz="4" w:space="0" w:color="auto"/>
            </w:tcBorders>
            <w:hideMark/>
          </w:tcPr>
          <w:p w14:paraId="3194ABF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5</w:t>
            </w:r>
            <w:r w:rsidRPr="00A57291">
              <w:rPr>
                <w:rFonts w:ascii="Arial" w:eastAsia="Times New Roman" w:hAnsi="Arial"/>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ProSe-l3relay</w:t>
            </w:r>
          </w:p>
        </w:tc>
        <w:tc>
          <w:tcPr>
            <w:tcW w:w="1137" w:type="dxa"/>
            <w:gridSpan w:val="2"/>
            <w:tcBorders>
              <w:top w:val="nil"/>
              <w:left w:val="nil"/>
              <w:bottom w:val="nil"/>
              <w:right w:val="nil"/>
            </w:tcBorders>
          </w:tcPr>
          <w:p w14:paraId="2F95D98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octet 6*</w:t>
            </w:r>
          </w:p>
        </w:tc>
      </w:tr>
      <w:tr w:rsidR="00A57291" w:rsidRPr="00A57291" w14:paraId="0B77A4A6" w14:textId="77777777" w:rsidTr="00AB2FF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04410A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MPSIU</w:t>
            </w:r>
          </w:p>
        </w:tc>
        <w:tc>
          <w:tcPr>
            <w:tcW w:w="721" w:type="dxa"/>
            <w:gridSpan w:val="2"/>
            <w:tcBorders>
              <w:top w:val="nil"/>
              <w:left w:val="single" w:sz="4" w:space="0" w:color="auto"/>
              <w:bottom w:val="single" w:sz="4" w:space="0" w:color="auto"/>
              <w:right w:val="single" w:sz="4" w:space="0" w:color="auto"/>
            </w:tcBorders>
          </w:tcPr>
          <w:p w14:paraId="6E409B8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n-GB"/>
              </w:rPr>
              <w:t>UAS</w:t>
            </w:r>
          </w:p>
        </w:tc>
        <w:tc>
          <w:tcPr>
            <w:tcW w:w="721" w:type="dxa"/>
            <w:gridSpan w:val="2"/>
            <w:tcBorders>
              <w:top w:val="nil"/>
              <w:left w:val="single" w:sz="4" w:space="0" w:color="auto"/>
              <w:bottom w:val="single" w:sz="4" w:space="0" w:color="auto"/>
              <w:right w:val="single" w:sz="4" w:space="0" w:color="auto"/>
            </w:tcBorders>
          </w:tcPr>
          <w:p w14:paraId="3F9C8734"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NSAG</w:t>
            </w:r>
          </w:p>
        </w:tc>
        <w:tc>
          <w:tcPr>
            <w:tcW w:w="721" w:type="dxa"/>
            <w:gridSpan w:val="2"/>
            <w:tcBorders>
              <w:top w:val="nil"/>
              <w:left w:val="single" w:sz="4" w:space="0" w:color="auto"/>
              <w:bottom w:val="single" w:sz="4" w:space="0" w:color="auto"/>
              <w:right w:val="single" w:sz="4" w:space="0" w:color="auto"/>
            </w:tcBorders>
          </w:tcPr>
          <w:p w14:paraId="72FBB00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n-GB"/>
              </w:rPr>
              <w:t>Ex-CAG</w:t>
            </w:r>
          </w:p>
        </w:tc>
        <w:tc>
          <w:tcPr>
            <w:tcW w:w="721" w:type="dxa"/>
            <w:gridSpan w:val="2"/>
            <w:tcBorders>
              <w:top w:val="nil"/>
              <w:left w:val="single" w:sz="4" w:space="0" w:color="auto"/>
              <w:bottom w:val="single" w:sz="4" w:space="0" w:color="auto"/>
              <w:right w:val="single" w:sz="4" w:space="0" w:color="auto"/>
            </w:tcBorders>
          </w:tcPr>
          <w:p w14:paraId="3C9CEA1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n-GB"/>
              </w:rPr>
              <w:t>SSNPNSI</w:t>
            </w:r>
          </w:p>
        </w:tc>
        <w:tc>
          <w:tcPr>
            <w:tcW w:w="721" w:type="dxa"/>
            <w:gridSpan w:val="2"/>
            <w:tcBorders>
              <w:top w:val="nil"/>
              <w:left w:val="single" w:sz="4" w:space="0" w:color="auto"/>
              <w:bottom w:val="single" w:sz="4" w:space="0" w:color="auto"/>
              <w:right w:val="single" w:sz="4" w:space="0" w:color="auto"/>
            </w:tcBorders>
          </w:tcPr>
          <w:p w14:paraId="6ACD3D6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n-GB"/>
              </w:rPr>
              <w:t>EventNotification</w:t>
            </w:r>
          </w:p>
        </w:tc>
        <w:tc>
          <w:tcPr>
            <w:tcW w:w="721" w:type="dxa"/>
            <w:gridSpan w:val="2"/>
            <w:tcBorders>
              <w:top w:val="nil"/>
              <w:left w:val="single" w:sz="4" w:space="0" w:color="auto"/>
              <w:bottom w:val="single" w:sz="4" w:space="0" w:color="auto"/>
              <w:right w:val="single" w:sz="4" w:space="0" w:color="auto"/>
            </w:tcBorders>
          </w:tcPr>
          <w:p w14:paraId="5EB9C2CE"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s-ES"/>
              </w:rPr>
              <w:t>MINT</w:t>
            </w:r>
          </w:p>
        </w:tc>
        <w:tc>
          <w:tcPr>
            <w:tcW w:w="1726" w:type="dxa"/>
            <w:gridSpan w:val="3"/>
            <w:tcBorders>
              <w:top w:val="nil"/>
              <w:left w:val="single" w:sz="4" w:space="0" w:color="auto"/>
              <w:bottom w:val="single" w:sz="4" w:space="0" w:color="auto"/>
              <w:right w:val="single" w:sz="4" w:space="0" w:color="auto"/>
            </w:tcBorders>
          </w:tcPr>
          <w:p w14:paraId="177334C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NSSRG</w:t>
            </w:r>
          </w:p>
        </w:tc>
        <w:tc>
          <w:tcPr>
            <w:tcW w:w="1137" w:type="dxa"/>
            <w:gridSpan w:val="2"/>
            <w:tcBorders>
              <w:top w:val="nil"/>
              <w:left w:val="nil"/>
              <w:bottom w:val="nil"/>
              <w:right w:val="nil"/>
            </w:tcBorders>
          </w:tcPr>
          <w:p w14:paraId="39BC64E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octet 7*</w:t>
            </w:r>
          </w:p>
        </w:tc>
      </w:tr>
      <w:tr w:rsidR="00A57291" w:rsidRPr="00A57291" w14:paraId="4A11C91B" w14:textId="77777777" w:rsidTr="00AB2FF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F426A9" w14:textId="77777777" w:rsidR="00A57291" w:rsidRPr="00A57291" w:rsidDel="00DE07BC"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SBTS</w:t>
            </w:r>
          </w:p>
        </w:tc>
        <w:tc>
          <w:tcPr>
            <w:tcW w:w="721" w:type="dxa"/>
            <w:gridSpan w:val="2"/>
            <w:tcBorders>
              <w:top w:val="nil"/>
              <w:left w:val="single" w:sz="4" w:space="0" w:color="auto"/>
              <w:bottom w:val="single" w:sz="4" w:space="0" w:color="auto"/>
              <w:right w:val="single" w:sz="4" w:space="0" w:color="auto"/>
            </w:tcBorders>
          </w:tcPr>
          <w:p w14:paraId="3C7BD745" w14:textId="77777777" w:rsidR="00A57291" w:rsidRPr="00A57291" w:rsidDel="00777D57"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NSR</w:t>
            </w:r>
          </w:p>
        </w:tc>
        <w:tc>
          <w:tcPr>
            <w:tcW w:w="721" w:type="dxa"/>
            <w:gridSpan w:val="2"/>
            <w:tcBorders>
              <w:top w:val="nil"/>
              <w:left w:val="single" w:sz="4" w:space="0" w:color="auto"/>
              <w:bottom w:val="single" w:sz="4" w:space="0" w:color="auto"/>
              <w:right w:val="single" w:sz="4" w:space="0" w:color="auto"/>
            </w:tcBorders>
          </w:tcPr>
          <w:p w14:paraId="75FE3C8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 xml:space="preserve">LADN-DS </w:t>
            </w:r>
          </w:p>
        </w:tc>
        <w:tc>
          <w:tcPr>
            <w:tcW w:w="721" w:type="dxa"/>
            <w:gridSpan w:val="2"/>
            <w:tcBorders>
              <w:top w:val="nil"/>
              <w:left w:val="single" w:sz="4" w:space="0" w:color="auto"/>
              <w:bottom w:val="single" w:sz="4" w:space="0" w:color="auto"/>
              <w:right w:val="single" w:sz="4" w:space="0" w:color="auto"/>
            </w:tcBorders>
          </w:tcPr>
          <w:p w14:paraId="35658F7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RAN</w:t>
            </w:r>
            <w:r w:rsidRPr="00A57291">
              <w:rPr>
                <w:rFonts w:ascii="Arial" w:eastAsia="Times New Roman" w:hAnsi="Arial"/>
                <w:sz w:val="18"/>
                <w:szCs w:val="20"/>
                <w:lang w:val="en-GB"/>
              </w:rPr>
              <w:br/>
              <w:t>timing</w:t>
            </w:r>
          </w:p>
        </w:tc>
        <w:tc>
          <w:tcPr>
            <w:tcW w:w="721" w:type="dxa"/>
            <w:gridSpan w:val="2"/>
            <w:tcBorders>
              <w:top w:val="nil"/>
              <w:left w:val="single" w:sz="4" w:space="0" w:color="auto"/>
              <w:bottom w:val="single" w:sz="4" w:space="0" w:color="auto"/>
              <w:right w:val="single" w:sz="4" w:space="0" w:color="auto"/>
            </w:tcBorders>
          </w:tcPr>
          <w:p w14:paraId="143DA28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ECI</w:t>
            </w:r>
          </w:p>
        </w:tc>
        <w:tc>
          <w:tcPr>
            <w:tcW w:w="721" w:type="dxa"/>
            <w:gridSpan w:val="2"/>
            <w:tcBorders>
              <w:top w:val="nil"/>
              <w:left w:val="single" w:sz="4" w:space="0" w:color="auto"/>
              <w:bottom w:val="single" w:sz="4" w:space="0" w:color="auto"/>
              <w:right w:val="single" w:sz="4" w:space="0" w:color="auto"/>
            </w:tcBorders>
          </w:tcPr>
          <w:p w14:paraId="1B909D7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ESI</w:t>
            </w:r>
          </w:p>
        </w:tc>
        <w:tc>
          <w:tcPr>
            <w:tcW w:w="721" w:type="dxa"/>
            <w:gridSpan w:val="2"/>
            <w:tcBorders>
              <w:top w:val="nil"/>
              <w:left w:val="single" w:sz="4" w:space="0" w:color="auto"/>
              <w:bottom w:val="single" w:sz="4" w:space="0" w:color="auto"/>
              <w:right w:val="single" w:sz="4" w:space="0" w:color="auto"/>
            </w:tcBorders>
          </w:tcPr>
          <w:p w14:paraId="15F4925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n-GB"/>
              </w:rPr>
              <w:t>RCMAN</w:t>
            </w:r>
          </w:p>
        </w:tc>
        <w:tc>
          <w:tcPr>
            <w:tcW w:w="1726" w:type="dxa"/>
            <w:gridSpan w:val="3"/>
            <w:tcBorders>
              <w:top w:val="nil"/>
              <w:left w:val="single" w:sz="4" w:space="0" w:color="auto"/>
              <w:bottom w:val="single" w:sz="4" w:space="0" w:color="auto"/>
              <w:right w:val="single" w:sz="4" w:space="0" w:color="auto"/>
            </w:tcBorders>
          </w:tcPr>
          <w:p w14:paraId="629F572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RCMAP</w:t>
            </w:r>
          </w:p>
        </w:tc>
        <w:tc>
          <w:tcPr>
            <w:tcW w:w="1137" w:type="dxa"/>
            <w:gridSpan w:val="2"/>
            <w:tcBorders>
              <w:top w:val="nil"/>
              <w:left w:val="nil"/>
              <w:bottom w:val="nil"/>
              <w:right w:val="nil"/>
            </w:tcBorders>
          </w:tcPr>
          <w:p w14:paraId="15DFE99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octet 8*</w:t>
            </w:r>
          </w:p>
        </w:tc>
      </w:tr>
      <w:tr w:rsidR="00A57291" w:rsidRPr="00A57291" w14:paraId="46F072BC" w14:textId="77777777" w:rsidTr="00AB2FF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75CFCEF" w14:textId="77777777" w:rsidR="00A57291" w:rsidRPr="00A57291" w:rsidDel="00DE07BC"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fr-FR"/>
              </w:rPr>
              <w:t>5G ProSe-l2end</w:t>
            </w:r>
            <w:r w:rsidRPr="00A57291" w:rsidDel="00BA1854">
              <w:rPr>
                <w:rFonts w:ascii="Arial" w:eastAsia="Times New Roman" w:hAnsi="Arial"/>
                <w:sz w:val="18"/>
                <w:szCs w:val="20"/>
                <w:lang w:val="en-GB"/>
              </w:rPr>
              <w:t xml:space="preserve"> </w:t>
            </w:r>
          </w:p>
        </w:tc>
        <w:tc>
          <w:tcPr>
            <w:tcW w:w="721" w:type="dxa"/>
            <w:gridSpan w:val="2"/>
            <w:tcBorders>
              <w:top w:val="nil"/>
              <w:left w:val="single" w:sz="4" w:space="0" w:color="auto"/>
              <w:bottom w:val="single" w:sz="4" w:space="0" w:color="auto"/>
              <w:right w:val="single" w:sz="4" w:space="0" w:color="auto"/>
            </w:tcBorders>
          </w:tcPr>
          <w:p w14:paraId="3560146C" w14:textId="77777777" w:rsidR="00A57291" w:rsidRPr="00A57291" w:rsidDel="00777D57"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fr-FR"/>
              </w:rPr>
              <w:t>5G ProSe-l3U2U relay</w:t>
            </w:r>
          </w:p>
        </w:tc>
        <w:tc>
          <w:tcPr>
            <w:tcW w:w="721" w:type="dxa"/>
            <w:gridSpan w:val="2"/>
            <w:tcBorders>
              <w:top w:val="nil"/>
              <w:left w:val="single" w:sz="4" w:space="0" w:color="auto"/>
              <w:bottom w:val="single" w:sz="4" w:space="0" w:color="auto"/>
              <w:right w:val="single" w:sz="4" w:space="0" w:color="auto"/>
            </w:tcBorders>
          </w:tcPr>
          <w:p w14:paraId="41FC4488"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fr-FR"/>
              </w:rPr>
              <w:t>5G ProSe-l2U2U relay</w:t>
            </w:r>
          </w:p>
        </w:tc>
        <w:tc>
          <w:tcPr>
            <w:tcW w:w="721" w:type="dxa"/>
            <w:gridSpan w:val="2"/>
            <w:tcBorders>
              <w:top w:val="nil"/>
              <w:left w:val="single" w:sz="4" w:space="0" w:color="auto"/>
              <w:bottom w:val="single" w:sz="4" w:space="0" w:color="auto"/>
              <w:right w:val="single" w:sz="4" w:space="0" w:color="auto"/>
            </w:tcBorders>
          </w:tcPr>
          <w:p w14:paraId="05DDF25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RSLPS</w:t>
            </w:r>
          </w:p>
        </w:tc>
        <w:tc>
          <w:tcPr>
            <w:tcW w:w="721" w:type="dxa"/>
            <w:gridSpan w:val="2"/>
            <w:tcBorders>
              <w:top w:val="nil"/>
              <w:left w:val="single" w:sz="4" w:space="0" w:color="auto"/>
              <w:bottom w:val="single" w:sz="4" w:space="0" w:color="auto"/>
              <w:right w:val="single" w:sz="4" w:space="0" w:color="auto"/>
            </w:tcBorders>
          </w:tcPr>
          <w:p w14:paraId="2EA5F04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fr-FR"/>
              </w:rPr>
              <w:t>SBNS</w:t>
            </w:r>
          </w:p>
        </w:tc>
        <w:tc>
          <w:tcPr>
            <w:tcW w:w="721" w:type="dxa"/>
            <w:gridSpan w:val="2"/>
            <w:tcBorders>
              <w:top w:val="nil"/>
              <w:left w:val="single" w:sz="4" w:space="0" w:color="auto"/>
              <w:bottom w:val="single" w:sz="4" w:space="0" w:color="auto"/>
              <w:right w:val="single" w:sz="4" w:space="0" w:color="auto"/>
            </w:tcBorders>
          </w:tcPr>
          <w:p w14:paraId="2EFEDDD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fr-FR"/>
              </w:rPr>
              <w:t>UN-PER</w:t>
            </w:r>
          </w:p>
        </w:tc>
        <w:tc>
          <w:tcPr>
            <w:tcW w:w="721" w:type="dxa"/>
            <w:gridSpan w:val="2"/>
            <w:tcBorders>
              <w:top w:val="nil"/>
              <w:left w:val="single" w:sz="4" w:space="0" w:color="auto"/>
              <w:bottom w:val="single" w:sz="4" w:space="0" w:color="auto"/>
              <w:right w:val="single" w:sz="4" w:space="0" w:color="auto"/>
            </w:tcBorders>
          </w:tcPr>
          <w:p w14:paraId="0291F82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A57291">
              <w:rPr>
                <w:rFonts w:ascii="Arial" w:eastAsia="Times New Roman" w:hAnsi="Arial"/>
                <w:sz w:val="18"/>
                <w:szCs w:val="20"/>
                <w:lang w:val="en-GB" w:eastAsia="en-GB"/>
              </w:rPr>
              <w:t>A2XNPC5</w:t>
            </w:r>
          </w:p>
        </w:tc>
        <w:tc>
          <w:tcPr>
            <w:tcW w:w="1726" w:type="dxa"/>
            <w:gridSpan w:val="3"/>
            <w:tcBorders>
              <w:top w:val="nil"/>
              <w:left w:val="single" w:sz="4" w:space="0" w:color="auto"/>
              <w:bottom w:val="single" w:sz="4" w:space="0" w:color="auto"/>
              <w:right w:val="single" w:sz="4" w:space="0" w:color="auto"/>
            </w:tcBorders>
          </w:tcPr>
          <w:p w14:paraId="34E9784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A2XEPC5</w:t>
            </w:r>
          </w:p>
        </w:tc>
        <w:tc>
          <w:tcPr>
            <w:tcW w:w="1137" w:type="dxa"/>
            <w:gridSpan w:val="2"/>
            <w:tcBorders>
              <w:top w:val="nil"/>
              <w:left w:val="nil"/>
              <w:bottom w:val="nil"/>
              <w:right w:val="nil"/>
            </w:tcBorders>
          </w:tcPr>
          <w:p w14:paraId="7BB76D7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octet 9*</w:t>
            </w:r>
          </w:p>
        </w:tc>
      </w:tr>
      <w:tr w:rsidR="00A57291" w:rsidRPr="00A57291" w14:paraId="2E830111" w14:textId="77777777" w:rsidTr="00AB2FF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6E68C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A2X-Uu</w:t>
            </w:r>
          </w:p>
        </w:tc>
        <w:tc>
          <w:tcPr>
            <w:tcW w:w="721" w:type="dxa"/>
            <w:gridSpan w:val="2"/>
            <w:tcBorders>
              <w:top w:val="nil"/>
              <w:left w:val="single" w:sz="4" w:space="0" w:color="auto"/>
              <w:bottom w:val="single" w:sz="4" w:space="0" w:color="auto"/>
              <w:right w:val="single" w:sz="4" w:space="0" w:color="auto"/>
            </w:tcBorders>
          </w:tcPr>
          <w:p w14:paraId="53B70D0F"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fr-FR"/>
              </w:rPr>
              <w:t>SLVI</w:t>
            </w:r>
          </w:p>
        </w:tc>
        <w:tc>
          <w:tcPr>
            <w:tcW w:w="721" w:type="dxa"/>
            <w:gridSpan w:val="2"/>
            <w:tcBorders>
              <w:top w:val="nil"/>
              <w:left w:val="single" w:sz="4" w:space="0" w:color="auto"/>
              <w:bottom w:val="single" w:sz="4" w:space="0" w:color="auto"/>
              <w:right w:val="single" w:sz="4" w:space="0" w:color="auto"/>
            </w:tcBorders>
          </w:tcPr>
          <w:p w14:paraId="307CE612"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A57291">
              <w:rPr>
                <w:rFonts w:ascii="Arial" w:eastAsia="Times New Roman" w:hAnsi="Arial"/>
                <w:sz w:val="18"/>
                <w:szCs w:val="20"/>
                <w:lang w:val="fr-FR"/>
              </w:rPr>
              <w:t>TempNS</w:t>
            </w:r>
          </w:p>
        </w:tc>
        <w:tc>
          <w:tcPr>
            <w:tcW w:w="721" w:type="dxa"/>
            <w:gridSpan w:val="2"/>
            <w:tcBorders>
              <w:top w:val="nil"/>
              <w:left w:val="single" w:sz="4" w:space="0" w:color="auto"/>
              <w:bottom w:val="single" w:sz="4" w:space="0" w:color="auto"/>
              <w:right w:val="single" w:sz="4" w:space="0" w:color="auto"/>
            </w:tcBorders>
          </w:tcPr>
          <w:p w14:paraId="4293106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A57291">
              <w:rPr>
                <w:rFonts w:ascii="Arial" w:eastAsia="Times New Roman" w:hAnsi="Arial"/>
                <w:sz w:val="18"/>
                <w:szCs w:val="20"/>
                <w:lang w:val="fr-FR"/>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1EE97E1D"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A57291">
              <w:rPr>
                <w:rFonts w:ascii="Arial" w:eastAsia="Times New Roman" w:hAnsi="Arial"/>
                <w:sz w:val="18"/>
                <w:szCs w:val="20"/>
                <w:lang w:val="fr-FR"/>
              </w:rPr>
              <w:t>LCS-UPP</w:t>
            </w:r>
          </w:p>
        </w:tc>
        <w:tc>
          <w:tcPr>
            <w:tcW w:w="721" w:type="dxa"/>
            <w:gridSpan w:val="2"/>
            <w:tcBorders>
              <w:top w:val="nil"/>
              <w:left w:val="single" w:sz="4" w:space="0" w:color="auto"/>
              <w:bottom w:val="single" w:sz="4" w:space="0" w:color="auto"/>
              <w:right w:val="single" w:sz="4" w:space="0" w:color="auto"/>
            </w:tcBorders>
          </w:tcPr>
          <w:p w14:paraId="7E97DC9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PNS</w:t>
            </w:r>
          </w:p>
        </w:tc>
        <w:tc>
          <w:tcPr>
            <w:tcW w:w="721" w:type="dxa"/>
            <w:gridSpan w:val="2"/>
            <w:tcBorders>
              <w:top w:val="nil"/>
              <w:left w:val="single" w:sz="4" w:space="0" w:color="auto"/>
              <w:bottom w:val="single" w:sz="4" w:space="0" w:color="auto"/>
              <w:right w:val="single" w:sz="4" w:space="0" w:color="auto"/>
            </w:tcBorders>
          </w:tcPr>
          <w:p w14:paraId="22F5DC8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RSLP</w:t>
            </w:r>
          </w:p>
        </w:tc>
        <w:tc>
          <w:tcPr>
            <w:tcW w:w="1726" w:type="dxa"/>
            <w:gridSpan w:val="3"/>
            <w:tcBorders>
              <w:top w:val="nil"/>
              <w:left w:val="single" w:sz="4" w:space="0" w:color="auto"/>
              <w:bottom w:val="single" w:sz="4" w:space="0" w:color="auto"/>
              <w:right w:val="single" w:sz="4" w:space="0" w:color="auto"/>
            </w:tcBorders>
          </w:tcPr>
          <w:p w14:paraId="4D19FAE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fr-FR"/>
              </w:rPr>
              <w:t>5G ProSe-l3end</w:t>
            </w:r>
          </w:p>
        </w:tc>
        <w:tc>
          <w:tcPr>
            <w:tcW w:w="1137" w:type="dxa"/>
            <w:gridSpan w:val="2"/>
            <w:tcBorders>
              <w:top w:val="nil"/>
              <w:left w:val="nil"/>
              <w:bottom w:val="nil"/>
              <w:right w:val="nil"/>
            </w:tcBorders>
          </w:tcPr>
          <w:p w14:paraId="78BABA1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octet</w:t>
            </w:r>
            <w:r w:rsidRPr="00A57291">
              <w:rPr>
                <w:rFonts w:ascii="Arial" w:eastAsia="Times New Roman" w:hAnsi="Arial"/>
                <w:sz w:val="18"/>
                <w:szCs w:val="20"/>
                <w:lang w:val="en-GB"/>
              </w:rPr>
              <w:t xml:space="preserve"> 10*</w:t>
            </w:r>
          </w:p>
        </w:tc>
      </w:tr>
      <w:tr w:rsidR="00A57291" w:rsidRPr="00A57291" w14:paraId="5015BC20" w14:textId="77777777" w:rsidTr="00AB2FF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CCBFDD" w14:textId="77777777" w:rsidR="00A57291" w:rsidRPr="00A57291" w:rsidDel="00A57291" w:rsidRDefault="00A57291" w:rsidP="00A57291">
            <w:pPr>
              <w:keepNext/>
              <w:keepLines/>
              <w:overflowPunct w:val="0"/>
              <w:autoSpaceDE w:val="0"/>
              <w:autoSpaceDN w:val="0"/>
              <w:adjustRightInd w:val="0"/>
              <w:spacing w:before="0" w:beforeAutospacing="0" w:after="0"/>
              <w:jc w:val="center"/>
              <w:textAlignment w:val="baseline"/>
              <w:rPr>
                <w:del w:id="312" w:author="Hui Wang" w:date="2024-11-11T11:45:00Z"/>
                <w:rFonts w:ascii="Arial" w:eastAsia="Times New Roman" w:hAnsi="Arial"/>
                <w:sz w:val="18"/>
                <w:szCs w:val="20"/>
                <w:lang w:val="en-GB" w:eastAsia="en-GB"/>
              </w:rPr>
            </w:pPr>
            <w:del w:id="313" w:author="Hui Wang" w:date="2024-11-11T11:45:00Z">
              <w:r w:rsidRPr="00A57291" w:rsidDel="00A57291">
                <w:rPr>
                  <w:rFonts w:ascii="Arial" w:eastAsia="Times New Roman" w:hAnsi="Arial"/>
                  <w:sz w:val="18"/>
                  <w:szCs w:val="20"/>
                  <w:lang w:val="en-GB" w:eastAsia="en-GB"/>
                </w:rPr>
                <w:delText>0</w:delText>
              </w:r>
            </w:del>
          </w:p>
          <w:p w14:paraId="33E9878F" w14:textId="6E7D0423"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del w:id="314" w:author="Hui Wang" w:date="2024-11-11T11:45:00Z">
              <w:r w:rsidRPr="00A57291" w:rsidDel="00A57291">
                <w:rPr>
                  <w:rFonts w:ascii="Arial" w:eastAsia="Times New Roman" w:hAnsi="Arial"/>
                  <w:sz w:val="18"/>
                  <w:szCs w:val="20"/>
                  <w:lang w:val="en-GB" w:eastAsia="en-GB"/>
                </w:rPr>
                <w:delText>Spare</w:delText>
              </w:r>
            </w:del>
            <w:ins w:id="315" w:author="Hui Wang" w:date="2024-11-11T11:45:00Z">
              <w:r>
                <w:rPr>
                  <w:rFonts w:ascii="Arial" w:eastAsia="Times New Roman" w:hAnsi="Arial"/>
                  <w:sz w:val="18"/>
                  <w:szCs w:val="20"/>
                  <w:lang w:val="en-GB" w:eastAsia="en-GB"/>
                </w:rPr>
                <w:t>LP-WUS</w:t>
              </w:r>
            </w:ins>
            <w:ins w:id="316" w:author="Hui Wang" w:date="2024-11-11T11:47:00Z">
              <w:r>
                <w:rPr>
                  <w:rFonts w:ascii="Arial" w:eastAsia="Times New Roman" w:hAnsi="Arial"/>
                  <w:sz w:val="18"/>
                  <w:szCs w:val="20"/>
                  <w:lang w:val="en-GB" w:eastAsia="en-GB"/>
                </w:rPr>
                <w:t>SI</w:t>
              </w:r>
            </w:ins>
          </w:p>
        </w:tc>
        <w:tc>
          <w:tcPr>
            <w:tcW w:w="721" w:type="dxa"/>
            <w:gridSpan w:val="2"/>
            <w:tcBorders>
              <w:top w:val="nil"/>
              <w:left w:val="single" w:sz="4" w:space="0" w:color="auto"/>
              <w:bottom w:val="single" w:sz="4" w:space="0" w:color="auto"/>
              <w:right w:val="single" w:sz="4" w:space="0" w:color="auto"/>
            </w:tcBorders>
          </w:tcPr>
          <w:p w14:paraId="21023F9C"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RATUC</w:t>
            </w:r>
          </w:p>
        </w:tc>
        <w:tc>
          <w:tcPr>
            <w:tcW w:w="721" w:type="dxa"/>
            <w:gridSpan w:val="2"/>
            <w:tcBorders>
              <w:top w:val="nil"/>
              <w:left w:val="single" w:sz="4" w:space="0" w:color="auto"/>
              <w:bottom w:val="single" w:sz="4" w:space="0" w:color="auto"/>
              <w:right w:val="single" w:sz="4" w:space="0" w:color="auto"/>
            </w:tcBorders>
          </w:tcPr>
          <w:p w14:paraId="6E4F022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RSLPPU</w:t>
            </w:r>
          </w:p>
        </w:tc>
        <w:tc>
          <w:tcPr>
            <w:tcW w:w="721" w:type="dxa"/>
            <w:gridSpan w:val="2"/>
            <w:tcBorders>
              <w:top w:val="nil"/>
              <w:left w:val="single" w:sz="4" w:space="0" w:color="auto"/>
              <w:bottom w:val="single" w:sz="4" w:space="0" w:color="auto"/>
              <w:right w:val="single" w:sz="4" w:space="0" w:color="auto"/>
            </w:tcBorders>
          </w:tcPr>
          <w:p w14:paraId="6812CB7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341475B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A57291">
              <w:rPr>
                <w:rFonts w:ascii="Arial" w:eastAsia="Times New Roman" w:hAnsi="Arial"/>
                <w:sz w:val="18"/>
                <w:szCs w:val="20"/>
                <w:lang w:val="en-GB"/>
              </w:rPr>
              <w:t>NSUC</w:t>
            </w:r>
          </w:p>
        </w:tc>
        <w:tc>
          <w:tcPr>
            <w:tcW w:w="721" w:type="dxa"/>
            <w:gridSpan w:val="2"/>
            <w:tcBorders>
              <w:top w:val="nil"/>
              <w:left w:val="single" w:sz="4" w:space="0" w:color="auto"/>
              <w:bottom w:val="single" w:sz="4" w:space="0" w:color="auto"/>
              <w:right w:val="single" w:sz="4" w:space="0" w:color="auto"/>
            </w:tcBorders>
          </w:tcPr>
          <w:p w14:paraId="0FF4AD06"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RSLPL</w:t>
            </w:r>
          </w:p>
        </w:tc>
        <w:tc>
          <w:tcPr>
            <w:tcW w:w="721" w:type="dxa"/>
            <w:gridSpan w:val="2"/>
            <w:tcBorders>
              <w:top w:val="nil"/>
              <w:left w:val="single" w:sz="4" w:space="0" w:color="auto"/>
              <w:bottom w:val="single" w:sz="4" w:space="0" w:color="auto"/>
              <w:right w:val="single" w:sz="4" w:space="0" w:color="auto"/>
            </w:tcBorders>
          </w:tcPr>
          <w:p w14:paraId="389E73DB"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NVL-SATNR</w:t>
            </w:r>
          </w:p>
        </w:tc>
        <w:tc>
          <w:tcPr>
            <w:tcW w:w="1726" w:type="dxa"/>
            <w:gridSpan w:val="3"/>
            <w:tcBorders>
              <w:top w:val="nil"/>
              <w:left w:val="single" w:sz="4" w:space="0" w:color="auto"/>
              <w:bottom w:val="single" w:sz="4" w:space="0" w:color="auto"/>
              <w:right w:val="single" w:sz="4" w:space="0" w:color="auto"/>
            </w:tcBorders>
          </w:tcPr>
          <w:p w14:paraId="31CF66A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A57291">
              <w:rPr>
                <w:rFonts w:ascii="Arial" w:eastAsia="Times New Roman" w:hAnsi="Arial"/>
                <w:sz w:val="18"/>
                <w:szCs w:val="20"/>
                <w:lang w:val="en-GB"/>
              </w:rPr>
              <w:t>MCSIU</w:t>
            </w:r>
          </w:p>
        </w:tc>
        <w:tc>
          <w:tcPr>
            <w:tcW w:w="1137" w:type="dxa"/>
            <w:gridSpan w:val="2"/>
            <w:tcBorders>
              <w:top w:val="nil"/>
              <w:left w:val="nil"/>
              <w:bottom w:val="nil"/>
              <w:right w:val="nil"/>
            </w:tcBorders>
          </w:tcPr>
          <w:p w14:paraId="7CA1390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octet 11*</w:t>
            </w:r>
          </w:p>
        </w:tc>
      </w:tr>
      <w:tr w:rsidR="00A57291" w:rsidRPr="00A57291" w14:paraId="23CF99F6" w14:textId="77777777" w:rsidTr="00AB2FF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CDEF7C1"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40D3A90A"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1308BD4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5151FBB3"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5131D0A0"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7F1D78B7"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28AD089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s-ES" w:eastAsia="en-GB"/>
              </w:rPr>
              <w:t>0</w:t>
            </w:r>
          </w:p>
        </w:tc>
        <w:tc>
          <w:tcPr>
            <w:tcW w:w="1726" w:type="dxa"/>
            <w:gridSpan w:val="3"/>
            <w:tcBorders>
              <w:top w:val="single" w:sz="4" w:space="0" w:color="auto"/>
              <w:left w:val="nil"/>
              <w:bottom w:val="nil"/>
              <w:right w:val="single" w:sz="4" w:space="0" w:color="auto"/>
            </w:tcBorders>
            <w:hideMark/>
          </w:tcPr>
          <w:p w14:paraId="112EF899"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s-ES" w:eastAsia="en-GB"/>
              </w:rPr>
              <w:t>0</w:t>
            </w:r>
          </w:p>
        </w:tc>
        <w:tc>
          <w:tcPr>
            <w:tcW w:w="1137" w:type="dxa"/>
            <w:gridSpan w:val="2"/>
            <w:tcBorders>
              <w:top w:val="nil"/>
              <w:left w:val="nil"/>
              <w:bottom w:val="nil"/>
              <w:right w:val="nil"/>
            </w:tcBorders>
          </w:tcPr>
          <w:p w14:paraId="5203CF7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p w14:paraId="773ABF7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octet 12*-15*</w:t>
            </w:r>
          </w:p>
        </w:tc>
      </w:tr>
      <w:tr w:rsidR="00A57291" w:rsidRPr="00A57291" w14:paraId="2D577112" w14:textId="77777777" w:rsidTr="00AB2FF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E523D85" w14:textId="77777777" w:rsidR="00A57291" w:rsidRPr="00A57291" w:rsidRDefault="00A57291" w:rsidP="00A57291">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A57291">
              <w:rPr>
                <w:rFonts w:ascii="Arial" w:eastAsia="Times New Roman" w:hAnsi="Arial"/>
                <w:sz w:val="18"/>
                <w:szCs w:val="20"/>
                <w:lang w:val="es-ES" w:eastAsia="en-GB"/>
              </w:rPr>
              <w:t>Spare</w:t>
            </w:r>
          </w:p>
        </w:tc>
        <w:tc>
          <w:tcPr>
            <w:tcW w:w="2141" w:type="dxa"/>
            <w:gridSpan w:val="3"/>
            <w:tcBorders>
              <w:top w:val="nil"/>
              <w:left w:val="nil"/>
              <w:bottom w:val="nil"/>
              <w:right w:val="nil"/>
            </w:tcBorders>
            <w:vAlign w:val="center"/>
            <w:hideMark/>
          </w:tcPr>
          <w:p w14:paraId="640EF846" w14:textId="77777777" w:rsidR="00A57291" w:rsidRPr="00A57291" w:rsidRDefault="00A57291" w:rsidP="00A57291">
            <w:pPr>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r>
    </w:tbl>
    <w:p w14:paraId="0E9978A3" w14:textId="77777777" w:rsidR="00A57291" w:rsidRPr="00A57291" w:rsidRDefault="00A57291" w:rsidP="00A57291">
      <w:pPr>
        <w:keepLines/>
        <w:overflowPunct w:val="0"/>
        <w:autoSpaceDE w:val="0"/>
        <w:autoSpaceDN w:val="0"/>
        <w:adjustRightInd w:val="0"/>
        <w:spacing w:before="0" w:beforeAutospacing="0" w:after="240"/>
        <w:jc w:val="center"/>
        <w:textAlignment w:val="baseline"/>
        <w:rPr>
          <w:rFonts w:ascii="Arial" w:eastAsia="Times New Roman" w:hAnsi="Arial"/>
          <w:b/>
          <w:sz w:val="20"/>
          <w:szCs w:val="20"/>
          <w:lang w:val="en-GB" w:eastAsia="en-US"/>
        </w:rPr>
      </w:pPr>
      <w:bookmarkStart w:id="317" w:name="_CRFigure9_11_3_1_1"/>
      <w:r w:rsidRPr="00A57291">
        <w:rPr>
          <w:rFonts w:ascii="Arial" w:eastAsia="Times New Roman" w:hAnsi="Arial"/>
          <w:b/>
          <w:sz w:val="20"/>
          <w:szCs w:val="20"/>
          <w:lang w:val="en-GB" w:eastAsia="en-GB"/>
        </w:rPr>
        <w:t>Figure </w:t>
      </w:r>
      <w:bookmarkEnd w:id="317"/>
      <w:r w:rsidRPr="00A57291">
        <w:rPr>
          <w:rFonts w:ascii="Arial" w:eastAsia="Times New Roman" w:hAnsi="Arial"/>
          <w:b/>
          <w:sz w:val="20"/>
          <w:szCs w:val="20"/>
          <w:lang w:val="en-GB" w:eastAsia="en-GB"/>
        </w:rPr>
        <w:t>9.11.3.1.1: 5GMM capability information element</w:t>
      </w:r>
    </w:p>
    <w:bookmarkEnd w:id="311"/>
    <w:p w14:paraId="30B5C86D" w14:textId="77777777" w:rsidR="00A57291" w:rsidRPr="00A57291" w:rsidRDefault="00A57291" w:rsidP="00A57291">
      <w:pPr>
        <w:keepLines/>
        <w:overflowPunct w:val="0"/>
        <w:autoSpaceDE w:val="0"/>
        <w:autoSpaceDN w:val="0"/>
        <w:adjustRightInd w:val="0"/>
        <w:spacing w:before="0" w:beforeAutospacing="0" w:after="240"/>
        <w:jc w:val="center"/>
        <w:textAlignment w:val="baseline"/>
        <w:rPr>
          <w:rFonts w:ascii="Arial" w:eastAsia="Times New Roman" w:hAnsi="Arial"/>
          <w:b/>
          <w:sz w:val="20"/>
          <w:szCs w:val="20"/>
          <w:lang w:val="en-GB" w:eastAsia="en-US"/>
        </w:rPr>
      </w:pPr>
    </w:p>
    <w:p w14:paraId="48D6D4D0" w14:textId="77777777" w:rsidR="00A57291" w:rsidRPr="00A57291" w:rsidRDefault="00A57291" w:rsidP="00A57291">
      <w:pPr>
        <w:keepNext/>
        <w:keepLines/>
        <w:overflowPunct w:val="0"/>
        <w:autoSpaceDE w:val="0"/>
        <w:autoSpaceDN w:val="0"/>
        <w:adjustRightInd w:val="0"/>
        <w:snapToGrid w:val="0"/>
        <w:spacing w:before="60" w:beforeAutospacing="0"/>
        <w:jc w:val="center"/>
        <w:textAlignment w:val="baseline"/>
        <w:rPr>
          <w:rFonts w:ascii="Arial" w:eastAsia="Times New Roman" w:hAnsi="Arial"/>
          <w:b/>
          <w:sz w:val="20"/>
          <w:szCs w:val="20"/>
          <w:lang w:val="en-GB" w:eastAsia="en-GB"/>
        </w:rPr>
      </w:pPr>
      <w:bookmarkStart w:id="318" w:name="_CRTable9_11_3_1_1"/>
      <w:r w:rsidRPr="00A57291">
        <w:rPr>
          <w:rFonts w:ascii="Arial" w:eastAsia="Times New Roman" w:hAnsi="Arial"/>
          <w:b/>
          <w:sz w:val="20"/>
          <w:szCs w:val="20"/>
          <w:lang w:val="en-GB" w:eastAsia="en-GB"/>
        </w:rPr>
        <w:lastRenderedPageBreak/>
        <w:t>Table </w:t>
      </w:r>
      <w:bookmarkEnd w:id="318"/>
      <w:r w:rsidRPr="00A57291">
        <w:rPr>
          <w:rFonts w:ascii="Arial" w:eastAsia="Times New Roman" w:hAnsi="Arial"/>
          <w:b/>
          <w:sz w:val="20"/>
          <w:szCs w:val="20"/>
          <w:lang w:val="en-GB" w:eastAsia="en-GB"/>
        </w:rPr>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A57291" w:rsidRPr="00A57291" w14:paraId="788FF9D6" w14:textId="77777777" w:rsidTr="00AB2FF9">
        <w:trPr>
          <w:cantSplit/>
          <w:jc w:val="center"/>
        </w:trPr>
        <w:tc>
          <w:tcPr>
            <w:tcW w:w="8054" w:type="dxa"/>
            <w:gridSpan w:val="13"/>
            <w:tcBorders>
              <w:top w:val="single" w:sz="4" w:space="0" w:color="auto"/>
              <w:left w:val="single" w:sz="4" w:space="0" w:color="auto"/>
              <w:bottom w:val="nil"/>
              <w:right w:val="single" w:sz="4" w:space="0" w:color="auto"/>
            </w:tcBorders>
            <w:hideMark/>
          </w:tcPr>
          <w:p w14:paraId="74AF19E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lastRenderedPageBreak/>
              <w:t>EPC NAS supported (</w:t>
            </w:r>
            <w:r w:rsidRPr="00A57291">
              <w:rPr>
                <w:rFonts w:ascii="Arial" w:eastAsia="Times New Roman" w:hAnsi="Arial"/>
                <w:sz w:val="18"/>
                <w:szCs w:val="20"/>
                <w:lang w:val="es-ES" w:eastAsia="en-GB"/>
              </w:rPr>
              <w:t>S1 mode</w:t>
            </w:r>
            <w:r w:rsidRPr="00A57291">
              <w:rPr>
                <w:rFonts w:ascii="Arial" w:eastAsia="Times New Roman" w:hAnsi="Arial"/>
                <w:sz w:val="18"/>
                <w:szCs w:val="20"/>
                <w:lang w:val="en-GB" w:eastAsia="en-GB"/>
              </w:rPr>
              <w:t>) (octet 3, bit 1)</w:t>
            </w:r>
          </w:p>
          <w:p w14:paraId="7C80E9A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72E3AC4E" w14:textId="77777777" w:rsidTr="00AB2FF9">
        <w:trPr>
          <w:cantSplit/>
          <w:jc w:val="center"/>
        </w:trPr>
        <w:tc>
          <w:tcPr>
            <w:tcW w:w="570" w:type="dxa"/>
            <w:gridSpan w:val="3"/>
            <w:tcBorders>
              <w:top w:val="nil"/>
              <w:left w:val="single" w:sz="4" w:space="0" w:color="auto"/>
              <w:bottom w:val="nil"/>
              <w:right w:val="nil"/>
            </w:tcBorders>
          </w:tcPr>
          <w:p w14:paraId="46708F0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672C35B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2614B6F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03BB2E1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3EE5045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21886036" w14:textId="77777777" w:rsidTr="00AB2FF9">
        <w:trPr>
          <w:cantSplit/>
          <w:jc w:val="center"/>
        </w:trPr>
        <w:tc>
          <w:tcPr>
            <w:tcW w:w="570" w:type="dxa"/>
            <w:gridSpan w:val="3"/>
            <w:tcBorders>
              <w:top w:val="nil"/>
              <w:left w:val="single" w:sz="4" w:space="0" w:color="auto"/>
              <w:bottom w:val="nil"/>
              <w:right w:val="nil"/>
            </w:tcBorders>
            <w:hideMark/>
          </w:tcPr>
          <w:p w14:paraId="2356297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34" w:type="dxa"/>
            <w:gridSpan w:val="3"/>
            <w:tcBorders>
              <w:top w:val="nil"/>
              <w:left w:val="nil"/>
              <w:bottom w:val="nil"/>
              <w:right w:val="nil"/>
            </w:tcBorders>
          </w:tcPr>
          <w:p w14:paraId="3B81A14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7714317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5CB9E5C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62B053B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S1 mode not supported</w:t>
            </w:r>
          </w:p>
        </w:tc>
      </w:tr>
      <w:tr w:rsidR="00A57291" w:rsidRPr="00A57291" w14:paraId="4B62FA39" w14:textId="77777777" w:rsidTr="00AB2FF9">
        <w:trPr>
          <w:cantSplit/>
          <w:jc w:val="center"/>
        </w:trPr>
        <w:tc>
          <w:tcPr>
            <w:tcW w:w="570" w:type="dxa"/>
            <w:gridSpan w:val="3"/>
            <w:tcBorders>
              <w:top w:val="nil"/>
              <w:left w:val="single" w:sz="4" w:space="0" w:color="auto"/>
              <w:bottom w:val="nil"/>
              <w:right w:val="nil"/>
            </w:tcBorders>
            <w:hideMark/>
          </w:tcPr>
          <w:p w14:paraId="07DFAB1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2AB3896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44AA9AB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5FFE531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AC5A54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S1 mode supported</w:t>
            </w:r>
          </w:p>
        </w:tc>
      </w:tr>
      <w:tr w:rsidR="00A57291" w:rsidRPr="00A57291" w14:paraId="69159E5F" w14:textId="77777777" w:rsidTr="00AB2FF9">
        <w:trPr>
          <w:cantSplit/>
          <w:jc w:val="center"/>
        </w:trPr>
        <w:tc>
          <w:tcPr>
            <w:tcW w:w="8054" w:type="dxa"/>
            <w:gridSpan w:val="13"/>
            <w:tcBorders>
              <w:top w:val="nil"/>
              <w:left w:val="single" w:sz="4" w:space="0" w:color="auto"/>
              <w:bottom w:val="nil"/>
              <w:right w:val="single" w:sz="4" w:space="0" w:color="auto"/>
            </w:tcBorders>
          </w:tcPr>
          <w:p w14:paraId="2F263D9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25083FD5"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7D699E8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ATTACH REQUEST message containing PDN CONNECTIVITY REQUEST message for handover support (HO</w:t>
            </w:r>
            <w:r w:rsidRPr="00A57291">
              <w:rPr>
                <w:rFonts w:ascii="Arial" w:eastAsia="Times New Roman" w:hAnsi="Arial"/>
                <w:sz w:val="18"/>
                <w:szCs w:val="20"/>
                <w:lang w:val="es-ES" w:eastAsia="en-GB"/>
              </w:rPr>
              <w:t xml:space="preserve"> attach</w:t>
            </w:r>
            <w:r w:rsidRPr="00A57291">
              <w:rPr>
                <w:rFonts w:ascii="Arial" w:eastAsia="Times New Roman" w:hAnsi="Arial"/>
                <w:sz w:val="18"/>
                <w:szCs w:val="20"/>
                <w:lang w:val="en-GB" w:eastAsia="en-GB"/>
              </w:rPr>
              <w:t>) (octet 3, bit 2)</w:t>
            </w:r>
          </w:p>
          <w:p w14:paraId="57F31F6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4B3ABD25" w14:textId="77777777" w:rsidTr="00AB2FF9">
        <w:trPr>
          <w:cantSplit/>
          <w:jc w:val="center"/>
        </w:trPr>
        <w:tc>
          <w:tcPr>
            <w:tcW w:w="439" w:type="dxa"/>
            <w:gridSpan w:val="2"/>
            <w:tcBorders>
              <w:top w:val="nil"/>
              <w:left w:val="single" w:sz="4" w:space="0" w:color="auto"/>
              <w:bottom w:val="nil"/>
              <w:right w:val="nil"/>
            </w:tcBorders>
          </w:tcPr>
          <w:p w14:paraId="4885959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w:t>
            </w:r>
          </w:p>
        </w:tc>
        <w:tc>
          <w:tcPr>
            <w:tcW w:w="329" w:type="dxa"/>
            <w:gridSpan w:val="3"/>
            <w:tcBorders>
              <w:top w:val="nil"/>
              <w:left w:val="nil"/>
              <w:bottom w:val="nil"/>
              <w:right w:val="nil"/>
            </w:tcBorders>
          </w:tcPr>
          <w:p w14:paraId="47C77E3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4B41FA1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3D23423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tcPr>
          <w:p w14:paraId="0CAFB18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7F327371" w14:textId="77777777" w:rsidTr="00AB2FF9">
        <w:trPr>
          <w:cantSplit/>
          <w:jc w:val="center"/>
        </w:trPr>
        <w:tc>
          <w:tcPr>
            <w:tcW w:w="439" w:type="dxa"/>
            <w:gridSpan w:val="2"/>
            <w:tcBorders>
              <w:top w:val="nil"/>
              <w:left w:val="single" w:sz="4" w:space="0" w:color="auto"/>
              <w:bottom w:val="nil"/>
              <w:right w:val="nil"/>
            </w:tcBorders>
            <w:hideMark/>
          </w:tcPr>
          <w:p w14:paraId="27770F4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9" w:type="dxa"/>
            <w:gridSpan w:val="3"/>
            <w:tcBorders>
              <w:top w:val="nil"/>
              <w:left w:val="nil"/>
              <w:bottom w:val="nil"/>
              <w:right w:val="nil"/>
            </w:tcBorders>
          </w:tcPr>
          <w:p w14:paraId="1D91102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61254BF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6EE0D5A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4270DF4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ATTACH REQUEST message containing PDN CONNECTIVITY REQUEST message with request type set to "handover" or "handover of emergency bearer services" to transfer PDU session from N1 mode to S1 mode not supported</w:t>
            </w:r>
          </w:p>
        </w:tc>
      </w:tr>
      <w:tr w:rsidR="00A57291" w:rsidRPr="00A57291" w14:paraId="7B6CCB9E" w14:textId="77777777" w:rsidTr="00AB2FF9">
        <w:trPr>
          <w:cantSplit/>
          <w:jc w:val="center"/>
        </w:trPr>
        <w:tc>
          <w:tcPr>
            <w:tcW w:w="439" w:type="dxa"/>
            <w:gridSpan w:val="2"/>
            <w:tcBorders>
              <w:top w:val="nil"/>
              <w:left w:val="single" w:sz="4" w:space="0" w:color="auto"/>
              <w:bottom w:val="nil"/>
              <w:right w:val="nil"/>
            </w:tcBorders>
            <w:hideMark/>
          </w:tcPr>
          <w:p w14:paraId="4D83AF4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9" w:type="dxa"/>
            <w:gridSpan w:val="3"/>
            <w:tcBorders>
              <w:top w:val="nil"/>
              <w:left w:val="nil"/>
              <w:bottom w:val="nil"/>
              <w:right w:val="nil"/>
            </w:tcBorders>
          </w:tcPr>
          <w:p w14:paraId="4FE8597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1FBCEAD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2D8943C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05FAA3D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ATTACH REQUEST message containing PDN CONNECTIVITY REQUEST message with request type set to "handover" or "handover of emergency bearer services" to transfer PDU session from N1 mode to S1 mode supported</w:t>
            </w:r>
          </w:p>
        </w:tc>
      </w:tr>
      <w:tr w:rsidR="00A57291" w:rsidRPr="00A57291" w14:paraId="15F3DE5A" w14:textId="77777777" w:rsidTr="00AB2FF9">
        <w:trPr>
          <w:cantSplit/>
          <w:jc w:val="center"/>
        </w:trPr>
        <w:tc>
          <w:tcPr>
            <w:tcW w:w="8054" w:type="dxa"/>
            <w:gridSpan w:val="13"/>
            <w:tcBorders>
              <w:top w:val="nil"/>
              <w:left w:val="single" w:sz="4" w:space="0" w:color="auto"/>
              <w:bottom w:val="nil"/>
              <w:right w:val="single" w:sz="4" w:space="0" w:color="auto"/>
            </w:tcBorders>
          </w:tcPr>
          <w:p w14:paraId="17CC5C0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409D4194"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47A5D9B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LTE Positioning Protocol (LPP) capability (octet 3, bit 3)</w:t>
            </w:r>
          </w:p>
        </w:tc>
      </w:tr>
      <w:tr w:rsidR="00A57291" w:rsidRPr="00A57291" w14:paraId="7D0383FC"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6BE9A24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LTE Positioning Protocol (LPP) (see 3GPP TS 37.355 [26]).</w:t>
            </w:r>
          </w:p>
        </w:tc>
      </w:tr>
      <w:tr w:rsidR="00A57291" w:rsidRPr="00A57291" w14:paraId="03DCB44B"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0AEB670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115F66B4" w14:textId="77777777" w:rsidTr="00AB2FF9">
        <w:trPr>
          <w:cantSplit/>
          <w:jc w:val="center"/>
        </w:trPr>
        <w:tc>
          <w:tcPr>
            <w:tcW w:w="570" w:type="dxa"/>
            <w:gridSpan w:val="3"/>
            <w:tcBorders>
              <w:top w:val="nil"/>
              <w:left w:val="single" w:sz="4" w:space="0" w:color="auto"/>
              <w:bottom w:val="nil"/>
              <w:right w:val="nil"/>
            </w:tcBorders>
          </w:tcPr>
          <w:p w14:paraId="44FD439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c>
          <w:tcPr>
            <w:tcW w:w="334" w:type="dxa"/>
            <w:gridSpan w:val="3"/>
            <w:tcBorders>
              <w:top w:val="nil"/>
              <w:left w:val="nil"/>
              <w:bottom w:val="nil"/>
              <w:right w:val="nil"/>
            </w:tcBorders>
          </w:tcPr>
          <w:p w14:paraId="4315CC7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3652EE2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2687ACC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3DFC413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A57291" w:rsidRPr="00A57291" w14:paraId="7C853F6E" w14:textId="77777777" w:rsidTr="00AB2FF9">
        <w:trPr>
          <w:cantSplit/>
          <w:jc w:val="center"/>
        </w:trPr>
        <w:tc>
          <w:tcPr>
            <w:tcW w:w="570" w:type="dxa"/>
            <w:gridSpan w:val="3"/>
            <w:tcBorders>
              <w:top w:val="nil"/>
              <w:left w:val="single" w:sz="4" w:space="0" w:color="auto"/>
              <w:bottom w:val="nil"/>
              <w:right w:val="nil"/>
            </w:tcBorders>
            <w:hideMark/>
          </w:tcPr>
          <w:p w14:paraId="13F3BAF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34" w:type="dxa"/>
            <w:gridSpan w:val="3"/>
            <w:tcBorders>
              <w:top w:val="nil"/>
              <w:left w:val="nil"/>
              <w:bottom w:val="nil"/>
              <w:right w:val="nil"/>
            </w:tcBorders>
          </w:tcPr>
          <w:p w14:paraId="0857883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2110951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1433A22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1BE0075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MS Mincho" w:hAnsi="Arial"/>
                <w:sz w:val="18"/>
                <w:szCs w:val="20"/>
                <w:lang w:val="en-GB" w:eastAsia="en-GB"/>
              </w:rPr>
              <w:t xml:space="preserve">LPP in N1 mode </w:t>
            </w:r>
            <w:r w:rsidRPr="00A57291">
              <w:rPr>
                <w:rFonts w:ascii="Arial" w:eastAsia="Times New Roman" w:hAnsi="Arial"/>
                <w:sz w:val="18"/>
                <w:szCs w:val="20"/>
                <w:lang w:val="en-GB" w:eastAsia="en-GB"/>
              </w:rPr>
              <w:t>not supported</w:t>
            </w:r>
          </w:p>
        </w:tc>
      </w:tr>
      <w:tr w:rsidR="00A57291" w:rsidRPr="00A57291" w14:paraId="65ED8345" w14:textId="77777777" w:rsidTr="00AB2FF9">
        <w:trPr>
          <w:cantSplit/>
          <w:jc w:val="center"/>
        </w:trPr>
        <w:tc>
          <w:tcPr>
            <w:tcW w:w="570" w:type="dxa"/>
            <w:gridSpan w:val="3"/>
            <w:tcBorders>
              <w:top w:val="nil"/>
              <w:left w:val="single" w:sz="4" w:space="0" w:color="auto"/>
              <w:bottom w:val="nil"/>
              <w:right w:val="nil"/>
            </w:tcBorders>
            <w:hideMark/>
          </w:tcPr>
          <w:p w14:paraId="1EDF681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7BA8B0B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18F3F9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3F87037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99D630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MS Mincho" w:hAnsi="Arial"/>
                <w:sz w:val="18"/>
                <w:szCs w:val="20"/>
                <w:lang w:val="en-GB" w:eastAsia="en-GB"/>
              </w:rPr>
              <w:t xml:space="preserve">LPP in N1 mode </w:t>
            </w:r>
            <w:r w:rsidRPr="00A57291">
              <w:rPr>
                <w:rFonts w:ascii="Arial" w:eastAsia="Times New Roman" w:hAnsi="Arial"/>
                <w:sz w:val="18"/>
                <w:szCs w:val="20"/>
                <w:lang w:val="en-GB" w:eastAsia="en-GB"/>
              </w:rPr>
              <w:t>supported</w:t>
            </w:r>
          </w:p>
        </w:tc>
      </w:tr>
      <w:tr w:rsidR="00A57291" w:rsidRPr="00A57291" w14:paraId="075582C0" w14:textId="77777777" w:rsidTr="00AB2FF9">
        <w:trPr>
          <w:cantSplit/>
          <w:jc w:val="center"/>
        </w:trPr>
        <w:tc>
          <w:tcPr>
            <w:tcW w:w="8054" w:type="dxa"/>
            <w:gridSpan w:val="13"/>
            <w:tcBorders>
              <w:top w:val="nil"/>
              <w:left w:val="single" w:sz="4" w:space="0" w:color="auto"/>
              <w:bottom w:val="nil"/>
              <w:right w:val="single" w:sz="4" w:space="0" w:color="auto"/>
            </w:tcBorders>
          </w:tcPr>
          <w:p w14:paraId="63D1EBF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2536FCA8"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7685BF7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Restriction on use of enhanced coverage support (RestrictEC) (octet 3, bit 4)</w:t>
            </w:r>
          </w:p>
          <w:p w14:paraId="040E14A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restriction on use of enhanced coverage.</w:t>
            </w:r>
          </w:p>
          <w:p w14:paraId="2B3B83A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0718904E" w14:textId="77777777" w:rsidTr="00AB2FF9">
        <w:trPr>
          <w:cantSplit/>
          <w:jc w:val="center"/>
        </w:trPr>
        <w:tc>
          <w:tcPr>
            <w:tcW w:w="570" w:type="dxa"/>
            <w:gridSpan w:val="3"/>
            <w:tcBorders>
              <w:top w:val="nil"/>
              <w:left w:val="single" w:sz="4" w:space="0" w:color="auto"/>
              <w:bottom w:val="nil"/>
              <w:right w:val="nil"/>
            </w:tcBorders>
          </w:tcPr>
          <w:p w14:paraId="4987821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c>
          <w:tcPr>
            <w:tcW w:w="334" w:type="dxa"/>
            <w:gridSpan w:val="3"/>
            <w:tcBorders>
              <w:top w:val="nil"/>
              <w:left w:val="nil"/>
              <w:bottom w:val="nil"/>
              <w:right w:val="nil"/>
            </w:tcBorders>
          </w:tcPr>
          <w:p w14:paraId="6E9663A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A79D97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F98249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1AC15CF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06576951" w14:textId="77777777" w:rsidTr="00AB2FF9">
        <w:trPr>
          <w:cantSplit/>
          <w:jc w:val="center"/>
        </w:trPr>
        <w:tc>
          <w:tcPr>
            <w:tcW w:w="570" w:type="dxa"/>
            <w:gridSpan w:val="3"/>
            <w:tcBorders>
              <w:top w:val="nil"/>
              <w:left w:val="single" w:sz="4" w:space="0" w:color="auto"/>
              <w:bottom w:val="nil"/>
              <w:right w:val="nil"/>
            </w:tcBorders>
            <w:hideMark/>
          </w:tcPr>
          <w:p w14:paraId="5464BDA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34" w:type="dxa"/>
            <w:gridSpan w:val="3"/>
            <w:tcBorders>
              <w:top w:val="nil"/>
              <w:left w:val="nil"/>
              <w:bottom w:val="nil"/>
              <w:right w:val="nil"/>
            </w:tcBorders>
          </w:tcPr>
          <w:p w14:paraId="37CB934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7DE7AD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D1C493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513200D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Restriction on use of enhanced coverage not supported</w:t>
            </w:r>
          </w:p>
        </w:tc>
      </w:tr>
      <w:tr w:rsidR="00A57291" w:rsidRPr="00A57291" w14:paraId="28B270E9" w14:textId="77777777" w:rsidTr="00AB2FF9">
        <w:trPr>
          <w:cantSplit/>
          <w:jc w:val="center"/>
        </w:trPr>
        <w:tc>
          <w:tcPr>
            <w:tcW w:w="570" w:type="dxa"/>
            <w:gridSpan w:val="3"/>
            <w:tcBorders>
              <w:top w:val="nil"/>
              <w:left w:val="single" w:sz="4" w:space="0" w:color="auto"/>
              <w:bottom w:val="nil"/>
              <w:right w:val="nil"/>
            </w:tcBorders>
            <w:hideMark/>
          </w:tcPr>
          <w:p w14:paraId="626FEBC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7AB59A6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23F0F1C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6D7743A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136BC6B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Restriction on use of enhanced coverage supported</w:t>
            </w:r>
          </w:p>
        </w:tc>
      </w:tr>
      <w:tr w:rsidR="00A57291" w:rsidRPr="00A57291" w14:paraId="4E006868" w14:textId="77777777" w:rsidTr="00AB2FF9">
        <w:trPr>
          <w:cantSplit/>
          <w:jc w:val="center"/>
        </w:trPr>
        <w:tc>
          <w:tcPr>
            <w:tcW w:w="8054" w:type="dxa"/>
            <w:gridSpan w:val="13"/>
            <w:tcBorders>
              <w:top w:val="nil"/>
              <w:left w:val="single" w:sz="4" w:space="0" w:color="auto"/>
              <w:bottom w:val="nil"/>
              <w:right w:val="single" w:sz="4" w:space="0" w:color="auto"/>
            </w:tcBorders>
          </w:tcPr>
          <w:p w14:paraId="60A250B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630A3CE4" w14:textId="77777777" w:rsidTr="00AB2FF9">
        <w:trPr>
          <w:cantSplit/>
          <w:jc w:val="center"/>
        </w:trPr>
        <w:tc>
          <w:tcPr>
            <w:tcW w:w="8054" w:type="dxa"/>
            <w:gridSpan w:val="13"/>
            <w:tcBorders>
              <w:top w:val="nil"/>
              <w:left w:val="single" w:sz="4" w:space="0" w:color="auto"/>
              <w:bottom w:val="nil"/>
              <w:right w:val="single" w:sz="4" w:space="0" w:color="auto"/>
            </w:tcBorders>
          </w:tcPr>
          <w:p w14:paraId="00B2406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Control plane CIoT 5GS optimization (5G-CP CIoT) (octet 3, bit 5)</w:t>
            </w:r>
          </w:p>
          <w:p w14:paraId="515CF14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This bit indicates the capability for control plane CIoT 5GS optimization</w:t>
            </w:r>
            <w:r w:rsidRPr="00A57291">
              <w:rPr>
                <w:rFonts w:ascii="Arial" w:eastAsia="Times New Roman" w:hAnsi="Arial" w:cs="Arial"/>
                <w:sz w:val="18"/>
                <w:szCs w:val="20"/>
                <w:lang w:val="en-GB" w:eastAsia="en-GB"/>
              </w:rPr>
              <w:t>.</w:t>
            </w:r>
          </w:p>
          <w:p w14:paraId="75A200E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cs="Arial"/>
                <w:sz w:val="18"/>
                <w:szCs w:val="20"/>
                <w:lang w:val="en-GB" w:eastAsia="en-GB"/>
              </w:rPr>
              <w:t>Bit</w:t>
            </w:r>
          </w:p>
        </w:tc>
      </w:tr>
      <w:tr w:rsidR="00A57291" w:rsidRPr="00A57291" w14:paraId="5BE6B674" w14:textId="77777777" w:rsidTr="00AB2FF9">
        <w:trPr>
          <w:cantSplit/>
          <w:jc w:val="center"/>
        </w:trPr>
        <w:tc>
          <w:tcPr>
            <w:tcW w:w="342" w:type="dxa"/>
            <w:tcBorders>
              <w:top w:val="nil"/>
              <w:left w:val="single" w:sz="4" w:space="0" w:color="auto"/>
              <w:bottom w:val="nil"/>
              <w:right w:val="nil"/>
            </w:tcBorders>
          </w:tcPr>
          <w:p w14:paraId="1ACEEB0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w:t>
            </w:r>
          </w:p>
        </w:tc>
        <w:tc>
          <w:tcPr>
            <w:tcW w:w="562" w:type="dxa"/>
            <w:gridSpan w:val="5"/>
            <w:tcBorders>
              <w:top w:val="nil"/>
              <w:left w:val="nil"/>
              <w:bottom w:val="nil"/>
              <w:right w:val="nil"/>
            </w:tcBorders>
          </w:tcPr>
          <w:p w14:paraId="0F1BD44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39AB3BA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791C2E5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4929993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0738D0D" w14:textId="77777777" w:rsidTr="00AB2FF9">
        <w:trPr>
          <w:cantSplit/>
          <w:jc w:val="center"/>
        </w:trPr>
        <w:tc>
          <w:tcPr>
            <w:tcW w:w="342" w:type="dxa"/>
            <w:tcBorders>
              <w:top w:val="nil"/>
              <w:left w:val="single" w:sz="4" w:space="0" w:color="auto"/>
              <w:bottom w:val="nil"/>
              <w:right w:val="nil"/>
            </w:tcBorders>
            <w:hideMark/>
          </w:tcPr>
          <w:p w14:paraId="3CF26F2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562" w:type="dxa"/>
            <w:gridSpan w:val="5"/>
            <w:tcBorders>
              <w:top w:val="nil"/>
              <w:left w:val="nil"/>
              <w:bottom w:val="nil"/>
              <w:right w:val="nil"/>
            </w:tcBorders>
          </w:tcPr>
          <w:p w14:paraId="3BA03F4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0DA7910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7072BEE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7D11D70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Control plane CIoT 5GS optimization not supported</w:t>
            </w:r>
          </w:p>
        </w:tc>
      </w:tr>
      <w:tr w:rsidR="00A57291" w:rsidRPr="00A57291" w14:paraId="1F952DA2" w14:textId="77777777" w:rsidTr="00AB2FF9">
        <w:trPr>
          <w:cantSplit/>
          <w:jc w:val="center"/>
        </w:trPr>
        <w:tc>
          <w:tcPr>
            <w:tcW w:w="342" w:type="dxa"/>
            <w:tcBorders>
              <w:top w:val="nil"/>
              <w:left w:val="single" w:sz="4" w:space="0" w:color="auto"/>
              <w:bottom w:val="nil"/>
              <w:right w:val="nil"/>
            </w:tcBorders>
            <w:hideMark/>
          </w:tcPr>
          <w:p w14:paraId="5BF6ED4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562" w:type="dxa"/>
            <w:gridSpan w:val="5"/>
            <w:tcBorders>
              <w:top w:val="nil"/>
              <w:left w:val="nil"/>
              <w:bottom w:val="nil"/>
              <w:right w:val="nil"/>
            </w:tcBorders>
          </w:tcPr>
          <w:p w14:paraId="2AF9E0E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4F35365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77355B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2EAC35B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Control plane CIoT 5GS optimization supported</w:t>
            </w:r>
          </w:p>
        </w:tc>
      </w:tr>
      <w:tr w:rsidR="00A57291" w:rsidRPr="00A57291" w14:paraId="78143721" w14:textId="77777777" w:rsidTr="00AB2FF9">
        <w:trPr>
          <w:cantSplit/>
          <w:jc w:val="center"/>
        </w:trPr>
        <w:tc>
          <w:tcPr>
            <w:tcW w:w="8054" w:type="dxa"/>
            <w:gridSpan w:val="13"/>
            <w:tcBorders>
              <w:top w:val="nil"/>
              <w:left w:val="single" w:sz="4" w:space="0" w:color="auto"/>
              <w:bottom w:val="nil"/>
              <w:right w:val="single" w:sz="4" w:space="0" w:color="auto"/>
            </w:tcBorders>
          </w:tcPr>
          <w:p w14:paraId="3904614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5339D042" w14:textId="77777777" w:rsidTr="00AB2FF9">
        <w:trPr>
          <w:cantSplit/>
          <w:jc w:val="center"/>
        </w:trPr>
        <w:tc>
          <w:tcPr>
            <w:tcW w:w="8054" w:type="dxa"/>
            <w:gridSpan w:val="13"/>
            <w:tcBorders>
              <w:top w:val="nil"/>
              <w:left w:val="single" w:sz="4" w:space="0" w:color="auto"/>
              <w:bottom w:val="nil"/>
              <w:right w:val="single" w:sz="4" w:space="0" w:color="auto"/>
            </w:tcBorders>
          </w:tcPr>
          <w:p w14:paraId="3A93ED7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N3 data transfer (N3 data) (octet 3, bit 6)</w:t>
            </w:r>
          </w:p>
          <w:p w14:paraId="580AC20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This bit indicates the capability for N3 data transfer</w:t>
            </w:r>
            <w:r w:rsidRPr="00A57291">
              <w:rPr>
                <w:rFonts w:ascii="Arial" w:eastAsia="Times New Roman" w:hAnsi="Arial" w:cs="Arial"/>
                <w:sz w:val="18"/>
                <w:szCs w:val="20"/>
                <w:lang w:val="en-GB" w:eastAsia="en-GB"/>
              </w:rPr>
              <w:t>.</w:t>
            </w:r>
          </w:p>
          <w:p w14:paraId="2FC27CC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cs="Arial"/>
                <w:sz w:val="18"/>
                <w:szCs w:val="20"/>
                <w:lang w:val="en-GB" w:eastAsia="en-GB"/>
              </w:rPr>
              <w:t>Bit</w:t>
            </w:r>
          </w:p>
        </w:tc>
      </w:tr>
      <w:tr w:rsidR="00A57291" w:rsidRPr="00A57291" w14:paraId="4721A581" w14:textId="77777777" w:rsidTr="00AB2FF9">
        <w:trPr>
          <w:cantSplit/>
          <w:jc w:val="center"/>
        </w:trPr>
        <w:tc>
          <w:tcPr>
            <w:tcW w:w="342" w:type="dxa"/>
            <w:tcBorders>
              <w:top w:val="nil"/>
              <w:left w:val="single" w:sz="4" w:space="0" w:color="auto"/>
              <w:bottom w:val="nil"/>
              <w:right w:val="nil"/>
            </w:tcBorders>
          </w:tcPr>
          <w:p w14:paraId="6BF7586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6</w:t>
            </w:r>
          </w:p>
        </w:tc>
        <w:tc>
          <w:tcPr>
            <w:tcW w:w="562" w:type="dxa"/>
            <w:gridSpan w:val="5"/>
            <w:tcBorders>
              <w:top w:val="nil"/>
              <w:left w:val="nil"/>
              <w:bottom w:val="nil"/>
              <w:right w:val="nil"/>
            </w:tcBorders>
          </w:tcPr>
          <w:p w14:paraId="0B066A5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02B45A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671B152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1506F64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1F1FC2D" w14:textId="77777777" w:rsidTr="00AB2FF9">
        <w:trPr>
          <w:cantSplit/>
          <w:jc w:val="center"/>
        </w:trPr>
        <w:tc>
          <w:tcPr>
            <w:tcW w:w="342" w:type="dxa"/>
            <w:tcBorders>
              <w:top w:val="nil"/>
              <w:left w:val="single" w:sz="4" w:space="0" w:color="auto"/>
              <w:bottom w:val="nil"/>
              <w:right w:val="nil"/>
            </w:tcBorders>
            <w:hideMark/>
          </w:tcPr>
          <w:p w14:paraId="70D71EC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562" w:type="dxa"/>
            <w:gridSpan w:val="5"/>
            <w:tcBorders>
              <w:top w:val="nil"/>
              <w:left w:val="nil"/>
              <w:bottom w:val="nil"/>
              <w:right w:val="nil"/>
            </w:tcBorders>
          </w:tcPr>
          <w:p w14:paraId="07C58F9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41235EA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04F3776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0B39580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N3 data transfer supported</w:t>
            </w:r>
          </w:p>
        </w:tc>
      </w:tr>
      <w:tr w:rsidR="00A57291" w:rsidRPr="00A57291" w14:paraId="046E4D84" w14:textId="77777777" w:rsidTr="00AB2FF9">
        <w:trPr>
          <w:cantSplit/>
          <w:jc w:val="center"/>
        </w:trPr>
        <w:tc>
          <w:tcPr>
            <w:tcW w:w="342" w:type="dxa"/>
            <w:tcBorders>
              <w:top w:val="nil"/>
              <w:left w:val="single" w:sz="4" w:space="0" w:color="auto"/>
              <w:bottom w:val="nil"/>
              <w:right w:val="nil"/>
            </w:tcBorders>
            <w:hideMark/>
          </w:tcPr>
          <w:p w14:paraId="2B640DB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562" w:type="dxa"/>
            <w:gridSpan w:val="5"/>
            <w:tcBorders>
              <w:top w:val="nil"/>
              <w:left w:val="nil"/>
              <w:bottom w:val="nil"/>
              <w:right w:val="nil"/>
            </w:tcBorders>
          </w:tcPr>
          <w:p w14:paraId="386EBDE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0B784F5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218973B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128C73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N3 data transfer not supported</w:t>
            </w:r>
          </w:p>
        </w:tc>
      </w:tr>
      <w:tr w:rsidR="00A57291" w:rsidRPr="00A57291" w14:paraId="21F3506A" w14:textId="77777777" w:rsidTr="00AB2FF9">
        <w:trPr>
          <w:cantSplit/>
          <w:jc w:val="center"/>
        </w:trPr>
        <w:tc>
          <w:tcPr>
            <w:tcW w:w="8054" w:type="dxa"/>
            <w:gridSpan w:val="13"/>
            <w:tcBorders>
              <w:top w:val="nil"/>
              <w:left w:val="single" w:sz="4" w:space="0" w:color="auto"/>
              <w:bottom w:val="nil"/>
              <w:right w:val="single" w:sz="4" w:space="0" w:color="auto"/>
            </w:tcBorders>
          </w:tcPr>
          <w:p w14:paraId="16A0629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671A531B" w14:textId="77777777" w:rsidTr="00AB2FF9">
        <w:trPr>
          <w:cantSplit/>
          <w:jc w:val="center"/>
        </w:trPr>
        <w:tc>
          <w:tcPr>
            <w:tcW w:w="8054" w:type="dxa"/>
            <w:gridSpan w:val="13"/>
            <w:tcBorders>
              <w:top w:val="nil"/>
              <w:left w:val="single" w:sz="4" w:space="0" w:color="auto"/>
              <w:bottom w:val="nil"/>
              <w:right w:val="single" w:sz="4" w:space="0" w:color="auto"/>
            </w:tcBorders>
          </w:tcPr>
          <w:p w14:paraId="0E60BB4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IP header compression for control plane CIoT 5GS optimization (5G-IPHC-CP CIoT) (octet 3, bit 7)</w:t>
            </w:r>
          </w:p>
          <w:p w14:paraId="2FFCE17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This bit indicates the capability for IP header compression for control plane CIoT 5GS optimization</w:t>
            </w:r>
            <w:r w:rsidRPr="00A57291">
              <w:rPr>
                <w:rFonts w:ascii="Arial" w:eastAsia="Times New Roman" w:hAnsi="Arial" w:cs="Arial"/>
                <w:sz w:val="18"/>
                <w:szCs w:val="20"/>
                <w:lang w:val="en-GB" w:eastAsia="en-GB"/>
              </w:rPr>
              <w:t>.</w:t>
            </w:r>
          </w:p>
          <w:p w14:paraId="136364A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cs="Arial"/>
                <w:sz w:val="18"/>
                <w:szCs w:val="20"/>
                <w:lang w:val="en-GB" w:eastAsia="en-GB"/>
              </w:rPr>
              <w:t>Bit</w:t>
            </w:r>
          </w:p>
        </w:tc>
      </w:tr>
      <w:tr w:rsidR="00A57291" w:rsidRPr="00A57291" w14:paraId="1F207839" w14:textId="77777777" w:rsidTr="00AB2FF9">
        <w:trPr>
          <w:cantSplit/>
          <w:jc w:val="center"/>
        </w:trPr>
        <w:tc>
          <w:tcPr>
            <w:tcW w:w="342" w:type="dxa"/>
            <w:tcBorders>
              <w:top w:val="nil"/>
              <w:left w:val="single" w:sz="4" w:space="0" w:color="auto"/>
              <w:bottom w:val="nil"/>
              <w:right w:val="nil"/>
            </w:tcBorders>
          </w:tcPr>
          <w:p w14:paraId="77F3223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w:t>
            </w:r>
          </w:p>
        </w:tc>
        <w:tc>
          <w:tcPr>
            <w:tcW w:w="562" w:type="dxa"/>
            <w:gridSpan w:val="5"/>
            <w:tcBorders>
              <w:top w:val="nil"/>
              <w:left w:val="nil"/>
              <w:bottom w:val="nil"/>
              <w:right w:val="nil"/>
            </w:tcBorders>
          </w:tcPr>
          <w:p w14:paraId="4574E8B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311129D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7A8024F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21178A4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5A3D6DD2" w14:textId="77777777" w:rsidTr="00AB2FF9">
        <w:trPr>
          <w:cantSplit/>
          <w:jc w:val="center"/>
        </w:trPr>
        <w:tc>
          <w:tcPr>
            <w:tcW w:w="342" w:type="dxa"/>
            <w:tcBorders>
              <w:top w:val="nil"/>
              <w:left w:val="single" w:sz="4" w:space="0" w:color="auto"/>
              <w:bottom w:val="nil"/>
              <w:right w:val="nil"/>
            </w:tcBorders>
            <w:hideMark/>
          </w:tcPr>
          <w:p w14:paraId="3BB0DF8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562" w:type="dxa"/>
            <w:gridSpan w:val="5"/>
            <w:tcBorders>
              <w:top w:val="nil"/>
              <w:left w:val="nil"/>
              <w:bottom w:val="nil"/>
              <w:right w:val="nil"/>
            </w:tcBorders>
          </w:tcPr>
          <w:p w14:paraId="0B7CEA9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52401F1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00F64BD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03C93D3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IP header compression for control plane CIoT 5GS optimization not supported</w:t>
            </w:r>
          </w:p>
        </w:tc>
      </w:tr>
      <w:tr w:rsidR="00A57291" w:rsidRPr="00A57291" w14:paraId="76B8437E" w14:textId="77777777" w:rsidTr="00AB2FF9">
        <w:trPr>
          <w:cantSplit/>
          <w:jc w:val="center"/>
        </w:trPr>
        <w:tc>
          <w:tcPr>
            <w:tcW w:w="342" w:type="dxa"/>
            <w:tcBorders>
              <w:top w:val="nil"/>
              <w:left w:val="single" w:sz="4" w:space="0" w:color="auto"/>
              <w:bottom w:val="nil"/>
              <w:right w:val="nil"/>
            </w:tcBorders>
            <w:hideMark/>
          </w:tcPr>
          <w:p w14:paraId="01AB01A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562" w:type="dxa"/>
            <w:gridSpan w:val="5"/>
            <w:tcBorders>
              <w:top w:val="nil"/>
              <w:left w:val="nil"/>
              <w:bottom w:val="nil"/>
              <w:right w:val="nil"/>
            </w:tcBorders>
          </w:tcPr>
          <w:p w14:paraId="186ABDD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5201524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17BE134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71F59DE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IP header compression for control plane CIoT 5GS optimization supported</w:t>
            </w:r>
          </w:p>
        </w:tc>
      </w:tr>
      <w:tr w:rsidR="00A57291" w:rsidRPr="00A57291" w14:paraId="6D98A8D7" w14:textId="77777777" w:rsidTr="00AB2FF9">
        <w:trPr>
          <w:cantSplit/>
          <w:jc w:val="center"/>
        </w:trPr>
        <w:tc>
          <w:tcPr>
            <w:tcW w:w="8054" w:type="dxa"/>
            <w:gridSpan w:val="13"/>
            <w:tcBorders>
              <w:top w:val="nil"/>
              <w:left w:val="single" w:sz="4" w:space="0" w:color="auto"/>
              <w:bottom w:val="nil"/>
              <w:right w:val="single" w:sz="4" w:space="0" w:color="auto"/>
            </w:tcBorders>
          </w:tcPr>
          <w:p w14:paraId="1602342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A57291" w:rsidRPr="00A57291" w14:paraId="646DA120"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1492420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Service gap control (SGC) (octet 3, bit 8)</w:t>
            </w:r>
          </w:p>
          <w:p w14:paraId="49FC058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r w:rsidRPr="00A57291">
              <w:rPr>
                <w:rFonts w:ascii="Arial" w:eastAsia="Times New Roman" w:hAnsi="Arial" w:cs="Arial"/>
                <w:sz w:val="18"/>
                <w:szCs w:val="20"/>
                <w:lang w:val="en-GB" w:eastAsia="en-GB"/>
              </w:rPr>
              <w:t>Bit</w:t>
            </w:r>
          </w:p>
        </w:tc>
      </w:tr>
      <w:tr w:rsidR="00A57291" w:rsidRPr="00A57291" w14:paraId="657D4758" w14:textId="77777777" w:rsidTr="00AB2FF9">
        <w:trPr>
          <w:cantSplit/>
          <w:jc w:val="center"/>
        </w:trPr>
        <w:tc>
          <w:tcPr>
            <w:tcW w:w="570" w:type="dxa"/>
            <w:gridSpan w:val="3"/>
            <w:tcBorders>
              <w:top w:val="nil"/>
              <w:left w:val="single" w:sz="4" w:space="0" w:color="auto"/>
              <w:bottom w:val="nil"/>
              <w:right w:val="nil"/>
            </w:tcBorders>
          </w:tcPr>
          <w:p w14:paraId="5CCB3D9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8</w:t>
            </w:r>
          </w:p>
        </w:tc>
        <w:tc>
          <w:tcPr>
            <w:tcW w:w="334" w:type="dxa"/>
            <w:gridSpan w:val="3"/>
            <w:tcBorders>
              <w:top w:val="nil"/>
              <w:left w:val="nil"/>
              <w:bottom w:val="nil"/>
              <w:right w:val="nil"/>
            </w:tcBorders>
          </w:tcPr>
          <w:p w14:paraId="7C06921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231F33B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7F10496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2EDCBE4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A57291" w:rsidRPr="00A57291" w14:paraId="0AD21683" w14:textId="77777777" w:rsidTr="00AB2FF9">
        <w:trPr>
          <w:cantSplit/>
          <w:jc w:val="center"/>
        </w:trPr>
        <w:tc>
          <w:tcPr>
            <w:tcW w:w="570" w:type="dxa"/>
            <w:gridSpan w:val="3"/>
            <w:tcBorders>
              <w:top w:val="nil"/>
              <w:left w:val="single" w:sz="4" w:space="0" w:color="auto"/>
              <w:bottom w:val="nil"/>
              <w:right w:val="nil"/>
            </w:tcBorders>
            <w:hideMark/>
          </w:tcPr>
          <w:p w14:paraId="1226DDB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34" w:type="dxa"/>
            <w:gridSpan w:val="3"/>
            <w:tcBorders>
              <w:top w:val="nil"/>
              <w:left w:val="nil"/>
              <w:bottom w:val="nil"/>
              <w:right w:val="nil"/>
            </w:tcBorders>
          </w:tcPr>
          <w:p w14:paraId="7814EB7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559AAF6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2A4763C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0FCB719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r w:rsidRPr="00A57291">
              <w:rPr>
                <w:rFonts w:ascii="Arial" w:eastAsia="MS Mincho" w:hAnsi="Arial"/>
                <w:sz w:val="18"/>
                <w:szCs w:val="20"/>
                <w:lang w:val="en-GB" w:eastAsia="en-GB"/>
              </w:rPr>
              <w:t>service gap control not supported</w:t>
            </w:r>
          </w:p>
        </w:tc>
      </w:tr>
      <w:tr w:rsidR="00A57291" w:rsidRPr="00A57291" w14:paraId="30856EE5" w14:textId="77777777" w:rsidTr="00AB2FF9">
        <w:trPr>
          <w:cantSplit/>
          <w:jc w:val="center"/>
        </w:trPr>
        <w:tc>
          <w:tcPr>
            <w:tcW w:w="570" w:type="dxa"/>
            <w:gridSpan w:val="3"/>
            <w:tcBorders>
              <w:top w:val="nil"/>
              <w:left w:val="single" w:sz="4" w:space="0" w:color="auto"/>
              <w:bottom w:val="nil"/>
              <w:right w:val="nil"/>
            </w:tcBorders>
            <w:hideMark/>
          </w:tcPr>
          <w:p w14:paraId="38B652D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4594E53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7C2B148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1BC0325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757708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r w:rsidRPr="00A57291">
              <w:rPr>
                <w:rFonts w:ascii="Arial" w:eastAsia="MS Mincho" w:hAnsi="Arial"/>
                <w:sz w:val="18"/>
                <w:szCs w:val="20"/>
                <w:lang w:val="en-GB" w:eastAsia="en-GB"/>
              </w:rPr>
              <w:t>service gap control supported</w:t>
            </w:r>
          </w:p>
        </w:tc>
      </w:tr>
      <w:tr w:rsidR="00A57291" w:rsidRPr="00A57291" w14:paraId="2824863C" w14:textId="77777777" w:rsidTr="00AB2FF9">
        <w:trPr>
          <w:cantSplit/>
          <w:jc w:val="center"/>
        </w:trPr>
        <w:tc>
          <w:tcPr>
            <w:tcW w:w="8054" w:type="dxa"/>
            <w:gridSpan w:val="13"/>
            <w:tcBorders>
              <w:top w:val="nil"/>
              <w:left w:val="single" w:sz="4" w:space="0" w:color="auto"/>
              <w:bottom w:val="nil"/>
              <w:right w:val="single" w:sz="4" w:space="0" w:color="auto"/>
            </w:tcBorders>
          </w:tcPr>
          <w:p w14:paraId="09FC1E5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A57291" w:rsidRPr="00A57291" w14:paraId="24C4D975"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1C3E801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 xml:space="preserve">5G-SRVCC from NG-RAN to UTRAN (5GSRVCC) capability </w:t>
            </w:r>
            <w:r w:rsidRPr="00A57291">
              <w:rPr>
                <w:rFonts w:ascii="Arial" w:eastAsia="Times New Roman" w:hAnsi="Arial"/>
                <w:sz w:val="18"/>
                <w:szCs w:val="20"/>
                <w:lang w:val="en-GB" w:eastAsia="en-GB"/>
              </w:rPr>
              <w:t>(octet 4, bit 1)</w:t>
            </w:r>
          </w:p>
        </w:tc>
      </w:tr>
      <w:tr w:rsidR="00A57291" w:rsidRPr="00A57291" w14:paraId="111700C8"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2ED734F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This bit indicates the capability for </w:t>
            </w:r>
            <w:r w:rsidRPr="00A57291">
              <w:rPr>
                <w:rFonts w:ascii="Arial" w:eastAsia="Times New Roman" w:hAnsi="Arial"/>
                <w:sz w:val="18"/>
                <w:szCs w:val="20"/>
                <w:lang w:val="en-GB"/>
              </w:rPr>
              <w:t>5G-SRVCC from NG-RAN to UTRAN (5GSRVCC)</w:t>
            </w:r>
            <w:r w:rsidRPr="00A57291">
              <w:rPr>
                <w:rFonts w:ascii="Arial" w:eastAsia="Times New Roman" w:hAnsi="Arial"/>
                <w:sz w:val="18"/>
                <w:szCs w:val="20"/>
                <w:lang w:val="en-GB" w:eastAsia="en-GB"/>
              </w:rPr>
              <w:t xml:space="preserve"> (see 3GPP TS 23.216 [6A])</w:t>
            </w:r>
            <w:r w:rsidRPr="00A57291">
              <w:rPr>
                <w:rFonts w:ascii="Arial" w:eastAsia="Times New Roman" w:hAnsi="Arial" w:cs="Arial"/>
                <w:sz w:val="18"/>
                <w:szCs w:val="20"/>
                <w:lang w:val="en-GB" w:eastAsia="en-GB"/>
              </w:rPr>
              <w:t>.</w:t>
            </w:r>
          </w:p>
        </w:tc>
      </w:tr>
      <w:tr w:rsidR="00A57291" w:rsidRPr="00A57291" w14:paraId="379C09D5"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3A85BC7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5BF7ABE9" w14:textId="77777777" w:rsidTr="00AB2FF9">
        <w:trPr>
          <w:cantSplit/>
          <w:jc w:val="center"/>
        </w:trPr>
        <w:tc>
          <w:tcPr>
            <w:tcW w:w="570" w:type="dxa"/>
            <w:gridSpan w:val="3"/>
            <w:tcBorders>
              <w:top w:val="nil"/>
              <w:left w:val="single" w:sz="4" w:space="0" w:color="auto"/>
              <w:bottom w:val="nil"/>
              <w:right w:val="nil"/>
            </w:tcBorders>
          </w:tcPr>
          <w:p w14:paraId="7831F9B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1</w:t>
            </w:r>
          </w:p>
        </w:tc>
        <w:tc>
          <w:tcPr>
            <w:tcW w:w="334" w:type="dxa"/>
            <w:gridSpan w:val="3"/>
            <w:tcBorders>
              <w:top w:val="nil"/>
              <w:left w:val="nil"/>
              <w:bottom w:val="nil"/>
              <w:right w:val="nil"/>
            </w:tcBorders>
          </w:tcPr>
          <w:p w14:paraId="3046747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9EEEB0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7DBC01D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309EED0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4286CC0" w14:textId="77777777" w:rsidTr="00AB2FF9">
        <w:trPr>
          <w:cantSplit/>
          <w:jc w:val="center"/>
        </w:trPr>
        <w:tc>
          <w:tcPr>
            <w:tcW w:w="570" w:type="dxa"/>
            <w:gridSpan w:val="3"/>
            <w:tcBorders>
              <w:top w:val="nil"/>
              <w:left w:val="single" w:sz="4" w:space="0" w:color="auto"/>
              <w:bottom w:val="nil"/>
              <w:right w:val="nil"/>
            </w:tcBorders>
            <w:hideMark/>
          </w:tcPr>
          <w:p w14:paraId="478AF45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0</w:t>
            </w:r>
          </w:p>
        </w:tc>
        <w:tc>
          <w:tcPr>
            <w:tcW w:w="334" w:type="dxa"/>
            <w:gridSpan w:val="3"/>
            <w:tcBorders>
              <w:top w:val="nil"/>
              <w:left w:val="nil"/>
              <w:bottom w:val="nil"/>
              <w:right w:val="nil"/>
            </w:tcBorders>
          </w:tcPr>
          <w:p w14:paraId="38CCA09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D3AC6A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72E30AA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0B1C34F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5G-SRVCC from NG-RAN to UTRAN not supported</w:t>
            </w:r>
          </w:p>
        </w:tc>
      </w:tr>
      <w:tr w:rsidR="00A57291" w:rsidRPr="00A57291" w14:paraId="2A2CE0A9" w14:textId="77777777" w:rsidTr="00AB2FF9">
        <w:trPr>
          <w:cantSplit/>
          <w:jc w:val="center"/>
        </w:trPr>
        <w:tc>
          <w:tcPr>
            <w:tcW w:w="570" w:type="dxa"/>
            <w:gridSpan w:val="3"/>
            <w:tcBorders>
              <w:top w:val="nil"/>
              <w:left w:val="single" w:sz="4" w:space="0" w:color="auto"/>
              <w:bottom w:val="nil"/>
              <w:right w:val="nil"/>
            </w:tcBorders>
            <w:hideMark/>
          </w:tcPr>
          <w:p w14:paraId="2DE0E21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1</w:t>
            </w:r>
          </w:p>
        </w:tc>
        <w:tc>
          <w:tcPr>
            <w:tcW w:w="334" w:type="dxa"/>
            <w:gridSpan w:val="3"/>
            <w:tcBorders>
              <w:top w:val="nil"/>
              <w:left w:val="nil"/>
              <w:bottom w:val="nil"/>
              <w:right w:val="nil"/>
            </w:tcBorders>
          </w:tcPr>
          <w:p w14:paraId="274F164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20166DE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1783BF3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44A871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r w:rsidRPr="00A57291">
              <w:rPr>
                <w:rFonts w:ascii="Arial" w:eastAsia="Times New Roman" w:hAnsi="Arial"/>
                <w:sz w:val="18"/>
                <w:szCs w:val="20"/>
                <w:lang w:val="en-GB"/>
              </w:rPr>
              <w:t>5G-SRVCC from NG-RAN to UTRAN supported</w:t>
            </w:r>
          </w:p>
        </w:tc>
      </w:tr>
      <w:tr w:rsidR="00A57291" w:rsidRPr="00A57291" w14:paraId="7DF98E19" w14:textId="77777777" w:rsidTr="00AB2FF9">
        <w:trPr>
          <w:cantSplit/>
          <w:jc w:val="center"/>
        </w:trPr>
        <w:tc>
          <w:tcPr>
            <w:tcW w:w="8054" w:type="dxa"/>
            <w:gridSpan w:val="13"/>
            <w:tcBorders>
              <w:top w:val="nil"/>
              <w:left w:val="single" w:sz="4" w:space="0" w:color="auto"/>
              <w:bottom w:val="nil"/>
              <w:right w:val="single" w:sz="4" w:space="0" w:color="auto"/>
            </w:tcBorders>
          </w:tcPr>
          <w:p w14:paraId="16B3776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08648B90" w14:textId="77777777" w:rsidTr="00AB2FF9">
        <w:trPr>
          <w:cantSplit/>
          <w:jc w:val="center"/>
        </w:trPr>
        <w:tc>
          <w:tcPr>
            <w:tcW w:w="8054" w:type="dxa"/>
            <w:gridSpan w:val="13"/>
            <w:tcBorders>
              <w:top w:val="nil"/>
              <w:left w:val="single" w:sz="4" w:space="0" w:color="auto"/>
              <w:bottom w:val="nil"/>
              <w:right w:val="single" w:sz="4" w:space="0" w:color="auto"/>
            </w:tcBorders>
          </w:tcPr>
          <w:p w14:paraId="69CD5EC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lastRenderedPageBreak/>
              <w:t>User plane CIoT 5GS optimization (5G-UP CIoT) (octet 4, bit 2)</w:t>
            </w:r>
          </w:p>
          <w:p w14:paraId="06BAB2E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This bit indicates the capability for user plane CIoT 5GS optimization</w:t>
            </w:r>
            <w:r w:rsidRPr="00A57291">
              <w:rPr>
                <w:rFonts w:ascii="Arial" w:eastAsia="Times New Roman" w:hAnsi="Arial" w:cs="Arial"/>
                <w:sz w:val="18"/>
                <w:szCs w:val="20"/>
                <w:lang w:val="en-GB" w:eastAsia="en-GB"/>
              </w:rPr>
              <w:t>.</w:t>
            </w:r>
          </w:p>
          <w:p w14:paraId="436EB00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cs="Arial"/>
                <w:sz w:val="18"/>
                <w:szCs w:val="20"/>
                <w:lang w:val="en-GB" w:eastAsia="en-GB"/>
              </w:rPr>
              <w:t>Bit</w:t>
            </w:r>
          </w:p>
        </w:tc>
      </w:tr>
      <w:tr w:rsidR="00A57291" w:rsidRPr="00A57291" w14:paraId="1EAE6D3E" w14:textId="77777777" w:rsidTr="00AB2FF9">
        <w:trPr>
          <w:cantSplit/>
          <w:jc w:val="center"/>
        </w:trPr>
        <w:tc>
          <w:tcPr>
            <w:tcW w:w="342" w:type="dxa"/>
            <w:tcBorders>
              <w:top w:val="nil"/>
              <w:left w:val="single" w:sz="4" w:space="0" w:color="auto"/>
              <w:bottom w:val="nil"/>
              <w:right w:val="nil"/>
            </w:tcBorders>
          </w:tcPr>
          <w:p w14:paraId="144AC69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w:t>
            </w:r>
          </w:p>
        </w:tc>
        <w:tc>
          <w:tcPr>
            <w:tcW w:w="562" w:type="dxa"/>
            <w:gridSpan w:val="5"/>
            <w:tcBorders>
              <w:top w:val="nil"/>
              <w:left w:val="nil"/>
              <w:bottom w:val="nil"/>
              <w:right w:val="nil"/>
            </w:tcBorders>
          </w:tcPr>
          <w:p w14:paraId="13B0657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713085C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6D89FCE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61B9599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29DA5AC" w14:textId="77777777" w:rsidTr="00AB2FF9">
        <w:trPr>
          <w:cantSplit/>
          <w:jc w:val="center"/>
        </w:trPr>
        <w:tc>
          <w:tcPr>
            <w:tcW w:w="342" w:type="dxa"/>
            <w:tcBorders>
              <w:top w:val="nil"/>
              <w:left w:val="single" w:sz="4" w:space="0" w:color="auto"/>
              <w:bottom w:val="nil"/>
              <w:right w:val="nil"/>
            </w:tcBorders>
            <w:hideMark/>
          </w:tcPr>
          <w:p w14:paraId="24A19B4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562" w:type="dxa"/>
            <w:gridSpan w:val="5"/>
            <w:tcBorders>
              <w:top w:val="nil"/>
              <w:left w:val="nil"/>
              <w:bottom w:val="nil"/>
              <w:right w:val="nil"/>
            </w:tcBorders>
          </w:tcPr>
          <w:p w14:paraId="66CE854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BDCAFA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7C4B0A2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65D189B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User plane CIoT 5GS optimization not supported</w:t>
            </w:r>
          </w:p>
        </w:tc>
      </w:tr>
      <w:tr w:rsidR="00A57291" w:rsidRPr="00A57291" w14:paraId="5AF0016F" w14:textId="77777777" w:rsidTr="00AB2FF9">
        <w:trPr>
          <w:cantSplit/>
          <w:jc w:val="center"/>
        </w:trPr>
        <w:tc>
          <w:tcPr>
            <w:tcW w:w="342" w:type="dxa"/>
            <w:tcBorders>
              <w:top w:val="nil"/>
              <w:left w:val="single" w:sz="4" w:space="0" w:color="auto"/>
              <w:bottom w:val="nil"/>
              <w:right w:val="nil"/>
            </w:tcBorders>
            <w:hideMark/>
          </w:tcPr>
          <w:p w14:paraId="64E9900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562" w:type="dxa"/>
            <w:gridSpan w:val="5"/>
            <w:tcBorders>
              <w:top w:val="nil"/>
              <w:left w:val="nil"/>
              <w:bottom w:val="nil"/>
              <w:right w:val="nil"/>
            </w:tcBorders>
          </w:tcPr>
          <w:p w14:paraId="6F48110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3AC1E5E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3B9D96C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27AE0B3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User plane CIoT 5GS optimization supported</w:t>
            </w:r>
          </w:p>
        </w:tc>
      </w:tr>
      <w:tr w:rsidR="00A57291" w:rsidRPr="00A57291" w14:paraId="2D673A86" w14:textId="77777777" w:rsidTr="00AB2FF9">
        <w:trPr>
          <w:cantSplit/>
          <w:jc w:val="center"/>
        </w:trPr>
        <w:tc>
          <w:tcPr>
            <w:tcW w:w="8054" w:type="dxa"/>
            <w:gridSpan w:val="13"/>
            <w:tcBorders>
              <w:top w:val="nil"/>
              <w:left w:val="single" w:sz="4" w:space="0" w:color="auto"/>
              <w:bottom w:val="nil"/>
              <w:right w:val="single" w:sz="4" w:space="0" w:color="auto"/>
            </w:tcBorders>
          </w:tcPr>
          <w:p w14:paraId="4473E6B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78ABFE1E"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6C3CEF0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V2X capability (V2X) (octet 4, bit 3)</w:t>
            </w:r>
            <w:r w:rsidRPr="00A57291">
              <w:rPr>
                <w:rFonts w:ascii="Arial" w:eastAsia="Times New Roman" w:hAnsi="Arial"/>
                <w:sz w:val="18"/>
                <w:szCs w:val="20"/>
                <w:lang w:val="en-GB" w:eastAsia="en-GB"/>
              </w:rPr>
              <w:tab/>
            </w:r>
          </w:p>
        </w:tc>
      </w:tr>
      <w:tr w:rsidR="00A57291" w:rsidRPr="00A57291" w14:paraId="3A5C8324"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7940C5D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This bit indicates the capability for V2X, as specified in 3GPP TS 24.587 [19B]</w:t>
            </w:r>
            <w:r w:rsidRPr="00A57291">
              <w:rPr>
                <w:rFonts w:ascii="Arial" w:eastAsia="Times New Roman" w:hAnsi="Arial" w:cs="Arial"/>
                <w:sz w:val="18"/>
                <w:szCs w:val="20"/>
                <w:lang w:val="en-GB" w:eastAsia="en-GB"/>
              </w:rPr>
              <w:t>.</w:t>
            </w:r>
          </w:p>
          <w:p w14:paraId="44F306E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3D9D4CF1" w14:textId="77777777" w:rsidTr="00AB2FF9">
        <w:trPr>
          <w:cantSplit/>
          <w:jc w:val="center"/>
        </w:trPr>
        <w:tc>
          <w:tcPr>
            <w:tcW w:w="439" w:type="dxa"/>
            <w:gridSpan w:val="2"/>
            <w:tcBorders>
              <w:top w:val="nil"/>
              <w:left w:val="single" w:sz="4" w:space="0" w:color="auto"/>
              <w:bottom w:val="nil"/>
              <w:right w:val="nil"/>
            </w:tcBorders>
            <w:hideMark/>
          </w:tcPr>
          <w:p w14:paraId="0A1FD0E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c>
          <w:tcPr>
            <w:tcW w:w="329" w:type="dxa"/>
            <w:gridSpan w:val="3"/>
            <w:tcBorders>
              <w:top w:val="nil"/>
              <w:left w:val="nil"/>
              <w:bottom w:val="nil"/>
              <w:right w:val="nil"/>
            </w:tcBorders>
          </w:tcPr>
          <w:p w14:paraId="019DD2B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1EA94AB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5FA4039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tcPr>
          <w:p w14:paraId="322B2E5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59A1B0B8" w14:textId="77777777" w:rsidTr="00AB2FF9">
        <w:trPr>
          <w:cantSplit/>
          <w:jc w:val="center"/>
        </w:trPr>
        <w:tc>
          <w:tcPr>
            <w:tcW w:w="439" w:type="dxa"/>
            <w:gridSpan w:val="2"/>
            <w:tcBorders>
              <w:top w:val="nil"/>
              <w:left w:val="single" w:sz="4" w:space="0" w:color="auto"/>
              <w:bottom w:val="nil"/>
              <w:right w:val="nil"/>
            </w:tcBorders>
            <w:hideMark/>
          </w:tcPr>
          <w:p w14:paraId="569DA02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9" w:type="dxa"/>
            <w:gridSpan w:val="3"/>
            <w:tcBorders>
              <w:top w:val="nil"/>
              <w:left w:val="nil"/>
              <w:bottom w:val="nil"/>
              <w:right w:val="nil"/>
            </w:tcBorders>
          </w:tcPr>
          <w:p w14:paraId="7814DF0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53BC6BC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7E807F1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2298C3F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V2X not supported</w:t>
            </w:r>
          </w:p>
        </w:tc>
      </w:tr>
      <w:tr w:rsidR="00A57291" w:rsidRPr="00A57291" w14:paraId="6A2C32D8" w14:textId="77777777" w:rsidTr="00AB2FF9">
        <w:trPr>
          <w:cantSplit/>
          <w:jc w:val="center"/>
        </w:trPr>
        <w:tc>
          <w:tcPr>
            <w:tcW w:w="439" w:type="dxa"/>
            <w:gridSpan w:val="2"/>
            <w:tcBorders>
              <w:top w:val="nil"/>
              <w:left w:val="single" w:sz="4" w:space="0" w:color="auto"/>
              <w:bottom w:val="nil"/>
              <w:right w:val="nil"/>
            </w:tcBorders>
            <w:hideMark/>
          </w:tcPr>
          <w:p w14:paraId="2B05573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9" w:type="dxa"/>
            <w:gridSpan w:val="3"/>
            <w:tcBorders>
              <w:top w:val="nil"/>
              <w:left w:val="nil"/>
              <w:bottom w:val="nil"/>
              <w:right w:val="nil"/>
            </w:tcBorders>
          </w:tcPr>
          <w:p w14:paraId="06EFA0B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31F4534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052AE43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5981F8A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V2X supported</w:t>
            </w:r>
          </w:p>
        </w:tc>
      </w:tr>
      <w:tr w:rsidR="00A57291" w:rsidRPr="00A57291" w14:paraId="00027961" w14:textId="77777777" w:rsidTr="00AB2FF9">
        <w:trPr>
          <w:cantSplit/>
          <w:jc w:val="center"/>
        </w:trPr>
        <w:tc>
          <w:tcPr>
            <w:tcW w:w="8054" w:type="dxa"/>
            <w:gridSpan w:val="13"/>
            <w:tcBorders>
              <w:top w:val="nil"/>
              <w:left w:val="single" w:sz="4" w:space="0" w:color="auto"/>
              <w:bottom w:val="nil"/>
              <w:right w:val="single" w:sz="4" w:space="0" w:color="auto"/>
            </w:tcBorders>
          </w:tcPr>
          <w:p w14:paraId="3CA77A1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1ADC2F6D"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79F72F3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V2X communication over E-UTRA-PC5 capability (V2XCEPC5) (octet 4, bit 4)</w:t>
            </w:r>
          </w:p>
        </w:tc>
      </w:tr>
      <w:tr w:rsidR="00A57291" w:rsidRPr="00A57291" w14:paraId="79EA9D8E"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0C14180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for V2X communication over E-UTRA-PC5, as specified in 3GPP TS 24.587 [19B]</w:t>
            </w:r>
            <w:r w:rsidRPr="00A57291">
              <w:rPr>
                <w:rFonts w:ascii="Arial" w:eastAsia="Times New Roman" w:hAnsi="Arial" w:cs="Arial"/>
                <w:sz w:val="18"/>
                <w:szCs w:val="20"/>
                <w:lang w:val="en-GB" w:eastAsia="en-GB"/>
              </w:rPr>
              <w:t>.</w:t>
            </w:r>
          </w:p>
        </w:tc>
      </w:tr>
      <w:tr w:rsidR="00A57291" w:rsidRPr="00A57291" w14:paraId="1E10B519"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38AB48B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2BDAAC9D" w14:textId="77777777" w:rsidTr="00AB2FF9">
        <w:trPr>
          <w:cantSplit/>
          <w:jc w:val="center"/>
        </w:trPr>
        <w:tc>
          <w:tcPr>
            <w:tcW w:w="439" w:type="dxa"/>
            <w:gridSpan w:val="2"/>
            <w:tcBorders>
              <w:top w:val="nil"/>
              <w:left w:val="single" w:sz="4" w:space="0" w:color="auto"/>
              <w:bottom w:val="nil"/>
              <w:right w:val="nil"/>
            </w:tcBorders>
            <w:hideMark/>
          </w:tcPr>
          <w:p w14:paraId="0200512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c>
          <w:tcPr>
            <w:tcW w:w="329" w:type="dxa"/>
            <w:gridSpan w:val="3"/>
            <w:tcBorders>
              <w:top w:val="nil"/>
              <w:left w:val="nil"/>
              <w:bottom w:val="nil"/>
              <w:right w:val="nil"/>
            </w:tcBorders>
          </w:tcPr>
          <w:p w14:paraId="6136338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7763FDF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5212CC7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tcPr>
          <w:p w14:paraId="363BB6A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4F11A32" w14:textId="77777777" w:rsidTr="00AB2FF9">
        <w:trPr>
          <w:cantSplit/>
          <w:jc w:val="center"/>
        </w:trPr>
        <w:tc>
          <w:tcPr>
            <w:tcW w:w="439" w:type="dxa"/>
            <w:gridSpan w:val="2"/>
            <w:tcBorders>
              <w:top w:val="nil"/>
              <w:left w:val="single" w:sz="4" w:space="0" w:color="auto"/>
              <w:bottom w:val="nil"/>
              <w:right w:val="nil"/>
            </w:tcBorders>
            <w:hideMark/>
          </w:tcPr>
          <w:p w14:paraId="7F1CC04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9" w:type="dxa"/>
            <w:gridSpan w:val="3"/>
            <w:tcBorders>
              <w:top w:val="nil"/>
              <w:left w:val="nil"/>
              <w:bottom w:val="nil"/>
              <w:right w:val="nil"/>
            </w:tcBorders>
          </w:tcPr>
          <w:p w14:paraId="0D08407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109D568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7F0CDE8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2BC1629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V2X communication over E-UTRA-PC5 not supported</w:t>
            </w:r>
          </w:p>
        </w:tc>
      </w:tr>
      <w:tr w:rsidR="00A57291" w:rsidRPr="00A57291" w14:paraId="4E001C9D" w14:textId="77777777" w:rsidTr="00AB2FF9">
        <w:trPr>
          <w:cantSplit/>
          <w:jc w:val="center"/>
        </w:trPr>
        <w:tc>
          <w:tcPr>
            <w:tcW w:w="439" w:type="dxa"/>
            <w:gridSpan w:val="2"/>
            <w:tcBorders>
              <w:top w:val="nil"/>
              <w:left w:val="single" w:sz="4" w:space="0" w:color="auto"/>
              <w:bottom w:val="nil"/>
              <w:right w:val="nil"/>
            </w:tcBorders>
            <w:hideMark/>
          </w:tcPr>
          <w:p w14:paraId="2086BEF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9" w:type="dxa"/>
            <w:gridSpan w:val="3"/>
            <w:tcBorders>
              <w:top w:val="nil"/>
              <w:left w:val="nil"/>
              <w:bottom w:val="nil"/>
              <w:right w:val="nil"/>
            </w:tcBorders>
          </w:tcPr>
          <w:p w14:paraId="6C59CD0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4C1C16B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6CA0E7F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73EFB50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V2X communication over E-UTRA-PC5 supported</w:t>
            </w:r>
          </w:p>
        </w:tc>
      </w:tr>
      <w:tr w:rsidR="00A57291" w:rsidRPr="00A57291" w14:paraId="16A6252F" w14:textId="77777777" w:rsidTr="00AB2FF9">
        <w:trPr>
          <w:cantSplit/>
          <w:jc w:val="center"/>
        </w:trPr>
        <w:tc>
          <w:tcPr>
            <w:tcW w:w="8054" w:type="dxa"/>
            <w:gridSpan w:val="13"/>
            <w:tcBorders>
              <w:top w:val="nil"/>
              <w:left w:val="single" w:sz="4" w:space="0" w:color="auto"/>
              <w:bottom w:val="nil"/>
              <w:right w:val="single" w:sz="4" w:space="0" w:color="auto"/>
            </w:tcBorders>
          </w:tcPr>
          <w:p w14:paraId="75569BD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6F316444" w14:textId="77777777" w:rsidTr="00AB2FF9">
        <w:trPr>
          <w:cantSplit/>
          <w:jc w:val="center"/>
        </w:trPr>
        <w:tc>
          <w:tcPr>
            <w:tcW w:w="8054" w:type="dxa"/>
            <w:gridSpan w:val="13"/>
            <w:tcBorders>
              <w:top w:val="nil"/>
              <w:left w:val="single" w:sz="4" w:space="0" w:color="auto"/>
              <w:bottom w:val="nil"/>
              <w:right w:val="single" w:sz="4" w:space="0" w:color="auto"/>
            </w:tcBorders>
          </w:tcPr>
          <w:p w14:paraId="7EED430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V2X communication over NR-PC5 capability (V2XCNPC5) (octet 4, bit 5)</w:t>
            </w:r>
          </w:p>
        </w:tc>
      </w:tr>
      <w:tr w:rsidR="00A57291" w:rsidRPr="00A57291" w14:paraId="44B385E4" w14:textId="77777777" w:rsidTr="00AB2FF9">
        <w:trPr>
          <w:cantSplit/>
          <w:jc w:val="center"/>
        </w:trPr>
        <w:tc>
          <w:tcPr>
            <w:tcW w:w="8054" w:type="dxa"/>
            <w:gridSpan w:val="13"/>
            <w:tcBorders>
              <w:top w:val="nil"/>
              <w:left w:val="single" w:sz="4" w:space="0" w:color="auto"/>
              <w:bottom w:val="nil"/>
              <w:right w:val="single" w:sz="4" w:space="0" w:color="auto"/>
            </w:tcBorders>
          </w:tcPr>
          <w:p w14:paraId="54E0874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This bit indicates the capability for V2X communication over NR-PC5, as specified in 3GPP TS 24.587 [19B]</w:t>
            </w:r>
            <w:r w:rsidRPr="00A57291">
              <w:rPr>
                <w:rFonts w:ascii="Arial" w:eastAsia="Times New Roman" w:hAnsi="Arial" w:cs="Arial"/>
                <w:sz w:val="18"/>
                <w:szCs w:val="20"/>
                <w:lang w:val="en-GB" w:eastAsia="en-GB"/>
              </w:rPr>
              <w:t>.</w:t>
            </w:r>
          </w:p>
        </w:tc>
      </w:tr>
      <w:tr w:rsidR="00A57291" w:rsidRPr="00A57291" w14:paraId="296D8483" w14:textId="77777777" w:rsidTr="00AB2FF9">
        <w:trPr>
          <w:cantSplit/>
          <w:jc w:val="center"/>
        </w:trPr>
        <w:tc>
          <w:tcPr>
            <w:tcW w:w="8054" w:type="dxa"/>
            <w:gridSpan w:val="13"/>
            <w:tcBorders>
              <w:top w:val="nil"/>
              <w:left w:val="single" w:sz="4" w:space="0" w:color="auto"/>
              <w:bottom w:val="nil"/>
              <w:right w:val="single" w:sz="4" w:space="0" w:color="auto"/>
            </w:tcBorders>
          </w:tcPr>
          <w:p w14:paraId="36244B6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Bit</w:t>
            </w:r>
          </w:p>
        </w:tc>
      </w:tr>
      <w:tr w:rsidR="00A57291" w:rsidRPr="00A57291" w14:paraId="0E7A4ED8" w14:textId="77777777" w:rsidTr="00AB2FF9">
        <w:trPr>
          <w:cantSplit/>
          <w:jc w:val="center"/>
        </w:trPr>
        <w:tc>
          <w:tcPr>
            <w:tcW w:w="668" w:type="dxa"/>
            <w:gridSpan w:val="4"/>
            <w:tcBorders>
              <w:top w:val="nil"/>
              <w:left w:val="single" w:sz="4" w:space="0" w:color="auto"/>
              <w:bottom w:val="nil"/>
              <w:right w:val="nil"/>
            </w:tcBorders>
          </w:tcPr>
          <w:p w14:paraId="6981641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5</w:t>
            </w:r>
          </w:p>
        </w:tc>
        <w:tc>
          <w:tcPr>
            <w:tcW w:w="328" w:type="dxa"/>
            <w:gridSpan w:val="3"/>
            <w:tcBorders>
              <w:top w:val="nil"/>
              <w:left w:val="nil"/>
              <w:bottom w:val="nil"/>
              <w:right w:val="nil"/>
            </w:tcBorders>
          </w:tcPr>
          <w:p w14:paraId="23EA942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942CAB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2690A2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2B680D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16592E44" w14:textId="77777777" w:rsidTr="00AB2FF9">
        <w:trPr>
          <w:cantSplit/>
          <w:jc w:val="center"/>
        </w:trPr>
        <w:tc>
          <w:tcPr>
            <w:tcW w:w="668" w:type="dxa"/>
            <w:gridSpan w:val="4"/>
            <w:tcBorders>
              <w:top w:val="nil"/>
              <w:left w:val="single" w:sz="4" w:space="0" w:color="auto"/>
              <w:bottom w:val="nil"/>
              <w:right w:val="nil"/>
            </w:tcBorders>
          </w:tcPr>
          <w:p w14:paraId="052F5C8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4FE943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589F48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875B48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69AA92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V2X communication over NR-PC5 not supported</w:t>
            </w:r>
          </w:p>
        </w:tc>
      </w:tr>
      <w:tr w:rsidR="00A57291" w:rsidRPr="00A57291" w14:paraId="5C42671A" w14:textId="77777777" w:rsidTr="00AB2FF9">
        <w:trPr>
          <w:cantSplit/>
          <w:jc w:val="center"/>
        </w:trPr>
        <w:tc>
          <w:tcPr>
            <w:tcW w:w="668" w:type="dxa"/>
            <w:gridSpan w:val="4"/>
            <w:tcBorders>
              <w:top w:val="nil"/>
              <w:left w:val="single" w:sz="4" w:space="0" w:color="auto"/>
              <w:bottom w:val="nil"/>
              <w:right w:val="nil"/>
            </w:tcBorders>
          </w:tcPr>
          <w:p w14:paraId="7650B76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1198B5F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A88E25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0605D9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BF2CA2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V2X communication over NR-PC5 supported</w:t>
            </w:r>
          </w:p>
        </w:tc>
      </w:tr>
      <w:tr w:rsidR="00A57291" w:rsidRPr="00A57291" w14:paraId="3D027531" w14:textId="77777777" w:rsidTr="00AB2FF9">
        <w:trPr>
          <w:cantSplit/>
          <w:jc w:val="center"/>
        </w:trPr>
        <w:tc>
          <w:tcPr>
            <w:tcW w:w="8054" w:type="dxa"/>
            <w:gridSpan w:val="13"/>
            <w:tcBorders>
              <w:top w:val="nil"/>
              <w:left w:val="single" w:sz="4" w:space="0" w:color="auto"/>
              <w:bottom w:val="nil"/>
              <w:right w:val="single" w:sz="4" w:space="0" w:color="auto"/>
            </w:tcBorders>
          </w:tcPr>
          <w:p w14:paraId="7A7A32F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705E2E49"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2256A0A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Location Services (5G-LCS) notification mechanisms capability (octet 4, bit 6)</w:t>
            </w:r>
          </w:p>
        </w:tc>
      </w:tr>
      <w:tr w:rsidR="00A57291" w:rsidRPr="00A57291" w14:paraId="130FA838"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68229DE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Location Services (5G-LCS) notification mechanisms (see 3GPP TS 23.273 [6B])</w:t>
            </w:r>
            <w:r w:rsidRPr="00A57291">
              <w:rPr>
                <w:rFonts w:ascii="Arial" w:eastAsia="Times New Roman" w:hAnsi="Arial" w:cs="Arial"/>
                <w:sz w:val="18"/>
                <w:szCs w:val="20"/>
                <w:lang w:val="en-GB" w:eastAsia="en-GB"/>
              </w:rPr>
              <w:t>.</w:t>
            </w:r>
          </w:p>
        </w:tc>
      </w:tr>
      <w:tr w:rsidR="00A57291" w:rsidRPr="00A57291" w14:paraId="70AF772D"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5AB519E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1E08E973" w14:textId="77777777" w:rsidTr="00AB2FF9">
        <w:trPr>
          <w:cantSplit/>
          <w:jc w:val="center"/>
        </w:trPr>
        <w:tc>
          <w:tcPr>
            <w:tcW w:w="668" w:type="dxa"/>
            <w:gridSpan w:val="4"/>
            <w:tcBorders>
              <w:top w:val="nil"/>
              <w:left w:val="single" w:sz="4" w:space="0" w:color="auto"/>
              <w:bottom w:val="nil"/>
              <w:right w:val="nil"/>
            </w:tcBorders>
          </w:tcPr>
          <w:p w14:paraId="167BE56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6</w:t>
            </w:r>
          </w:p>
        </w:tc>
        <w:tc>
          <w:tcPr>
            <w:tcW w:w="328" w:type="dxa"/>
            <w:gridSpan w:val="3"/>
            <w:tcBorders>
              <w:top w:val="nil"/>
              <w:left w:val="nil"/>
              <w:bottom w:val="nil"/>
              <w:right w:val="nil"/>
            </w:tcBorders>
          </w:tcPr>
          <w:p w14:paraId="2A1C2AD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5A410B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222D09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CA917F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A57291" w:rsidRPr="00A57291" w14:paraId="1EF46B45" w14:textId="77777777" w:rsidTr="00AB2FF9">
        <w:trPr>
          <w:cantSplit/>
          <w:jc w:val="center"/>
        </w:trPr>
        <w:tc>
          <w:tcPr>
            <w:tcW w:w="668" w:type="dxa"/>
            <w:gridSpan w:val="4"/>
            <w:tcBorders>
              <w:top w:val="nil"/>
              <w:left w:val="single" w:sz="4" w:space="0" w:color="auto"/>
              <w:bottom w:val="nil"/>
              <w:right w:val="nil"/>
            </w:tcBorders>
            <w:hideMark/>
          </w:tcPr>
          <w:p w14:paraId="56F0934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664EF4F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E18905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F65D63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0D88F0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MS Mincho" w:hAnsi="Arial"/>
                <w:sz w:val="18"/>
                <w:szCs w:val="20"/>
                <w:lang w:val="en-GB" w:eastAsia="en-GB"/>
              </w:rPr>
              <w:t>LCS notification mechanisms not supported</w:t>
            </w:r>
          </w:p>
        </w:tc>
      </w:tr>
      <w:tr w:rsidR="00A57291" w:rsidRPr="00A57291" w14:paraId="5F44B995" w14:textId="77777777" w:rsidTr="00AB2FF9">
        <w:trPr>
          <w:cantSplit/>
          <w:jc w:val="center"/>
        </w:trPr>
        <w:tc>
          <w:tcPr>
            <w:tcW w:w="668" w:type="dxa"/>
            <w:gridSpan w:val="4"/>
            <w:tcBorders>
              <w:top w:val="nil"/>
              <w:left w:val="single" w:sz="4" w:space="0" w:color="auto"/>
              <w:bottom w:val="nil"/>
              <w:right w:val="nil"/>
            </w:tcBorders>
            <w:hideMark/>
          </w:tcPr>
          <w:p w14:paraId="21C3FA7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1</w:t>
            </w:r>
          </w:p>
        </w:tc>
        <w:tc>
          <w:tcPr>
            <w:tcW w:w="328" w:type="dxa"/>
            <w:gridSpan w:val="3"/>
            <w:tcBorders>
              <w:top w:val="nil"/>
              <w:left w:val="nil"/>
              <w:bottom w:val="nil"/>
              <w:right w:val="nil"/>
            </w:tcBorders>
          </w:tcPr>
          <w:p w14:paraId="766CEDF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BF1054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865313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D1DE77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MS Mincho" w:hAnsi="Arial"/>
                <w:sz w:val="18"/>
                <w:szCs w:val="20"/>
                <w:lang w:val="en-GB" w:eastAsia="en-GB"/>
              </w:rPr>
              <w:t>LCS notification mechanisms supported</w:t>
            </w:r>
          </w:p>
        </w:tc>
      </w:tr>
      <w:tr w:rsidR="00A57291" w:rsidRPr="00A57291" w14:paraId="43988E94" w14:textId="77777777" w:rsidTr="00AB2FF9">
        <w:trPr>
          <w:cantSplit/>
          <w:jc w:val="center"/>
        </w:trPr>
        <w:tc>
          <w:tcPr>
            <w:tcW w:w="8054" w:type="dxa"/>
            <w:gridSpan w:val="13"/>
            <w:tcBorders>
              <w:top w:val="nil"/>
              <w:left w:val="single" w:sz="4" w:space="0" w:color="auto"/>
              <w:bottom w:val="nil"/>
              <w:right w:val="single" w:sz="4" w:space="0" w:color="auto"/>
            </w:tcBorders>
          </w:tcPr>
          <w:p w14:paraId="6A9079A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7B4EE53F" w14:textId="77777777" w:rsidTr="00AB2FF9">
        <w:trPr>
          <w:cantSplit/>
          <w:jc w:val="center"/>
        </w:trPr>
        <w:tc>
          <w:tcPr>
            <w:tcW w:w="8054" w:type="dxa"/>
            <w:gridSpan w:val="13"/>
            <w:tcBorders>
              <w:top w:val="nil"/>
              <w:left w:val="single" w:sz="4" w:space="0" w:color="auto"/>
              <w:bottom w:val="nil"/>
              <w:right w:val="single" w:sz="4" w:space="0" w:color="auto"/>
            </w:tcBorders>
          </w:tcPr>
          <w:p w14:paraId="4EA2AE7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slice-specific authentication and authorization (NSSAA) (octet 4, bit 7)</w:t>
            </w:r>
          </w:p>
          <w:p w14:paraId="520BD7E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This bit indicates the capability to support network slice-specific authentication and authorization</w:t>
            </w:r>
            <w:r w:rsidRPr="00A57291">
              <w:rPr>
                <w:rFonts w:ascii="Arial" w:eastAsia="Times New Roman" w:hAnsi="Arial" w:cs="Arial"/>
                <w:sz w:val="18"/>
                <w:szCs w:val="20"/>
                <w:lang w:val="en-GB" w:eastAsia="en-GB"/>
              </w:rPr>
              <w:t>.</w:t>
            </w:r>
          </w:p>
          <w:p w14:paraId="2B65CBF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cs="Arial"/>
                <w:sz w:val="18"/>
                <w:szCs w:val="20"/>
                <w:lang w:val="en-GB" w:eastAsia="en-GB"/>
              </w:rPr>
              <w:t>Bit</w:t>
            </w:r>
          </w:p>
        </w:tc>
      </w:tr>
      <w:tr w:rsidR="00A57291" w:rsidRPr="00A57291" w14:paraId="22310854" w14:textId="77777777" w:rsidTr="00AB2FF9">
        <w:trPr>
          <w:cantSplit/>
          <w:jc w:val="center"/>
        </w:trPr>
        <w:tc>
          <w:tcPr>
            <w:tcW w:w="668" w:type="dxa"/>
            <w:gridSpan w:val="4"/>
            <w:tcBorders>
              <w:top w:val="nil"/>
              <w:left w:val="single" w:sz="4" w:space="0" w:color="auto"/>
              <w:bottom w:val="nil"/>
              <w:right w:val="nil"/>
            </w:tcBorders>
          </w:tcPr>
          <w:p w14:paraId="1CBDA14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7</w:t>
            </w:r>
          </w:p>
        </w:tc>
        <w:tc>
          <w:tcPr>
            <w:tcW w:w="328" w:type="dxa"/>
            <w:gridSpan w:val="3"/>
            <w:tcBorders>
              <w:top w:val="nil"/>
              <w:left w:val="nil"/>
              <w:bottom w:val="nil"/>
              <w:right w:val="nil"/>
            </w:tcBorders>
          </w:tcPr>
          <w:p w14:paraId="31E07F7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C863F2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530EBD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0D3A36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40424756" w14:textId="77777777" w:rsidTr="00AB2FF9">
        <w:trPr>
          <w:cantSplit/>
          <w:jc w:val="center"/>
        </w:trPr>
        <w:tc>
          <w:tcPr>
            <w:tcW w:w="668" w:type="dxa"/>
            <w:gridSpan w:val="4"/>
            <w:tcBorders>
              <w:top w:val="nil"/>
              <w:left w:val="single" w:sz="4" w:space="0" w:color="auto"/>
              <w:bottom w:val="nil"/>
              <w:right w:val="nil"/>
            </w:tcBorders>
            <w:hideMark/>
          </w:tcPr>
          <w:p w14:paraId="4E194AC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3B57242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9123D1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BBF58A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26B9C83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slice-specific authentication and authorization not supported</w:t>
            </w:r>
          </w:p>
        </w:tc>
      </w:tr>
      <w:tr w:rsidR="00A57291" w:rsidRPr="00A57291" w14:paraId="13F84B43" w14:textId="77777777" w:rsidTr="00AB2FF9">
        <w:trPr>
          <w:cantSplit/>
          <w:jc w:val="center"/>
        </w:trPr>
        <w:tc>
          <w:tcPr>
            <w:tcW w:w="668" w:type="dxa"/>
            <w:gridSpan w:val="4"/>
            <w:tcBorders>
              <w:top w:val="nil"/>
              <w:left w:val="single" w:sz="4" w:space="0" w:color="auto"/>
              <w:bottom w:val="nil"/>
              <w:right w:val="nil"/>
            </w:tcBorders>
            <w:hideMark/>
          </w:tcPr>
          <w:p w14:paraId="49B77CE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A57291">
              <w:rPr>
                <w:rFonts w:ascii="Arial" w:eastAsia="Times New Roman" w:hAnsi="Arial"/>
                <w:sz w:val="18"/>
                <w:szCs w:val="20"/>
                <w:lang w:val="en-GB"/>
              </w:rPr>
              <w:t>1</w:t>
            </w:r>
          </w:p>
        </w:tc>
        <w:tc>
          <w:tcPr>
            <w:tcW w:w="328" w:type="dxa"/>
            <w:gridSpan w:val="3"/>
            <w:tcBorders>
              <w:top w:val="nil"/>
              <w:left w:val="nil"/>
              <w:bottom w:val="nil"/>
              <w:right w:val="nil"/>
            </w:tcBorders>
          </w:tcPr>
          <w:p w14:paraId="1F40129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81544A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2F79DC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06D80F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slice-specific authentication and authorization supported</w:t>
            </w:r>
          </w:p>
        </w:tc>
      </w:tr>
      <w:tr w:rsidR="00A57291" w:rsidRPr="00A57291" w14:paraId="43A97CCA" w14:textId="77777777" w:rsidTr="00AB2FF9">
        <w:trPr>
          <w:cantSplit/>
          <w:jc w:val="center"/>
        </w:trPr>
        <w:tc>
          <w:tcPr>
            <w:tcW w:w="8054" w:type="dxa"/>
            <w:gridSpan w:val="13"/>
            <w:tcBorders>
              <w:top w:val="nil"/>
              <w:left w:val="single" w:sz="4" w:space="0" w:color="auto"/>
              <w:bottom w:val="nil"/>
              <w:right w:val="single" w:sz="4" w:space="0" w:color="auto"/>
            </w:tcBorders>
          </w:tcPr>
          <w:p w14:paraId="376BF52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48BFFCB0" w14:textId="77777777" w:rsidTr="00AB2FF9">
        <w:trPr>
          <w:cantSplit/>
          <w:jc w:val="center"/>
        </w:trPr>
        <w:tc>
          <w:tcPr>
            <w:tcW w:w="8054" w:type="dxa"/>
            <w:gridSpan w:val="13"/>
            <w:tcBorders>
              <w:top w:val="nil"/>
              <w:left w:val="single" w:sz="4" w:space="0" w:color="auto"/>
              <w:bottom w:val="nil"/>
              <w:right w:val="single" w:sz="4" w:space="0" w:color="auto"/>
            </w:tcBorders>
          </w:tcPr>
          <w:p w14:paraId="5825291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Radio capability signalling optimisation (RACS) capability (octet 4, bit 8)</w:t>
            </w:r>
          </w:p>
          <w:p w14:paraId="24A77F0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cs="Arial"/>
                <w:sz w:val="18"/>
                <w:szCs w:val="20"/>
                <w:lang w:val="en-GB" w:eastAsia="en-GB"/>
              </w:rPr>
              <w:t>Bit</w:t>
            </w:r>
          </w:p>
        </w:tc>
      </w:tr>
      <w:tr w:rsidR="00A57291" w:rsidRPr="00A57291" w14:paraId="7D8AE8EE" w14:textId="77777777" w:rsidTr="00AB2FF9">
        <w:trPr>
          <w:cantSplit/>
          <w:jc w:val="center"/>
        </w:trPr>
        <w:tc>
          <w:tcPr>
            <w:tcW w:w="668" w:type="dxa"/>
            <w:gridSpan w:val="4"/>
            <w:tcBorders>
              <w:top w:val="nil"/>
              <w:left w:val="single" w:sz="4" w:space="0" w:color="auto"/>
              <w:bottom w:val="nil"/>
              <w:right w:val="nil"/>
            </w:tcBorders>
          </w:tcPr>
          <w:p w14:paraId="084DD60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8</w:t>
            </w:r>
          </w:p>
        </w:tc>
        <w:tc>
          <w:tcPr>
            <w:tcW w:w="328" w:type="dxa"/>
            <w:gridSpan w:val="3"/>
            <w:tcBorders>
              <w:top w:val="nil"/>
              <w:left w:val="nil"/>
              <w:bottom w:val="nil"/>
              <w:right w:val="nil"/>
            </w:tcBorders>
          </w:tcPr>
          <w:p w14:paraId="2D18F8E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211836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4EA8C7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51C663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0C066E7C" w14:textId="77777777" w:rsidTr="00AB2FF9">
        <w:trPr>
          <w:cantSplit/>
          <w:jc w:val="center"/>
        </w:trPr>
        <w:tc>
          <w:tcPr>
            <w:tcW w:w="668" w:type="dxa"/>
            <w:gridSpan w:val="4"/>
            <w:tcBorders>
              <w:top w:val="nil"/>
              <w:left w:val="single" w:sz="4" w:space="0" w:color="auto"/>
              <w:bottom w:val="nil"/>
              <w:right w:val="nil"/>
            </w:tcBorders>
            <w:hideMark/>
          </w:tcPr>
          <w:p w14:paraId="5516EA3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6B23643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7C7987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F3035F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079220F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RACS not supported</w:t>
            </w:r>
          </w:p>
        </w:tc>
      </w:tr>
      <w:tr w:rsidR="00A57291" w:rsidRPr="00A57291" w14:paraId="0B778CF5" w14:textId="77777777" w:rsidTr="00AB2FF9">
        <w:trPr>
          <w:cantSplit/>
          <w:jc w:val="center"/>
        </w:trPr>
        <w:tc>
          <w:tcPr>
            <w:tcW w:w="668" w:type="dxa"/>
            <w:gridSpan w:val="4"/>
            <w:tcBorders>
              <w:top w:val="nil"/>
              <w:left w:val="single" w:sz="4" w:space="0" w:color="auto"/>
              <w:bottom w:val="nil"/>
              <w:right w:val="nil"/>
            </w:tcBorders>
            <w:hideMark/>
          </w:tcPr>
          <w:p w14:paraId="6DC92F9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5A34661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73D41E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416ABB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24C7438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RACS supported</w:t>
            </w:r>
          </w:p>
        </w:tc>
      </w:tr>
      <w:tr w:rsidR="00A57291" w:rsidRPr="00A57291" w14:paraId="0C3AE980" w14:textId="77777777" w:rsidTr="00AB2FF9">
        <w:trPr>
          <w:cantSplit/>
          <w:jc w:val="center"/>
        </w:trPr>
        <w:tc>
          <w:tcPr>
            <w:tcW w:w="8054" w:type="dxa"/>
            <w:gridSpan w:val="13"/>
            <w:tcBorders>
              <w:top w:val="nil"/>
              <w:left w:val="single" w:sz="4" w:space="0" w:color="auto"/>
              <w:bottom w:val="nil"/>
              <w:right w:val="single" w:sz="4" w:space="0" w:color="auto"/>
            </w:tcBorders>
          </w:tcPr>
          <w:p w14:paraId="04675BD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BF01A48" w14:textId="77777777" w:rsidTr="00AB2FF9">
        <w:trPr>
          <w:cantSplit/>
          <w:jc w:val="center"/>
        </w:trPr>
        <w:tc>
          <w:tcPr>
            <w:tcW w:w="8054" w:type="dxa"/>
            <w:gridSpan w:val="13"/>
            <w:tcBorders>
              <w:top w:val="nil"/>
              <w:left w:val="single" w:sz="4" w:space="0" w:color="auto"/>
              <w:bottom w:val="nil"/>
              <w:right w:val="single" w:sz="4" w:space="0" w:color="auto"/>
            </w:tcBorders>
          </w:tcPr>
          <w:p w14:paraId="4B1C954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Closed Access Group (CAG) capability (octet 5, bit 1)</w:t>
            </w:r>
          </w:p>
          <w:p w14:paraId="2297FDC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cs="Arial"/>
                <w:sz w:val="18"/>
                <w:szCs w:val="20"/>
                <w:lang w:val="en-GB" w:eastAsia="en-GB"/>
              </w:rPr>
              <w:t>Bit</w:t>
            </w:r>
          </w:p>
        </w:tc>
      </w:tr>
      <w:tr w:rsidR="00A57291" w:rsidRPr="00A57291" w14:paraId="1D180B0A" w14:textId="77777777" w:rsidTr="00AB2FF9">
        <w:trPr>
          <w:cantSplit/>
          <w:jc w:val="center"/>
        </w:trPr>
        <w:tc>
          <w:tcPr>
            <w:tcW w:w="668" w:type="dxa"/>
            <w:gridSpan w:val="4"/>
            <w:tcBorders>
              <w:top w:val="nil"/>
              <w:left w:val="single" w:sz="4" w:space="0" w:color="auto"/>
              <w:bottom w:val="nil"/>
              <w:right w:val="nil"/>
            </w:tcBorders>
          </w:tcPr>
          <w:p w14:paraId="052D053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2B2DC64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61C6D9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BA4B42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8A06A3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69B596E1" w14:textId="77777777" w:rsidTr="00AB2FF9">
        <w:trPr>
          <w:cantSplit/>
          <w:jc w:val="center"/>
        </w:trPr>
        <w:tc>
          <w:tcPr>
            <w:tcW w:w="668" w:type="dxa"/>
            <w:gridSpan w:val="4"/>
            <w:tcBorders>
              <w:top w:val="nil"/>
              <w:left w:val="single" w:sz="4" w:space="0" w:color="auto"/>
              <w:bottom w:val="nil"/>
              <w:right w:val="nil"/>
            </w:tcBorders>
            <w:hideMark/>
          </w:tcPr>
          <w:p w14:paraId="3E6C3B8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59355D8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F52AF1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2138FB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37C7C3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ja-JP"/>
              </w:rPr>
              <w:t>CAG not supported</w:t>
            </w:r>
          </w:p>
        </w:tc>
      </w:tr>
      <w:tr w:rsidR="00A57291" w:rsidRPr="00A57291" w14:paraId="14594539" w14:textId="77777777" w:rsidTr="00AB2FF9">
        <w:trPr>
          <w:cantSplit/>
          <w:jc w:val="center"/>
        </w:trPr>
        <w:tc>
          <w:tcPr>
            <w:tcW w:w="668" w:type="dxa"/>
            <w:gridSpan w:val="4"/>
            <w:tcBorders>
              <w:top w:val="nil"/>
              <w:left w:val="single" w:sz="4" w:space="0" w:color="auto"/>
              <w:bottom w:val="nil"/>
              <w:right w:val="nil"/>
            </w:tcBorders>
            <w:hideMark/>
          </w:tcPr>
          <w:p w14:paraId="766A143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5E96AA6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514B14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5E2961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30A3BB6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ja-JP"/>
              </w:rPr>
              <w:t>CAG supported</w:t>
            </w:r>
          </w:p>
        </w:tc>
      </w:tr>
      <w:tr w:rsidR="00A57291" w:rsidRPr="00A57291" w14:paraId="773E01C7" w14:textId="77777777" w:rsidTr="00AB2FF9">
        <w:trPr>
          <w:cantSplit/>
          <w:jc w:val="center"/>
        </w:trPr>
        <w:tc>
          <w:tcPr>
            <w:tcW w:w="8054" w:type="dxa"/>
            <w:gridSpan w:val="13"/>
            <w:tcBorders>
              <w:top w:val="nil"/>
              <w:left w:val="single" w:sz="4" w:space="0" w:color="auto"/>
              <w:bottom w:val="nil"/>
              <w:right w:val="single" w:sz="4" w:space="0" w:color="auto"/>
            </w:tcBorders>
          </w:tcPr>
          <w:p w14:paraId="3FC1574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253F98CB" w14:textId="77777777" w:rsidTr="00AB2FF9">
        <w:trPr>
          <w:cantSplit/>
          <w:jc w:val="center"/>
        </w:trPr>
        <w:tc>
          <w:tcPr>
            <w:tcW w:w="8054" w:type="dxa"/>
            <w:gridSpan w:val="13"/>
            <w:tcBorders>
              <w:top w:val="nil"/>
              <w:left w:val="single" w:sz="4" w:space="0" w:color="auto"/>
              <w:bottom w:val="nil"/>
              <w:right w:val="single" w:sz="4" w:space="0" w:color="auto"/>
            </w:tcBorders>
          </w:tcPr>
          <w:p w14:paraId="20D717F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ja-JP"/>
              </w:rPr>
              <w:t>WUS assistance (WUSA) information reception capability (octet 5, bit 2)</w:t>
            </w:r>
          </w:p>
          <w:p w14:paraId="76BF557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ja-JP"/>
              </w:rPr>
            </w:pPr>
            <w:r w:rsidRPr="00A57291">
              <w:rPr>
                <w:rFonts w:ascii="Arial" w:eastAsia="Times New Roman" w:hAnsi="Arial" w:cs="Arial"/>
                <w:sz w:val="18"/>
                <w:szCs w:val="20"/>
                <w:lang w:val="en-GB" w:eastAsia="en-GB"/>
              </w:rPr>
              <w:t>Bit</w:t>
            </w:r>
          </w:p>
        </w:tc>
      </w:tr>
      <w:tr w:rsidR="00A57291" w:rsidRPr="00A57291" w14:paraId="60FE0597" w14:textId="77777777" w:rsidTr="00AB2FF9">
        <w:trPr>
          <w:cantSplit/>
          <w:jc w:val="center"/>
        </w:trPr>
        <w:tc>
          <w:tcPr>
            <w:tcW w:w="668" w:type="dxa"/>
            <w:gridSpan w:val="4"/>
            <w:tcBorders>
              <w:top w:val="nil"/>
              <w:left w:val="single" w:sz="4" w:space="0" w:color="auto"/>
              <w:bottom w:val="nil"/>
              <w:right w:val="nil"/>
            </w:tcBorders>
          </w:tcPr>
          <w:p w14:paraId="13D56B4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w:t>
            </w:r>
          </w:p>
        </w:tc>
        <w:tc>
          <w:tcPr>
            <w:tcW w:w="328" w:type="dxa"/>
            <w:gridSpan w:val="3"/>
            <w:tcBorders>
              <w:top w:val="nil"/>
              <w:left w:val="nil"/>
              <w:bottom w:val="nil"/>
              <w:right w:val="nil"/>
            </w:tcBorders>
          </w:tcPr>
          <w:p w14:paraId="7D8254B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BF8F85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95B6E2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39CC9F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51AF6365" w14:textId="77777777" w:rsidTr="00AB2FF9">
        <w:trPr>
          <w:cantSplit/>
          <w:jc w:val="center"/>
        </w:trPr>
        <w:tc>
          <w:tcPr>
            <w:tcW w:w="668" w:type="dxa"/>
            <w:gridSpan w:val="4"/>
            <w:tcBorders>
              <w:top w:val="nil"/>
              <w:left w:val="single" w:sz="4" w:space="0" w:color="auto"/>
              <w:bottom w:val="nil"/>
              <w:right w:val="nil"/>
            </w:tcBorders>
            <w:hideMark/>
          </w:tcPr>
          <w:p w14:paraId="0C29567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28E7AAB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A8CF5E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CC1E34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6538DE2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ja-JP"/>
              </w:rPr>
              <w:t>WUS assistance information reception not supported</w:t>
            </w:r>
          </w:p>
        </w:tc>
      </w:tr>
      <w:tr w:rsidR="00A57291" w:rsidRPr="00A57291" w14:paraId="02D06F00" w14:textId="77777777" w:rsidTr="00AB2FF9">
        <w:trPr>
          <w:cantSplit/>
          <w:jc w:val="center"/>
        </w:trPr>
        <w:tc>
          <w:tcPr>
            <w:tcW w:w="668" w:type="dxa"/>
            <w:gridSpan w:val="4"/>
            <w:tcBorders>
              <w:top w:val="nil"/>
              <w:left w:val="single" w:sz="4" w:space="0" w:color="auto"/>
              <w:bottom w:val="nil"/>
              <w:right w:val="nil"/>
            </w:tcBorders>
            <w:hideMark/>
          </w:tcPr>
          <w:p w14:paraId="508502B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19C6FFD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251227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DA3D66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1165A0A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ja-JP"/>
              </w:rPr>
              <w:t>WUS assistance information reception supported</w:t>
            </w:r>
          </w:p>
        </w:tc>
      </w:tr>
      <w:tr w:rsidR="00A57291" w:rsidRPr="00A57291" w14:paraId="3A24A548" w14:textId="77777777" w:rsidTr="00AB2FF9">
        <w:trPr>
          <w:cantSplit/>
          <w:jc w:val="center"/>
        </w:trPr>
        <w:tc>
          <w:tcPr>
            <w:tcW w:w="8054" w:type="dxa"/>
            <w:gridSpan w:val="13"/>
            <w:tcBorders>
              <w:top w:val="nil"/>
              <w:left w:val="single" w:sz="4" w:space="0" w:color="auto"/>
              <w:bottom w:val="nil"/>
              <w:right w:val="single" w:sz="4" w:space="0" w:color="auto"/>
            </w:tcBorders>
          </w:tcPr>
          <w:p w14:paraId="113F080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40BAB88A" w14:textId="77777777" w:rsidTr="00AB2FF9">
        <w:trPr>
          <w:cantSplit/>
          <w:jc w:val="center"/>
        </w:trPr>
        <w:tc>
          <w:tcPr>
            <w:tcW w:w="8054" w:type="dxa"/>
            <w:gridSpan w:val="13"/>
            <w:tcBorders>
              <w:top w:val="nil"/>
              <w:left w:val="single" w:sz="4" w:space="0" w:color="auto"/>
              <w:bottom w:val="nil"/>
              <w:right w:val="single" w:sz="4" w:space="0" w:color="auto"/>
            </w:tcBorders>
          </w:tcPr>
          <w:p w14:paraId="2AE57B5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Multiple user-plane resources support (multipleUP) (octet 5, bit 3)</w:t>
            </w:r>
          </w:p>
        </w:tc>
      </w:tr>
      <w:tr w:rsidR="00A57291" w:rsidRPr="00A57291" w14:paraId="634A373C" w14:textId="77777777" w:rsidTr="00AB2FF9">
        <w:trPr>
          <w:cantSplit/>
          <w:jc w:val="center"/>
        </w:trPr>
        <w:tc>
          <w:tcPr>
            <w:tcW w:w="8054" w:type="dxa"/>
            <w:gridSpan w:val="13"/>
            <w:tcBorders>
              <w:top w:val="nil"/>
              <w:left w:val="single" w:sz="4" w:space="0" w:color="auto"/>
              <w:bottom w:val="nil"/>
              <w:right w:val="single" w:sz="4" w:space="0" w:color="auto"/>
            </w:tcBorders>
          </w:tcPr>
          <w:p w14:paraId="5646557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This bit indicates the capability to support multiple user-plane resources in NB-N1 mode.</w:t>
            </w:r>
          </w:p>
        </w:tc>
      </w:tr>
      <w:tr w:rsidR="00A57291" w:rsidRPr="00A57291" w14:paraId="7906C713" w14:textId="77777777" w:rsidTr="00AB2FF9">
        <w:trPr>
          <w:cantSplit/>
          <w:jc w:val="center"/>
        </w:trPr>
        <w:tc>
          <w:tcPr>
            <w:tcW w:w="8054" w:type="dxa"/>
            <w:gridSpan w:val="13"/>
            <w:tcBorders>
              <w:top w:val="nil"/>
              <w:left w:val="single" w:sz="4" w:space="0" w:color="auto"/>
              <w:bottom w:val="nil"/>
              <w:right w:val="single" w:sz="4" w:space="0" w:color="auto"/>
            </w:tcBorders>
          </w:tcPr>
          <w:p w14:paraId="3135D3B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Bit</w:t>
            </w:r>
          </w:p>
        </w:tc>
      </w:tr>
      <w:tr w:rsidR="00A57291" w:rsidRPr="00A57291" w14:paraId="0D570E13" w14:textId="77777777" w:rsidTr="00AB2FF9">
        <w:trPr>
          <w:cantSplit/>
          <w:jc w:val="center"/>
        </w:trPr>
        <w:tc>
          <w:tcPr>
            <w:tcW w:w="668" w:type="dxa"/>
            <w:gridSpan w:val="4"/>
            <w:tcBorders>
              <w:top w:val="nil"/>
              <w:left w:val="single" w:sz="4" w:space="0" w:color="auto"/>
              <w:bottom w:val="nil"/>
              <w:right w:val="nil"/>
            </w:tcBorders>
          </w:tcPr>
          <w:p w14:paraId="1410105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3</w:t>
            </w:r>
          </w:p>
        </w:tc>
        <w:tc>
          <w:tcPr>
            <w:tcW w:w="328" w:type="dxa"/>
            <w:gridSpan w:val="3"/>
            <w:tcBorders>
              <w:top w:val="nil"/>
              <w:left w:val="nil"/>
              <w:bottom w:val="nil"/>
              <w:right w:val="nil"/>
            </w:tcBorders>
          </w:tcPr>
          <w:p w14:paraId="474F13B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FB381C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487BC7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656DC8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55B7D980" w14:textId="77777777" w:rsidTr="00AB2FF9">
        <w:trPr>
          <w:cantSplit/>
          <w:jc w:val="center"/>
        </w:trPr>
        <w:tc>
          <w:tcPr>
            <w:tcW w:w="668" w:type="dxa"/>
            <w:gridSpan w:val="4"/>
            <w:tcBorders>
              <w:top w:val="nil"/>
              <w:left w:val="single" w:sz="4" w:space="0" w:color="auto"/>
              <w:bottom w:val="nil"/>
              <w:right w:val="nil"/>
            </w:tcBorders>
          </w:tcPr>
          <w:p w14:paraId="5FC3990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6DD1E51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84DF3B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18B062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D77BDC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Multiple user-plane resources not supported</w:t>
            </w:r>
          </w:p>
        </w:tc>
      </w:tr>
      <w:tr w:rsidR="00A57291" w:rsidRPr="00A57291" w14:paraId="56EA79B6" w14:textId="77777777" w:rsidTr="00AB2FF9">
        <w:trPr>
          <w:cantSplit/>
          <w:jc w:val="center"/>
        </w:trPr>
        <w:tc>
          <w:tcPr>
            <w:tcW w:w="668" w:type="dxa"/>
            <w:gridSpan w:val="4"/>
            <w:tcBorders>
              <w:top w:val="nil"/>
              <w:left w:val="single" w:sz="4" w:space="0" w:color="auto"/>
              <w:bottom w:val="nil"/>
              <w:right w:val="nil"/>
            </w:tcBorders>
          </w:tcPr>
          <w:p w14:paraId="091FE06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26F0FEF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67286B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2A65E9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38881D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Multiple user-plane resources supported</w:t>
            </w:r>
          </w:p>
        </w:tc>
      </w:tr>
      <w:tr w:rsidR="00A57291" w:rsidRPr="00A57291" w14:paraId="0EE0C044" w14:textId="77777777" w:rsidTr="00AB2FF9">
        <w:trPr>
          <w:cantSplit/>
          <w:jc w:val="center"/>
        </w:trPr>
        <w:tc>
          <w:tcPr>
            <w:tcW w:w="8054" w:type="dxa"/>
            <w:gridSpan w:val="13"/>
            <w:tcBorders>
              <w:top w:val="nil"/>
              <w:left w:val="single" w:sz="4" w:space="0" w:color="auto"/>
              <w:bottom w:val="nil"/>
              <w:right w:val="single" w:sz="4" w:space="0" w:color="auto"/>
            </w:tcBorders>
          </w:tcPr>
          <w:p w14:paraId="7C4C1C2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329BDF98" w14:textId="77777777" w:rsidTr="00AB2FF9">
        <w:trPr>
          <w:cantSplit/>
          <w:jc w:val="center"/>
        </w:trPr>
        <w:tc>
          <w:tcPr>
            <w:tcW w:w="8054" w:type="dxa"/>
            <w:gridSpan w:val="13"/>
            <w:tcBorders>
              <w:top w:val="nil"/>
              <w:left w:val="single" w:sz="4" w:space="0" w:color="auto"/>
              <w:bottom w:val="nil"/>
              <w:right w:val="single" w:sz="4" w:space="0" w:color="auto"/>
            </w:tcBorders>
          </w:tcPr>
          <w:p w14:paraId="5F3C97E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749AE1BC" w14:textId="77777777" w:rsidTr="00AB2FF9">
        <w:trPr>
          <w:cantSplit/>
          <w:jc w:val="center"/>
        </w:trPr>
        <w:tc>
          <w:tcPr>
            <w:tcW w:w="8054" w:type="dxa"/>
            <w:gridSpan w:val="13"/>
            <w:tcBorders>
              <w:top w:val="nil"/>
              <w:left w:val="single" w:sz="4" w:space="0" w:color="auto"/>
              <w:bottom w:val="nil"/>
              <w:right w:val="single" w:sz="4" w:space="0" w:color="auto"/>
            </w:tcBorders>
          </w:tcPr>
          <w:p w14:paraId="20DD94E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Ethernet header compression for control plane CIoT 5GS optimization (5G-EHC-CP CIoT) (octet 5, bit 4)</w:t>
            </w:r>
          </w:p>
          <w:p w14:paraId="6FA6FF3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0F18B141" w14:textId="77777777" w:rsidTr="00AB2FF9">
        <w:trPr>
          <w:cantSplit/>
          <w:jc w:val="center"/>
        </w:trPr>
        <w:tc>
          <w:tcPr>
            <w:tcW w:w="668" w:type="dxa"/>
            <w:gridSpan w:val="4"/>
            <w:tcBorders>
              <w:top w:val="nil"/>
              <w:left w:val="single" w:sz="4" w:space="0" w:color="auto"/>
              <w:bottom w:val="nil"/>
              <w:right w:val="nil"/>
            </w:tcBorders>
          </w:tcPr>
          <w:p w14:paraId="74D2DF0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4</w:t>
            </w:r>
          </w:p>
        </w:tc>
        <w:tc>
          <w:tcPr>
            <w:tcW w:w="328" w:type="dxa"/>
            <w:gridSpan w:val="3"/>
            <w:tcBorders>
              <w:top w:val="nil"/>
              <w:left w:val="nil"/>
              <w:bottom w:val="nil"/>
              <w:right w:val="nil"/>
            </w:tcBorders>
          </w:tcPr>
          <w:p w14:paraId="58C2375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DD259A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9C5387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E1462A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32AE5FF1" w14:textId="77777777" w:rsidTr="00AB2FF9">
        <w:trPr>
          <w:cantSplit/>
          <w:jc w:val="center"/>
        </w:trPr>
        <w:tc>
          <w:tcPr>
            <w:tcW w:w="668" w:type="dxa"/>
            <w:gridSpan w:val="4"/>
            <w:tcBorders>
              <w:top w:val="nil"/>
              <w:left w:val="single" w:sz="4" w:space="0" w:color="auto"/>
              <w:bottom w:val="nil"/>
              <w:right w:val="nil"/>
            </w:tcBorders>
          </w:tcPr>
          <w:p w14:paraId="4154BA4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6A7AB09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FD6AF8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A17EFB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353D8B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Ethernet header compression for control plane CIoT 5GS optimization not supported</w:t>
            </w:r>
          </w:p>
        </w:tc>
      </w:tr>
      <w:tr w:rsidR="00A57291" w:rsidRPr="00A57291" w14:paraId="0FDE4B6C" w14:textId="77777777" w:rsidTr="00AB2FF9">
        <w:trPr>
          <w:cantSplit/>
          <w:jc w:val="center"/>
        </w:trPr>
        <w:tc>
          <w:tcPr>
            <w:tcW w:w="668" w:type="dxa"/>
            <w:gridSpan w:val="4"/>
            <w:tcBorders>
              <w:top w:val="nil"/>
              <w:left w:val="single" w:sz="4" w:space="0" w:color="auto"/>
              <w:bottom w:val="nil"/>
              <w:right w:val="nil"/>
            </w:tcBorders>
          </w:tcPr>
          <w:p w14:paraId="66A36A8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2639BB6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FD7C89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436549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3571C1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Ethernet header compression for control plane CIoT 5GS optimization supported</w:t>
            </w:r>
          </w:p>
        </w:tc>
      </w:tr>
      <w:tr w:rsidR="00A57291" w:rsidRPr="00A57291" w14:paraId="4522DFE9" w14:textId="77777777" w:rsidTr="00AB2FF9">
        <w:trPr>
          <w:cantSplit/>
          <w:jc w:val="center"/>
        </w:trPr>
        <w:tc>
          <w:tcPr>
            <w:tcW w:w="8054" w:type="dxa"/>
            <w:gridSpan w:val="13"/>
            <w:tcBorders>
              <w:top w:val="nil"/>
              <w:left w:val="single" w:sz="4" w:space="0" w:color="auto"/>
              <w:bottom w:val="nil"/>
              <w:right w:val="single" w:sz="4" w:space="0" w:color="auto"/>
            </w:tcBorders>
          </w:tcPr>
          <w:p w14:paraId="5E001B4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7BE322B7"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65F4D02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rejected NSSAI support (ER-NSSAI) (octet 5, bit 5)</w:t>
            </w:r>
          </w:p>
        </w:tc>
      </w:tr>
      <w:tr w:rsidR="00A57291" w:rsidRPr="00A57291" w14:paraId="27D2859C"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53B7B48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extended rejected NSSAI.</w:t>
            </w:r>
          </w:p>
          <w:p w14:paraId="4996589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2B57D255" w14:textId="77777777" w:rsidTr="00AB2FF9">
        <w:trPr>
          <w:cantSplit/>
          <w:jc w:val="center"/>
        </w:trPr>
        <w:tc>
          <w:tcPr>
            <w:tcW w:w="668" w:type="dxa"/>
            <w:gridSpan w:val="4"/>
            <w:tcBorders>
              <w:top w:val="nil"/>
              <w:left w:val="single" w:sz="4" w:space="0" w:color="auto"/>
              <w:bottom w:val="nil"/>
              <w:right w:val="nil"/>
            </w:tcBorders>
          </w:tcPr>
          <w:p w14:paraId="525C6DD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5</w:t>
            </w:r>
          </w:p>
        </w:tc>
        <w:tc>
          <w:tcPr>
            <w:tcW w:w="328" w:type="dxa"/>
            <w:gridSpan w:val="3"/>
            <w:tcBorders>
              <w:top w:val="nil"/>
              <w:left w:val="nil"/>
              <w:bottom w:val="nil"/>
              <w:right w:val="nil"/>
            </w:tcBorders>
          </w:tcPr>
          <w:p w14:paraId="3EEEA57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44F010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5E73CD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316C38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08DC7C64" w14:textId="77777777" w:rsidTr="00AB2FF9">
        <w:trPr>
          <w:cantSplit/>
          <w:jc w:val="center"/>
        </w:trPr>
        <w:tc>
          <w:tcPr>
            <w:tcW w:w="668" w:type="dxa"/>
            <w:gridSpan w:val="4"/>
            <w:tcBorders>
              <w:top w:val="nil"/>
              <w:left w:val="single" w:sz="4" w:space="0" w:color="auto"/>
              <w:bottom w:val="nil"/>
              <w:right w:val="nil"/>
            </w:tcBorders>
          </w:tcPr>
          <w:p w14:paraId="632CDAD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4AD58E9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DCC91D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C04EF6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4602E4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Extended rejected NSSAI not supported</w:t>
            </w:r>
          </w:p>
        </w:tc>
      </w:tr>
      <w:tr w:rsidR="00A57291" w:rsidRPr="00A57291" w14:paraId="3626890B" w14:textId="77777777" w:rsidTr="00AB2FF9">
        <w:trPr>
          <w:cantSplit/>
          <w:jc w:val="center"/>
        </w:trPr>
        <w:tc>
          <w:tcPr>
            <w:tcW w:w="668" w:type="dxa"/>
            <w:gridSpan w:val="4"/>
            <w:tcBorders>
              <w:top w:val="nil"/>
              <w:left w:val="single" w:sz="4" w:space="0" w:color="auto"/>
              <w:bottom w:val="nil"/>
              <w:right w:val="nil"/>
            </w:tcBorders>
          </w:tcPr>
          <w:p w14:paraId="0D9CC1F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51C954E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3CB02A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E31874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D1E802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Extended rejected NSSAI supported</w:t>
            </w:r>
          </w:p>
        </w:tc>
      </w:tr>
      <w:tr w:rsidR="00A57291" w:rsidRPr="00A57291" w14:paraId="45C58B00" w14:textId="77777777" w:rsidTr="00AB2FF9">
        <w:trPr>
          <w:cantSplit/>
          <w:jc w:val="center"/>
        </w:trPr>
        <w:tc>
          <w:tcPr>
            <w:tcW w:w="8054" w:type="dxa"/>
            <w:gridSpan w:val="13"/>
            <w:tcBorders>
              <w:top w:val="nil"/>
              <w:left w:val="single" w:sz="4" w:space="0" w:color="auto"/>
              <w:bottom w:val="nil"/>
              <w:right w:val="single" w:sz="4" w:space="0" w:color="auto"/>
            </w:tcBorders>
          </w:tcPr>
          <w:p w14:paraId="7F644C0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C228E8C"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46724C8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ProSe</w:t>
            </w:r>
            <w:r w:rsidRPr="00A57291">
              <w:rPr>
                <w:rFonts w:ascii="Arial" w:eastAsia="Times New Roman" w:hAnsi="Arial"/>
                <w:sz w:val="18"/>
                <w:szCs w:val="20"/>
                <w:lang w:val="en-GB" w:eastAsia="en-GB"/>
              </w:rPr>
              <w:t xml:space="preserve"> direct discovery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ProSe-dd) (octet </w:t>
            </w:r>
            <w:r w:rsidRPr="00A57291">
              <w:rPr>
                <w:rFonts w:ascii="Arial" w:eastAsia="Times New Roman" w:hAnsi="Arial"/>
                <w:sz w:val="18"/>
                <w:szCs w:val="20"/>
                <w:lang w:val="en-GB"/>
              </w:rPr>
              <w:t>5</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6</w:t>
            </w:r>
            <w:r w:rsidRPr="00A57291">
              <w:rPr>
                <w:rFonts w:ascii="Arial" w:eastAsia="Times New Roman" w:hAnsi="Arial"/>
                <w:sz w:val="18"/>
                <w:szCs w:val="20"/>
                <w:lang w:val="en-GB" w:eastAsia="en-GB"/>
              </w:rPr>
              <w:t>)</w:t>
            </w:r>
          </w:p>
          <w:p w14:paraId="29EF96F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This bit indicates the capability for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ProSe direct discovery</w:t>
            </w:r>
            <w:r w:rsidRPr="00A57291">
              <w:rPr>
                <w:rFonts w:ascii="Arial" w:eastAsia="Times New Roman" w:hAnsi="Arial" w:cs="Arial"/>
                <w:sz w:val="18"/>
                <w:szCs w:val="20"/>
                <w:lang w:val="en-GB" w:eastAsia="en-GB"/>
              </w:rPr>
              <w:t>.</w:t>
            </w:r>
          </w:p>
          <w:p w14:paraId="6780329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cs="Arial"/>
                <w:sz w:val="18"/>
                <w:szCs w:val="20"/>
                <w:lang w:val="en-GB" w:eastAsia="en-GB"/>
              </w:rPr>
              <w:t>Bit</w:t>
            </w:r>
          </w:p>
        </w:tc>
      </w:tr>
      <w:tr w:rsidR="00A57291" w:rsidRPr="00A57291" w14:paraId="51615FB0" w14:textId="77777777" w:rsidTr="00AB2FF9">
        <w:trPr>
          <w:cantSplit/>
          <w:jc w:val="center"/>
        </w:trPr>
        <w:tc>
          <w:tcPr>
            <w:tcW w:w="668" w:type="dxa"/>
            <w:gridSpan w:val="4"/>
            <w:tcBorders>
              <w:top w:val="nil"/>
              <w:left w:val="single" w:sz="4" w:space="0" w:color="auto"/>
              <w:bottom w:val="nil"/>
              <w:right w:val="nil"/>
            </w:tcBorders>
          </w:tcPr>
          <w:p w14:paraId="14C35EB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6</w:t>
            </w:r>
          </w:p>
        </w:tc>
        <w:tc>
          <w:tcPr>
            <w:tcW w:w="328" w:type="dxa"/>
            <w:gridSpan w:val="3"/>
            <w:tcBorders>
              <w:top w:val="nil"/>
              <w:left w:val="nil"/>
              <w:bottom w:val="nil"/>
              <w:right w:val="nil"/>
            </w:tcBorders>
          </w:tcPr>
          <w:p w14:paraId="26153B6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7944BE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F3108A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725D4C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303AEF5A" w14:textId="77777777" w:rsidTr="00AB2FF9">
        <w:trPr>
          <w:cantSplit/>
          <w:jc w:val="center"/>
        </w:trPr>
        <w:tc>
          <w:tcPr>
            <w:tcW w:w="668" w:type="dxa"/>
            <w:gridSpan w:val="4"/>
            <w:tcBorders>
              <w:top w:val="nil"/>
              <w:left w:val="single" w:sz="4" w:space="0" w:color="auto"/>
              <w:bottom w:val="nil"/>
              <w:right w:val="nil"/>
            </w:tcBorders>
          </w:tcPr>
          <w:p w14:paraId="1FA0CB0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7699176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A23475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674EA1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E45362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direct discovery not supported</w:t>
            </w:r>
          </w:p>
        </w:tc>
      </w:tr>
      <w:tr w:rsidR="00A57291" w:rsidRPr="00A57291" w14:paraId="05193132" w14:textId="77777777" w:rsidTr="00AB2FF9">
        <w:trPr>
          <w:cantSplit/>
          <w:jc w:val="center"/>
        </w:trPr>
        <w:tc>
          <w:tcPr>
            <w:tcW w:w="668" w:type="dxa"/>
            <w:gridSpan w:val="4"/>
            <w:tcBorders>
              <w:top w:val="nil"/>
              <w:left w:val="single" w:sz="4" w:space="0" w:color="auto"/>
              <w:bottom w:val="nil"/>
              <w:right w:val="nil"/>
            </w:tcBorders>
          </w:tcPr>
          <w:p w14:paraId="5FFD153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0B24417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8F1361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8B42C5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315598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direct discovery supported</w:t>
            </w:r>
          </w:p>
        </w:tc>
      </w:tr>
      <w:tr w:rsidR="00A57291" w:rsidRPr="00A57291" w14:paraId="196DCE7C" w14:textId="77777777" w:rsidTr="00AB2FF9">
        <w:trPr>
          <w:cantSplit/>
          <w:jc w:val="center"/>
        </w:trPr>
        <w:tc>
          <w:tcPr>
            <w:tcW w:w="8054" w:type="dxa"/>
            <w:gridSpan w:val="13"/>
            <w:tcBorders>
              <w:top w:val="nil"/>
              <w:left w:val="single" w:sz="4" w:space="0" w:color="auto"/>
              <w:bottom w:val="nil"/>
              <w:right w:val="single" w:sz="4" w:space="0" w:color="auto"/>
            </w:tcBorders>
          </w:tcPr>
          <w:p w14:paraId="3280FCC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7F439A2B"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2497386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ProSe</w:t>
            </w:r>
            <w:r w:rsidRPr="00A57291">
              <w:rPr>
                <w:rFonts w:ascii="Arial" w:eastAsia="Times New Roman" w:hAnsi="Arial"/>
                <w:sz w:val="18"/>
                <w:szCs w:val="20"/>
                <w:lang w:val="en-GB" w:eastAsia="en-GB"/>
              </w:rPr>
              <w:t xml:space="preserve"> direct </w:t>
            </w:r>
            <w:r w:rsidRPr="00A57291">
              <w:rPr>
                <w:rFonts w:ascii="Arial" w:eastAsia="Times New Roman" w:hAnsi="Arial"/>
                <w:sz w:val="18"/>
                <w:szCs w:val="20"/>
                <w:lang w:val="en-GB"/>
              </w:rPr>
              <w:t xml:space="preserve">communication </w:t>
            </w: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ProSe-d</w:t>
            </w:r>
            <w:r w:rsidRPr="00A57291">
              <w:rPr>
                <w:rFonts w:ascii="Arial" w:eastAsia="Times New Roman" w:hAnsi="Arial"/>
                <w:sz w:val="18"/>
                <w:szCs w:val="20"/>
                <w:lang w:val="en-GB"/>
              </w:rPr>
              <w:t>c</w:t>
            </w:r>
            <w:r w:rsidRPr="00A57291">
              <w:rPr>
                <w:rFonts w:ascii="Arial" w:eastAsia="Times New Roman" w:hAnsi="Arial"/>
                <w:sz w:val="18"/>
                <w:szCs w:val="20"/>
                <w:lang w:val="en-GB" w:eastAsia="en-GB"/>
              </w:rPr>
              <w:t xml:space="preserve">) (octet </w:t>
            </w:r>
            <w:r w:rsidRPr="00A57291">
              <w:rPr>
                <w:rFonts w:ascii="Arial" w:eastAsia="Times New Roman" w:hAnsi="Arial"/>
                <w:sz w:val="18"/>
                <w:szCs w:val="20"/>
                <w:lang w:val="en-GB"/>
              </w:rPr>
              <w:t>5</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7</w:t>
            </w:r>
            <w:r w:rsidRPr="00A57291">
              <w:rPr>
                <w:rFonts w:ascii="Arial" w:eastAsia="Times New Roman" w:hAnsi="Arial"/>
                <w:sz w:val="18"/>
                <w:szCs w:val="20"/>
                <w:lang w:val="en-GB" w:eastAsia="en-GB"/>
              </w:rPr>
              <w:t>)</w:t>
            </w:r>
          </w:p>
          <w:p w14:paraId="585A7FB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This bit indicates the capability</w:t>
            </w:r>
            <w:r w:rsidRPr="00A57291">
              <w:rPr>
                <w:rFonts w:ascii="Arial" w:eastAsia="Times New Roman" w:hAnsi="Arial"/>
                <w:sz w:val="18"/>
                <w:szCs w:val="20"/>
                <w:lang w:val="en-GB"/>
              </w:rPr>
              <w:t xml:space="preserve"> for</w:t>
            </w:r>
            <w:r w:rsidRPr="00A57291">
              <w:rPr>
                <w:rFonts w:ascii="Arial" w:eastAsia="Times New Roman" w:hAnsi="Arial"/>
                <w:sz w:val="18"/>
                <w:szCs w:val="20"/>
                <w:lang w:val="en-GB" w:eastAsia="en-GB"/>
              </w:rPr>
              <w:t xml:space="preserve">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ProSe</w:t>
            </w:r>
            <w:r w:rsidRPr="00A57291">
              <w:rPr>
                <w:rFonts w:ascii="Arial" w:eastAsia="Times New Roman" w:hAnsi="Arial"/>
                <w:sz w:val="18"/>
                <w:szCs w:val="20"/>
                <w:lang w:val="en-GB" w:eastAsia="en-GB"/>
              </w:rPr>
              <w:t xml:space="preserve"> direct </w:t>
            </w:r>
            <w:r w:rsidRPr="00A57291">
              <w:rPr>
                <w:rFonts w:ascii="Arial" w:eastAsia="Times New Roman" w:hAnsi="Arial"/>
                <w:sz w:val="18"/>
                <w:szCs w:val="20"/>
                <w:lang w:val="en-GB"/>
              </w:rPr>
              <w:t>communication</w:t>
            </w:r>
            <w:r w:rsidRPr="00A57291">
              <w:rPr>
                <w:rFonts w:ascii="Arial" w:eastAsia="Times New Roman" w:hAnsi="Arial"/>
                <w:sz w:val="18"/>
                <w:szCs w:val="20"/>
                <w:lang w:val="en-GB" w:eastAsia="en-GB"/>
              </w:rPr>
              <w:t>.</w:t>
            </w:r>
          </w:p>
          <w:p w14:paraId="22E3265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cs="Arial"/>
                <w:sz w:val="18"/>
                <w:szCs w:val="20"/>
                <w:lang w:val="en-GB" w:eastAsia="en-GB"/>
              </w:rPr>
              <w:t>Bit</w:t>
            </w:r>
          </w:p>
        </w:tc>
      </w:tr>
      <w:tr w:rsidR="00A57291" w:rsidRPr="00A57291" w14:paraId="23805C20" w14:textId="77777777" w:rsidTr="00AB2FF9">
        <w:trPr>
          <w:cantSplit/>
          <w:jc w:val="center"/>
        </w:trPr>
        <w:tc>
          <w:tcPr>
            <w:tcW w:w="668" w:type="dxa"/>
            <w:gridSpan w:val="4"/>
            <w:tcBorders>
              <w:top w:val="nil"/>
              <w:left w:val="single" w:sz="4" w:space="0" w:color="auto"/>
              <w:bottom w:val="nil"/>
              <w:right w:val="nil"/>
            </w:tcBorders>
          </w:tcPr>
          <w:p w14:paraId="5F7E626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w:t>
            </w:r>
          </w:p>
        </w:tc>
        <w:tc>
          <w:tcPr>
            <w:tcW w:w="328" w:type="dxa"/>
            <w:gridSpan w:val="3"/>
            <w:tcBorders>
              <w:top w:val="nil"/>
              <w:left w:val="nil"/>
              <w:bottom w:val="nil"/>
              <w:right w:val="nil"/>
            </w:tcBorders>
          </w:tcPr>
          <w:p w14:paraId="0E91C9C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9F6D89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DE112D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E9DB6F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5E2EF0D1" w14:textId="77777777" w:rsidTr="00AB2FF9">
        <w:trPr>
          <w:cantSplit/>
          <w:jc w:val="center"/>
        </w:trPr>
        <w:tc>
          <w:tcPr>
            <w:tcW w:w="668" w:type="dxa"/>
            <w:gridSpan w:val="4"/>
            <w:tcBorders>
              <w:top w:val="nil"/>
              <w:left w:val="single" w:sz="4" w:space="0" w:color="auto"/>
              <w:bottom w:val="nil"/>
              <w:right w:val="nil"/>
            </w:tcBorders>
          </w:tcPr>
          <w:p w14:paraId="0E5AF4E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5272A52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33785F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41B2DA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1B3EA4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direct </w:t>
            </w:r>
            <w:r w:rsidRPr="00A57291">
              <w:rPr>
                <w:rFonts w:ascii="Arial" w:eastAsia="Times New Roman" w:hAnsi="Arial"/>
                <w:sz w:val="18"/>
                <w:szCs w:val="20"/>
                <w:lang w:val="en-GB"/>
              </w:rPr>
              <w:t>communication</w:t>
            </w:r>
            <w:r w:rsidRPr="00A57291">
              <w:rPr>
                <w:rFonts w:ascii="Arial" w:eastAsia="Times New Roman" w:hAnsi="Arial"/>
                <w:sz w:val="18"/>
                <w:szCs w:val="20"/>
                <w:lang w:val="en-GB" w:eastAsia="en-GB"/>
              </w:rPr>
              <w:t xml:space="preserve"> not supported</w:t>
            </w:r>
          </w:p>
        </w:tc>
      </w:tr>
      <w:tr w:rsidR="00A57291" w:rsidRPr="00A57291" w14:paraId="7CD578AB" w14:textId="77777777" w:rsidTr="00AB2FF9">
        <w:trPr>
          <w:cantSplit/>
          <w:jc w:val="center"/>
        </w:trPr>
        <w:tc>
          <w:tcPr>
            <w:tcW w:w="668" w:type="dxa"/>
            <w:gridSpan w:val="4"/>
            <w:tcBorders>
              <w:top w:val="nil"/>
              <w:left w:val="single" w:sz="4" w:space="0" w:color="auto"/>
              <w:bottom w:val="nil"/>
              <w:right w:val="nil"/>
            </w:tcBorders>
          </w:tcPr>
          <w:p w14:paraId="49D9720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35F7F97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52A274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D3232A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9CDF24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direct </w:t>
            </w:r>
            <w:r w:rsidRPr="00A57291">
              <w:rPr>
                <w:rFonts w:ascii="Arial" w:eastAsia="Times New Roman" w:hAnsi="Arial"/>
                <w:sz w:val="18"/>
                <w:szCs w:val="20"/>
                <w:lang w:val="en-GB"/>
              </w:rPr>
              <w:t>communication</w:t>
            </w:r>
            <w:r w:rsidRPr="00A57291">
              <w:rPr>
                <w:rFonts w:ascii="Arial" w:eastAsia="Times New Roman" w:hAnsi="Arial"/>
                <w:sz w:val="18"/>
                <w:szCs w:val="20"/>
                <w:lang w:val="en-GB" w:eastAsia="en-GB"/>
              </w:rPr>
              <w:t xml:space="preserve"> supported</w:t>
            </w:r>
          </w:p>
        </w:tc>
      </w:tr>
      <w:tr w:rsidR="00A57291" w:rsidRPr="00A57291" w14:paraId="5745CECB" w14:textId="77777777" w:rsidTr="00AB2FF9">
        <w:trPr>
          <w:cantSplit/>
          <w:jc w:val="center"/>
        </w:trPr>
        <w:tc>
          <w:tcPr>
            <w:tcW w:w="8054" w:type="dxa"/>
            <w:gridSpan w:val="13"/>
            <w:tcBorders>
              <w:top w:val="nil"/>
              <w:left w:val="single" w:sz="4" w:space="0" w:color="auto"/>
              <w:bottom w:val="nil"/>
              <w:right w:val="single" w:sz="4" w:space="0" w:color="auto"/>
            </w:tcBorders>
          </w:tcPr>
          <w:p w14:paraId="24832C4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688FA8A5"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2C1B346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ProSe</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 xml:space="preserve">layer-2 </w:t>
            </w:r>
            <w:r w:rsidRPr="00A57291">
              <w:rPr>
                <w:rFonts w:ascii="Arial" w:eastAsia="Times New Roman" w:hAnsi="Arial"/>
                <w:sz w:val="18"/>
                <w:szCs w:val="20"/>
                <w:lang w:val="en-GB" w:eastAsia="ko-KR"/>
              </w:rPr>
              <w:t>UE-to-network-relay</w:t>
            </w:r>
            <w:r w:rsidRPr="00A57291">
              <w:rPr>
                <w:rFonts w:ascii="Arial" w:eastAsia="Times New Roman" w:hAnsi="Arial"/>
                <w:sz w:val="18"/>
                <w:szCs w:val="20"/>
                <w:lang w:val="en-GB" w:eastAsia="en-GB"/>
              </w:rPr>
              <w:t xml:space="preserve">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w:t>
            </w:r>
            <w:r w:rsidRPr="00A57291">
              <w:rPr>
                <w:rFonts w:ascii="Arial" w:eastAsia="Times New Roman" w:hAnsi="Arial"/>
                <w:sz w:val="18"/>
                <w:szCs w:val="20"/>
                <w:lang w:val="en-GB"/>
              </w:rPr>
              <w:t>l2relay</w:t>
            </w:r>
            <w:r w:rsidRPr="00A57291">
              <w:rPr>
                <w:rFonts w:ascii="Arial" w:eastAsia="Times New Roman" w:hAnsi="Arial"/>
                <w:sz w:val="18"/>
                <w:szCs w:val="20"/>
                <w:lang w:val="en-GB" w:eastAsia="en-GB"/>
              </w:rPr>
              <w:t xml:space="preserve">) (octet </w:t>
            </w:r>
            <w:r w:rsidRPr="00A57291">
              <w:rPr>
                <w:rFonts w:ascii="Arial" w:eastAsia="Times New Roman" w:hAnsi="Arial"/>
                <w:sz w:val="18"/>
                <w:szCs w:val="20"/>
                <w:lang w:val="en-GB"/>
              </w:rPr>
              <w:t>5</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8</w:t>
            </w:r>
            <w:r w:rsidRPr="00A57291">
              <w:rPr>
                <w:rFonts w:ascii="Arial" w:eastAsia="Times New Roman" w:hAnsi="Arial"/>
                <w:sz w:val="18"/>
                <w:szCs w:val="20"/>
                <w:lang w:val="en-GB" w:eastAsia="en-GB"/>
              </w:rPr>
              <w:t>)</w:t>
            </w:r>
          </w:p>
          <w:p w14:paraId="2AB5905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A57291">
              <w:rPr>
                <w:rFonts w:ascii="Arial" w:eastAsia="Times New Roman" w:hAnsi="Arial"/>
                <w:sz w:val="18"/>
                <w:szCs w:val="20"/>
                <w:lang w:val="en-GB" w:eastAsia="en-GB"/>
              </w:rPr>
              <w:t>This bit indicates the capability to act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 xml:space="preserve">ProSe layer-2 </w:t>
            </w:r>
            <w:r w:rsidRPr="00A57291">
              <w:rPr>
                <w:rFonts w:ascii="Arial" w:eastAsia="Times New Roman" w:hAnsi="Arial"/>
                <w:sz w:val="18"/>
                <w:szCs w:val="20"/>
                <w:lang w:val="en-GB" w:eastAsia="ko-KR"/>
              </w:rPr>
              <w:t>UE-to-network relay UE</w:t>
            </w:r>
            <w:r w:rsidRPr="00A57291">
              <w:rPr>
                <w:rFonts w:ascii="Arial" w:eastAsia="Times New Roman" w:hAnsi="Arial"/>
                <w:sz w:val="18"/>
                <w:szCs w:val="20"/>
                <w:lang w:val="en-GB" w:eastAsia="en-GB"/>
              </w:rPr>
              <w:t>.</w:t>
            </w:r>
          </w:p>
          <w:p w14:paraId="126FDD7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cs="Arial"/>
                <w:sz w:val="18"/>
                <w:szCs w:val="20"/>
                <w:lang w:val="en-GB" w:eastAsia="en-GB"/>
              </w:rPr>
              <w:t>Bit</w:t>
            </w:r>
          </w:p>
        </w:tc>
      </w:tr>
      <w:tr w:rsidR="00A57291" w:rsidRPr="00A57291" w14:paraId="72DF49C7" w14:textId="77777777" w:rsidTr="00AB2FF9">
        <w:trPr>
          <w:cantSplit/>
          <w:jc w:val="center"/>
        </w:trPr>
        <w:tc>
          <w:tcPr>
            <w:tcW w:w="668" w:type="dxa"/>
            <w:gridSpan w:val="4"/>
            <w:tcBorders>
              <w:top w:val="nil"/>
              <w:left w:val="single" w:sz="4" w:space="0" w:color="auto"/>
              <w:bottom w:val="nil"/>
              <w:right w:val="nil"/>
            </w:tcBorders>
          </w:tcPr>
          <w:p w14:paraId="6A45A54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8</w:t>
            </w:r>
          </w:p>
        </w:tc>
        <w:tc>
          <w:tcPr>
            <w:tcW w:w="328" w:type="dxa"/>
            <w:gridSpan w:val="3"/>
            <w:tcBorders>
              <w:top w:val="nil"/>
              <w:left w:val="nil"/>
              <w:bottom w:val="nil"/>
              <w:right w:val="nil"/>
            </w:tcBorders>
          </w:tcPr>
          <w:p w14:paraId="0CE328E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1A50D0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3F1504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BA0CCD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33C96FFE" w14:textId="77777777" w:rsidTr="00AB2FF9">
        <w:trPr>
          <w:cantSplit/>
          <w:jc w:val="center"/>
        </w:trPr>
        <w:tc>
          <w:tcPr>
            <w:tcW w:w="668" w:type="dxa"/>
            <w:gridSpan w:val="4"/>
            <w:tcBorders>
              <w:top w:val="nil"/>
              <w:left w:val="single" w:sz="4" w:space="0" w:color="auto"/>
              <w:bottom w:val="nil"/>
              <w:right w:val="nil"/>
            </w:tcBorders>
          </w:tcPr>
          <w:p w14:paraId="7B1E4E9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54B9643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745C9A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B56C0D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A30235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Acting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w:t>
            </w:r>
            <w:r w:rsidRPr="00A57291">
              <w:rPr>
                <w:rFonts w:ascii="Arial" w:eastAsia="Times New Roman" w:hAnsi="Arial"/>
                <w:sz w:val="18"/>
                <w:szCs w:val="20"/>
                <w:lang w:val="en-GB"/>
              </w:rPr>
              <w:t xml:space="preserve">layer-2 </w:t>
            </w:r>
            <w:r w:rsidRPr="00A57291">
              <w:rPr>
                <w:rFonts w:ascii="Arial" w:eastAsia="Times New Roman" w:hAnsi="Arial"/>
                <w:sz w:val="18"/>
                <w:szCs w:val="20"/>
                <w:lang w:val="en-GB" w:eastAsia="ko-KR"/>
              </w:rPr>
              <w:t>UE-to-network relay UE</w:t>
            </w:r>
            <w:r w:rsidRPr="00A57291">
              <w:rPr>
                <w:rFonts w:ascii="Arial" w:eastAsia="Times New Roman" w:hAnsi="Arial"/>
                <w:sz w:val="18"/>
                <w:szCs w:val="20"/>
                <w:lang w:val="en-GB" w:eastAsia="en-GB"/>
              </w:rPr>
              <w:t xml:space="preserve"> not supported</w:t>
            </w:r>
          </w:p>
        </w:tc>
      </w:tr>
      <w:tr w:rsidR="00A57291" w:rsidRPr="00A57291" w14:paraId="0A26D575" w14:textId="77777777" w:rsidTr="00AB2FF9">
        <w:trPr>
          <w:cantSplit/>
          <w:jc w:val="center"/>
        </w:trPr>
        <w:tc>
          <w:tcPr>
            <w:tcW w:w="668" w:type="dxa"/>
            <w:gridSpan w:val="4"/>
            <w:tcBorders>
              <w:top w:val="nil"/>
              <w:left w:val="single" w:sz="4" w:space="0" w:color="auto"/>
              <w:bottom w:val="nil"/>
              <w:right w:val="nil"/>
            </w:tcBorders>
          </w:tcPr>
          <w:p w14:paraId="51DA288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3950D6C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D4C31B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F1BED6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D6F83F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Acting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w:t>
            </w:r>
            <w:r w:rsidRPr="00A57291">
              <w:rPr>
                <w:rFonts w:ascii="Arial" w:eastAsia="Times New Roman" w:hAnsi="Arial"/>
                <w:sz w:val="18"/>
                <w:szCs w:val="20"/>
                <w:lang w:val="en-GB"/>
              </w:rPr>
              <w:t xml:space="preserve">layer-2 </w:t>
            </w:r>
            <w:r w:rsidRPr="00A57291">
              <w:rPr>
                <w:rFonts w:ascii="Arial" w:eastAsia="Times New Roman" w:hAnsi="Arial"/>
                <w:sz w:val="18"/>
                <w:szCs w:val="20"/>
                <w:lang w:val="en-GB" w:eastAsia="ko-KR"/>
              </w:rPr>
              <w:t>UE-to-network relay UE</w:t>
            </w:r>
            <w:r w:rsidRPr="00A57291">
              <w:rPr>
                <w:rFonts w:ascii="Arial" w:eastAsia="Times New Roman" w:hAnsi="Arial"/>
                <w:sz w:val="18"/>
                <w:szCs w:val="20"/>
                <w:lang w:val="en-GB" w:eastAsia="en-GB"/>
              </w:rPr>
              <w:t xml:space="preserve"> supported</w:t>
            </w:r>
          </w:p>
        </w:tc>
      </w:tr>
      <w:tr w:rsidR="00A57291" w:rsidRPr="00A57291" w14:paraId="7EA8B221" w14:textId="77777777" w:rsidTr="00AB2FF9">
        <w:trPr>
          <w:cantSplit/>
          <w:jc w:val="center"/>
        </w:trPr>
        <w:tc>
          <w:tcPr>
            <w:tcW w:w="8054" w:type="dxa"/>
            <w:gridSpan w:val="13"/>
            <w:tcBorders>
              <w:top w:val="nil"/>
              <w:left w:val="single" w:sz="4" w:space="0" w:color="auto"/>
              <w:bottom w:val="nil"/>
              <w:right w:val="single" w:sz="4" w:space="0" w:color="auto"/>
            </w:tcBorders>
          </w:tcPr>
          <w:p w14:paraId="0ED78F7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6639FC1B" w14:textId="77777777" w:rsidTr="00AB2FF9">
        <w:trPr>
          <w:cantSplit/>
          <w:jc w:val="center"/>
        </w:trPr>
        <w:tc>
          <w:tcPr>
            <w:tcW w:w="8054" w:type="dxa"/>
            <w:gridSpan w:val="13"/>
            <w:tcBorders>
              <w:top w:val="nil"/>
              <w:left w:val="single" w:sz="4" w:space="0" w:color="auto"/>
              <w:bottom w:val="nil"/>
              <w:right w:val="single" w:sz="4" w:space="0" w:color="auto"/>
            </w:tcBorders>
          </w:tcPr>
          <w:p w14:paraId="28C6A8A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ProSe</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 xml:space="preserve">layer-3 </w:t>
            </w:r>
            <w:r w:rsidRPr="00A57291">
              <w:rPr>
                <w:rFonts w:ascii="Arial" w:eastAsia="Times New Roman" w:hAnsi="Arial"/>
                <w:sz w:val="18"/>
                <w:szCs w:val="20"/>
                <w:lang w:val="en-GB" w:eastAsia="ko-KR"/>
              </w:rPr>
              <w:t>UE-to-network-relay</w:t>
            </w:r>
            <w:r w:rsidRPr="00A57291">
              <w:rPr>
                <w:rFonts w:ascii="Arial" w:eastAsia="Times New Roman" w:hAnsi="Arial"/>
                <w:sz w:val="18"/>
                <w:szCs w:val="20"/>
                <w:lang w:val="en-GB" w:eastAsia="en-GB"/>
              </w:rPr>
              <w:t xml:space="preserve">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w:t>
            </w:r>
            <w:r w:rsidRPr="00A57291">
              <w:rPr>
                <w:rFonts w:ascii="Arial" w:eastAsia="Times New Roman" w:hAnsi="Arial"/>
                <w:sz w:val="18"/>
                <w:szCs w:val="20"/>
                <w:lang w:val="en-GB"/>
              </w:rPr>
              <w:t>l3relay</w:t>
            </w:r>
            <w:r w:rsidRPr="00A57291">
              <w:rPr>
                <w:rFonts w:ascii="Arial" w:eastAsia="Times New Roman" w:hAnsi="Arial"/>
                <w:sz w:val="18"/>
                <w:szCs w:val="20"/>
                <w:lang w:val="en-GB" w:eastAsia="en-GB"/>
              </w:rPr>
              <w:t xml:space="preserve">) (octet </w:t>
            </w:r>
            <w:r w:rsidRPr="00A57291">
              <w:rPr>
                <w:rFonts w:ascii="Arial" w:eastAsia="Times New Roman" w:hAnsi="Arial"/>
                <w:sz w:val="18"/>
                <w:szCs w:val="20"/>
                <w:lang w:val="en-GB"/>
              </w:rPr>
              <w:t>6</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1</w:t>
            </w:r>
            <w:r w:rsidRPr="00A57291">
              <w:rPr>
                <w:rFonts w:ascii="Arial" w:eastAsia="Times New Roman" w:hAnsi="Arial"/>
                <w:sz w:val="18"/>
                <w:szCs w:val="20"/>
                <w:lang w:val="en-GB" w:eastAsia="en-GB"/>
              </w:rPr>
              <w:t>)</w:t>
            </w:r>
          </w:p>
          <w:p w14:paraId="6840001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ko-KR"/>
              </w:rPr>
            </w:pPr>
            <w:r w:rsidRPr="00A57291">
              <w:rPr>
                <w:rFonts w:ascii="Arial" w:eastAsia="Times New Roman" w:hAnsi="Arial"/>
                <w:sz w:val="18"/>
                <w:szCs w:val="20"/>
                <w:lang w:val="en-GB" w:eastAsia="en-GB"/>
              </w:rPr>
              <w:t>This bit indicates the capability to act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w:t>
            </w:r>
            <w:r w:rsidRPr="00A57291">
              <w:rPr>
                <w:rFonts w:ascii="Arial" w:eastAsia="Times New Roman" w:hAnsi="Arial"/>
                <w:sz w:val="18"/>
                <w:szCs w:val="20"/>
                <w:lang w:val="en-GB"/>
              </w:rPr>
              <w:t xml:space="preserve">layer-3 </w:t>
            </w:r>
            <w:r w:rsidRPr="00A57291">
              <w:rPr>
                <w:rFonts w:ascii="Arial" w:eastAsia="Times New Roman" w:hAnsi="Arial"/>
                <w:sz w:val="18"/>
                <w:szCs w:val="20"/>
                <w:lang w:val="en-GB" w:eastAsia="ko-KR"/>
              </w:rPr>
              <w:t>UE-to-network relay UE</w:t>
            </w:r>
          </w:p>
          <w:p w14:paraId="7A4FE61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ko-KR"/>
              </w:rPr>
              <w:t>Bit</w:t>
            </w:r>
          </w:p>
        </w:tc>
      </w:tr>
      <w:tr w:rsidR="00A57291" w:rsidRPr="00A57291" w14:paraId="68FA7039" w14:textId="77777777" w:rsidTr="00AB2FF9">
        <w:trPr>
          <w:cantSplit/>
          <w:jc w:val="center"/>
        </w:trPr>
        <w:tc>
          <w:tcPr>
            <w:tcW w:w="668" w:type="dxa"/>
            <w:gridSpan w:val="4"/>
            <w:tcBorders>
              <w:top w:val="nil"/>
              <w:left w:val="single" w:sz="4" w:space="0" w:color="auto"/>
              <w:bottom w:val="nil"/>
              <w:right w:val="nil"/>
            </w:tcBorders>
          </w:tcPr>
          <w:p w14:paraId="5989813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0B2FA41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DB65F7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8794E0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0B2DDF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23B27417" w14:textId="77777777" w:rsidTr="00AB2FF9">
        <w:trPr>
          <w:cantSplit/>
          <w:jc w:val="center"/>
        </w:trPr>
        <w:tc>
          <w:tcPr>
            <w:tcW w:w="668" w:type="dxa"/>
            <w:gridSpan w:val="4"/>
            <w:tcBorders>
              <w:top w:val="nil"/>
              <w:left w:val="single" w:sz="4" w:space="0" w:color="auto"/>
              <w:bottom w:val="nil"/>
              <w:right w:val="nil"/>
            </w:tcBorders>
            <w:hideMark/>
          </w:tcPr>
          <w:p w14:paraId="6AB0219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205457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F47CFF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102CEE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03C7D13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Acting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w:t>
            </w:r>
            <w:r w:rsidRPr="00A57291">
              <w:rPr>
                <w:rFonts w:ascii="Arial" w:eastAsia="Times New Roman" w:hAnsi="Arial"/>
                <w:sz w:val="18"/>
                <w:szCs w:val="20"/>
                <w:lang w:val="en-GB"/>
              </w:rPr>
              <w:t xml:space="preserve">layer-3 </w:t>
            </w:r>
            <w:r w:rsidRPr="00A57291">
              <w:rPr>
                <w:rFonts w:ascii="Arial" w:eastAsia="Times New Roman" w:hAnsi="Arial"/>
                <w:sz w:val="18"/>
                <w:szCs w:val="20"/>
                <w:lang w:val="en-GB" w:eastAsia="ko-KR"/>
              </w:rPr>
              <w:t>UE-to-network relay UE</w:t>
            </w:r>
            <w:r w:rsidRPr="00A57291">
              <w:rPr>
                <w:rFonts w:ascii="Arial" w:eastAsia="Times New Roman" w:hAnsi="Arial"/>
                <w:sz w:val="18"/>
                <w:szCs w:val="20"/>
                <w:lang w:val="en-GB" w:eastAsia="en-GB"/>
              </w:rPr>
              <w:t xml:space="preserve"> not supported</w:t>
            </w:r>
          </w:p>
        </w:tc>
      </w:tr>
      <w:tr w:rsidR="00A57291" w:rsidRPr="00A57291" w14:paraId="1C98C620" w14:textId="77777777" w:rsidTr="00AB2FF9">
        <w:trPr>
          <w:cantSplit/>
          <w:jc w:val="center"/>
        </w:trPr>
        <w:tc>
          <w:tcPr>
            <w:tcW w:w="668" w:type="dxa"/>
            <w:gridSpan w:val="4"/>
            <w:tcBorders>
              <w:top w:val="nil"/>
              <w:left w:val="single" w:sz="4" w:space="0" w:color="auto"/>
              <w:bottom w:val="nil"/>
              <w:right w:val="nil"/>
            </w:tcBorders>
            <w:hideMark/>
          </w:tcPr>
          <w:p w14:paraId="101C5DE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2B4B9F6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F2EA0D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ADC0B1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36A2BF7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Acting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w:t>
            </w:r>
            <w:r w:rsidRPr="00A57291">
              <w:rPr>
                <w:rFonts w:ascii="Arial" w:eastAsia="Times New Roman" w:hAnsi="Arial"/>
                <w:sz w:val="18"/>
                <w:szCs w:val="20"/>
                <w:lang w:val="en-GB"/>
              </w:rPr>
              <w:t xml:space="preserve">layer-3 </w:t>
            </w:r>
            <w:r w:rsidRPr="00A57291">
              <w:rPr>
                <w:rFonts w:ascii="Arial" w:eastAsia="Times New Roman" w:hAnsi="Arial"/>
                <w:sz w:val="18"/>
                <w:szCs w:val="20"/>
                <w:lang w:val="en-GB" w:eastAsia="ko-KR"/>
              </w:rPr>
              <w:t>UE-to-network relay UE</w:t>
            </w:r>
            <w:r w:rsidRPr="00A57291">
              <w:rPr>
                <w:rFonts w:ascii="Arial" w:eastAsia="Times New Roman" w:hAnsi="Arial"/>
                <w:sz w:val="18"/>
                <w:szCs w:val="20"/>
                <w:lang w:val="en-GB" w:eastAsia="en-GB"/>
              </w:rPr>
              <w:t xml:space="preserve"> supported</w:t>
            </w:r>
          </w:p>
        </w:tc>
      </w:tr>
      <w:tr w:rsidR="00A57291" w:rsidRPr="00A57291" w14:paraId="02F3FE46" w14:textId="77777777" w:rsidTr="00AB2FF9">
        <w:trPr>
          <w:cantSplit/>
          <w:jc w:val="center"/>
        </w:trPr>
        <w:tc>
          <w:tcPr>
            <w:tcW w:w="8054" w:type="dxa"/>
            <w:gridSpan w:val="13"/>
            <w:tcBorders>
              <w:top w:val="nil"/>
              <w:left w:val="single" w:sz="4" w:space="0" w:color="auto"/>
              <w:bottom w:val="nil"/>
              <w:right w:val="single" w:sz="4" w:space="0" w:color="auto"/>
            </w:tcBorders>
          </w:tcPr>
          <w:p w14:paraId="2BF5777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17EF9777" w14:textId="77777777" w:rsidTr="00AB2FF9">
        <w:trPr>
          <w:cantSplit/>
          <w:jc w:val="center"/>
        </w:trPr>
        <w:tc>
          <w:tcPr>
            <w:tcW w:w="8054" w:type="dxa"/>
            <w:gridSpan w:val="13"/>
            <w:tcBorders>
              <w:top w:val="nil"/>
              <w:left w:val="single" w:sz="4" w:space="0" w:color="auto"/>
              <w:bottom w:val="nil"/>
              <w:right w:val="single" w:sz="4" w:space="0" w:color="auto"/>
            </w:tcBorders>
          </w:tcPr>
          <w:p w14:paraId="656E7D3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ProSe</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 xml:space="preserve">layer-2 </w:t>
            </w:r>
            <w:r w:rsidRPr="00A57291">
              <w:rPr>
                <w:rFonts w:ascii="Arial" w:eastAsia="Times New Roman" w:hAnsi="Arial"/>
                <w:sz w:val="18"/>
                <w:szCs w:val="20"/>
                <w:lang w:val="en-GB" w:eastAsia="ko-KR"/>
              </w:rPr>
              <w:t>UE-to-network-</w:t>
            </w:r>
            <w:r w:rsidRPr="00A57291">
              <w:rPr>
                <w:rFonts w:ascii="Arial" w:eastAsia="Times New Roman" w:hAnsi="Arial"/>
                <w:sz w:val="18"/>
                <w:szCs w:val="20"/>
                <w:lang w:val="en-GB"/>
              </w:rPr>
              <w:t>remote</w:t>
            </w:r>
            <w:r w:rsidRPr="00A57291">
              <w:rPr>
                <w:rFonts w:ascii="Arial" w:eastAsia="Times New Roman" w:hAnsi="Arial"/>
                <w:sz w:val="18"/>
                <w:szCs w:val="20"/>
                <w:lang w:val="en-GB" w:eastAsia="en-GB"/>
              </w:rPr>
              <w:t xml:space="preserve">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w:t>
            </w:r>
            <w:r w:rsidRPr="00A57291">
              <w:rPr>
                <w:rFonts w:ascii="Arial" w:eastAsia="Times New Roman" w:hAnsi="Arial"/>
                <w:sz w:val="18"/>
                <w:szCs w:val="20"/>
                <w:lang w:val="en-GB"/>
              </w:rPr>
              <w:t>l2rmt</w:t>
            </w:r>
            <w:r w:rsidRPr="00A57291">
              <w:rPr>
                <w:rFonts w:ascii="Arial" w:eastAsia="Times New Roman" w:hAnsi="Arial"/>
                <w:sz w:val="18"/>
                <w:szCs w:val="20"/>
                <w:lang w:val="en-GB" w:eastAsia="en-GB"/>
              </w:rPr>
              <w:t xml:space="preserve">) (octet </w:t>
            </w:r>
            <w:r w:rsidRPr="00A57291">
              <w:rPr>
                <w:rFonts w:ascii="Arial" w:eastAsia="Times New Roman" w:hAnsi="Arial"/>
                <w:sz w:val="18"/>
                <w:szCs w:val="20"/>
                <w:lang w:val="en-GB"/>
              </w:rPr>
              <w:t>6</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2</w:t>
            </w:r>
            <w:r w:rsidRPr="00A57291">
              <w:rPr>
                <w:rFonts w:ascii="Arial" w:eastAsia="Times New Roman" w:hAnsi="Arial"/>
                <w:sz w:val="18"/>
                <w:szCs w:val="20"/>
                <w:lang w:val="en-GB" w:eastAsia="en-GB"/>
              </w:rPr>
              <w:t>)</w:t>
            </w:r>
          </w:p>
          <w:p w14:paraId="5AC5E91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This bit indicates the capability to act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w:t>
            </w:r>
            <w:r w:rsidRPr="00A57291">
              <w:rPr>
                <w:rFonts w:ascii="Arial" w:eastAsia="Times New Roman" w:hAnsi="Arial"/>
                <w:sz w:val="18"/>
                <w:szCs w:val="20"/>
                <w:lang w:val="en-GB"/>
              </w:rPr>
              <w:t xml:space="preserve">layer-2 </w:t>
            </w:r>
            <w:r w:rsidRPr="00A57291">
              <w:rPr>
                <w:rFonts w:ascii="Arial" w:eastAsia="Times New Roman" w:hAnsi="Arial"/>
                <w:sz w:val="18"/>
                <w:szCs w:val="20"/>
                <w:lang w:val="en-GB" w:eastAsia="ko-KR"/>
              </w:rPr>
              <w:t xml:space="preserve">UE-to-network </w:t>
            </w:r>
            <w:r w:rsidRPr="00A57291">
              <w:rPr>
                <w:rFonts w:ascii="Arial" w:eastAsia="Times New Roman" w:hAnsi="Arial"/>
                <w:sz w:val="18"/>
                <w:szCs w:val="20"/>
                <w:lang w:val="en-GB"/>
              </w:rPr>
              <w:t>remote UE</w:t>
            </w:r>
          </w:p>
          <w:p w14:paraId="758C06D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4DF1DE31" w14:textId="77777777" w:rsidTr="00AB2FF9">
        <w:trPr>
          <w:cantSplit/>
          <w:jc w:val="center"/>
        </w:trPr>
        <w:tc>
          <w:tcPr>
            <w:tcW w:w="668" w:type="dxa"/>
            <w:gridSpan w:val="4"/>
            <w:tcBorders>
              <w:top w:val="nil"/>
              <w:left w:val="single" w:sz="4" w:space="0" w:color="auto"/>
              <w:bottom w:val="nil"/>
              <w:right w:val="nil"/>
            </w:tcBorders>
          </w:tcPr>
          <w:p w14:paraId="5D92619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2</w:t>
            </w:r>
          </w:p>
        </w:tc>
        <w:tc>
          <w:tcPr>
            <w:tcW w:w="328" w:type="dxa"/>
            <w:gridSpan w:val="3"/>
            <w:tcBorders>
              <w:top w:val="nil"/>
              <w:left w:val="nil"/>
              <w:bottom w:val="nil"/>
              <w:right w:val="nil"/>
            </w:tcBorders>
          </w:tcPr>
          <w:p w14:paraId="53B76C0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EB8E20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5C4D07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A7DFA2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1738FC71" w14:textId="77777777" w:rsidTr="00AB2FF9">
        <w:trPr>
          <w:cantSplit/>
          <w:jc w:val="center"/>
        </w:trPr>
        <w:tc>
          <w:tcPr>
            <w:tcW w:w="668" w:type="dxa"/>
            <w:gridSpan w:val="4"/>
            <w:tcBorders>
              <w:top w:val="nil"/>
              <w:left w:val="single" w:sz="4" w:space="0" w:color="auto"/>
              <w:bottom w:val="nil"/>
              <w:right w:val="nil"/>
            </w:tcBorders>
            <w:hideMark/>
          </w:tcPr>
          <w:p w14:paraId="52E5D0B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55860C2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28CE2B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1E1BF2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0C6EF1A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Acting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w:t>
            </w:r>
            <w:r w:rsidRPr="00A57291">
              <w:rPr>
                <w:rFonts w:ascii="Arial" w:eastAsia="Times New Roman" w:hAnsi="Arial"/>
                <w:sz w:val="18"/>
                <w:szCs w:val="20"/>
                <w:lang w:val="en-GB"/>
              </w:rPr>
              <w:t xml:space="preserve"> layer-2</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eastAsia="ko-KR"/>
              </w:rPr>
              <w:t xml:space="preserve">UE-to-network </w:t>
            </w:r>
            <w:r w:rsidRPr="00A57291">
              <w:rPr>
                <w:rFonts w:ascii="Arial" w:eastAsia="Times New Roman" w:hAnsi="Arial"/>
                <w:sz w:val="18"/>
                <w:szCs w:val="20"/>
                <w:lang w:val="en-GB"/>
              </w:rPr>
              <w:t>remote UE</w:t>
            </w:r>
            <w:r w:rsidRPr="00A57291">
              <w:rPr>
                <w:rFonts w:ascii="Arial" w:eastAsia="Times New Roman" w:hAnsi="Arial"/>
                <w:sz w:val="18"/>
                <w:szCs w:val="20"/>
                <w:lang w:val="en-GB" w:eastAsia="en-GB"/>
              </w:rPr>
              <w:t xml:space="preserve"> not supported</w:t>
            </w:r>
          </w:p>
        </w:tc>
      </w:tr>
      <w:tr w:rsidR="00A57291" w:rsidRPr="00A57291" w14:paraId="49711BDF" w14:textId="77777777" w:rsidTr="00AB2FF9">
        <w:trPr>
          <w:cantSplit/>
          <w:jc w:val="center"/>
        </w:trPr>
        <w:tc>
          <w:tcPr>
            <w:tcW w:w="668" w:type="dxa"/>
            <w:gridSpan w:val="4"/>
            <w:tcBorders>
              <w:top w:val="nil"/>
              <w:left w:val="single" w:sz="4" w:space="0" w:color="auto"/>
              <w:bottom w:val="nil"/>
              <w:right w:val="nil"/>
            </w:tcBorders>
            <w:hideMark/>
          </w:tcPr>
          <w:p w14:paraId="0039490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30B454E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12B2D2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070926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39AD53B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Acting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w:t>
            </w:r>
            <w:r w:rsidRPr="00A57291">
              <w:rPr>
                <w:rFonts w:ascii="Arial" w:eastAsia="Times New Roman" w:hAnsi="Arial"/>
                <w:sz w:val="18"/>
                <w:szCs w:val="20"/>
                <w:lang w:val="en-GB"/>
              </w:rPr>
              <w:t xml:space="preserve">layer-2 </w:t>
            </w:r>
            <w:r w:rsidRPr="00A57291">
              <w:rPr>
                <w:rFonts w:ascii="Arial" w:eastAsia="Times New Roman" w:hAnsi="Arial"/>
                <w:sz w:val="18"/>
                <w:szCs w:val="20"/>
                <w:lang w:val="en-GB" w:eastAsia="ko-KR"/>
              </w:rPr>
              <w:t xml:space="preserve">UE-to-network </w:t>
            </w:r>
            <w:r w:rsidRPr="00A57291">
              <w:rPr>
                <w:rFonts w:ascii="Arial" w:eastAsia="Times New Roman" w:hAnsi="Arial"/>
                <w:sz w:val="18"/>
                <w:szCs w:val="20"/>
                <w:lang w:val="en-GB"/>
              </w:rPr>
              <w:t>remote UE</w:t>
            </w:r>
            <w:r w:rsidRPr="00A57291">
              <w:rPr>
                <w:rFonts w:ascii="Arial" w:eastAsia="Times New Roman" w:hAnsi="Arial"/>
                <w:sz w:val="18"/>
                <w:szCs w:val="20"/>
                <w:lang w:val="en-GB" w:eastAsia="en-GB"/>
              </w:rPr>
              <w:t xml:space="preserve"> supported</w:t>
            </w:r>
          </w:p>
        </w:tc>
      </w:tr>
      <w:tr w:rsidR="00A57291" w:rsidRPr="00A57291" w14:paraId="2ACB4D1B" w14:textId="77777777" w:rsidTr="00AB2FF9">
        <w:trPr>
          <w:cantSplit/>
          <w:jc w:val="center"/>
        </w:trPr>
        <w:tc>
          <w:tcPr>
            <w:tcW w:w="8054" w:type="dxa"/>
            <w:gridSpan w:val="13"/>
            <w:tcBorders>
              <w:top w:val="nil"/>
              <w:left w:val="single" w:sz="4" w:space="0" w:color="auto"/>
              <w:bottom w:val="nil"/>
              <w:right w:val="single" w:sz="4" w:space="0" w:color="auto"/>
            </w:tcBorders>
          </w:tcPr>
          <w:p w14:paraId="1347210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07376D5D" w14:textId="77777777" w:rsidTr="00AB2FF9">
        <w:trPr>
          <w:cantSplit/>
          <w:jc w:val="center"/>
        </w:trPr>
        <w:tc>
          <w:tcPr>
            <w:tcW w:w="8054" w:type="dxa"/>
            <w:gridSpan w:val="13"/>
            <w:tcBorders>
              <w:top w:val="nil"/>
              <w:left w:val="single" w:sz="4" w:space="0" w:color="auto"/>
              <w:bottom w:val="nil"/>
              <w:right w:val="single" w:sz="4" w:space="0" w:color="auto"/>
            </w:tcBorders>
          </w:tcPr>
          <w:p w14:paraId="5459E1C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ProSe</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 xml:space="preserve">layer-3 </w:t>
            </w:r>
            <w:r w:rsidRPr="00A57291">
              <w:rPr>
                <w:rFonts w:ascii="Arial" w:eastAsia="Times New Roman" w:hAnsi="Arial"/>
                <w:sz w:val="18"/>
                <w:szCs w:val="20"/>
                <w:lang w:val="en-GB" w:eastAsia="ko-KR"/>
              </w:rPr>
              <w:t>UE-to-network-</w:t>
            </w:r>
            <w:r w:rsidRPr="00A57291">
              <w:rPr>
                <w:rFonts w:ascii="Arial" w:eastAsia="Times New Roman" w:hAnsi="Arial"/>
                <w:sz w:val="18"/>
                <w:szCs w:val="20"/>
                <w:lang w:val="en-GB"/>
              </w:rPr>
              <w:t>remote</w:t>
            </w:r>
            <w:r w:rsidRPr="00A57291">
              <w:rPr>
                <w:rFonts w:ascii="Arial" w:eastAsia="Times New Roman" w:hAnsi="Arial"/>
                <w:sz w:val="18"/>
                <w:szCs w:val="20"/>
                <w:lang w:val="en-GB" w:eastAsia="en-GB"/>
              </w:rPr>
              <w:t xml:space="preserve">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w:t>
            </w:r>
            <w:r w:rsidRPr="00A57291">
              <w:rPr>
                <w:rFonts w:ascii="Arial" w:eastAsia="Times New Roman" w:hAnsi="Arial"/>
                <w:sz w:val="18"/>
                <w:szCs w:val="20"/>
                <w:lang w:val="en-GB"/>
              </w:rPr>
              <w:t>l3rmt</w:t>
            </w:r>
            <w:r w:rsidRPr="00A57291">
              <w:rPr>
                <w:rFonts w:ascii="Arial" w:eastAsia="Times New Roman" w:hAnsi="Arial"/>
                <w:sz w:val="18"/>
                <w:szCs w:val="20"/>
                <w:lang w:val="en-GB" w:eastAsia="en-GB"/>
              </w:rPr>
              <w:t xml:space="preserve">) (octet </w:t>
            </w:r>
            <w:r w:rsidRPr="00A57291">
              <w:rPr>
                <w:rFonts w:ascii="Arial" w:eastAsia="Times New Roman" w:hAnsi="Arial"/>
                <w:sz w:val="18"/>
                <w:szCs w:val="20"/>
                <w:lang w:val="en-GB"/>
              </w:rPr>
              <w:t>6</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3</w:t>
            </w:r>
            <w:r w:rsidRPr="00A57291">
              <w:rPr>
                <w:rFonts w:ascii="Arial" w:eastAsia="Times New Roman" w:hAnsi="Arial"/>
                <w:sz w:val="18"/>
                <w:szCs w:val="20"/>
                <w:lang w:val="en-GB" w:eastAsia="en-GB"/>
              </w:rPr>
              <w:t>)</w:t>
            </w:r>
          </w:p>
          <w:p w14:paraId="1738128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This bit indicates the capability to act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w:t>
            </w:r>
            <w:r w:rsidRPr="00A57291">
              <w:rPr>
                <w:rFonts w:ascii="Arial" w:eastAsia="Times New Roman" w:hAnsi="Arial"/>
                <w:sz w:val="18"/>
                <w:szCs w:val="20"/>
                <w:lang w:val="en-GB"/>
              </w:rPr>
              <w:t xml:space="preserve">layer-3 </w:t>
            </w:r>
            <w:r w:rsidRPr="00A57291">
              <w:rPr>
                <w:rFonts w:ascii="Arial" w:eastAsia="Times New Roman" w:hAnsi="Arial"/>
                <w:sz w:val="18"/>
                <w:szCs w:val="20"/>
                <w:lang w:val="en-GB" w:eastAsia="ko-KR"/>
              </w:rPr>
              <w:t xml:space="preserve">UE-to-network </w:t>
            </w:r>
            <w:r w:rsidRPr="00A57291">
              <w:rPr>
                <w:rFonts w:ascii="Arial" w:eastAsia="Times New Roman" w:hAnsi="Arial"/>
                <w:sz w:val="18"/>
                <w:szCs w:val="20"/>
                <w:lang w:val="en-GB"/>
              </w:rPr>
              <w:t>remote UE</w:t>
            </w:r>
          </w:p>
          <w:p w14:paraId="5D2C4A9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1FE427B3" w14:textId="77777777" w:rsidTr="00AB2FF9">
        <w:trPr>
          <w:cantSplit/>
          <w:jc w:val="center"/>
        </w:trPr>
        <w:tc>
          <w:tcPr>
            <w:tcW w:w="668" w:type="dxa"/>
            <w:gridSpan w:val="4"/>
            <w:tcBorders>
              <w:top w:val="nil"/>
              <w:left w:val="single" w:sz="4" w:space="0" w:color="auto"/>
              <w:bottom w:val="nil"/>
              <w:right w:val="nil"/>
            </w:tcBorders>
          </w:tcPr>
          <w:p w14:paraId="746B33B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3</w:t>
            </w:r>
          </w:p>
        </w:tc>
        <w:tc>
          <w:tcPr>
            <w:tcW w:w="328" w:type="dxa"/>
            <w:gridSpan w:val="3"/>
            <w:tcBorders>
              <w:top w:val="nil"/>
              <w:left w:val="nil"/>
              <w:bottom w:val="nil"/>
              <w:right w:val="nil"/>
            </w:tcBorders>
          </w:tcPr>
          <w:p w14:paraId="4FABF6C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3262CF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A9709C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F5F8E5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40E105C2" w14:textId="77777777" w:rsidTr="00AB2FF9">
        <w:trPr>
          <w:cantSplit/>
          <w:jc w:val="center"/>
        </w:trPr>
        <w:tc>
          <w:tcPr>
            <w:tcW w:w="668" w:type="dxa"/>
            <w:gridSpan w:val="4"/>
            <w:tcBorders>
              <w:top w:val="nil"/>
              <w:left w:val="single" w:sz="4" w:space="0" w:color="auto"/>
              <w:bottom w:val="nil"/>
              <w:right w:val="nil"/>
            </w:tcBorders>
            <w:hideMark/>
          </w:tcPr>
          <w:p w14:paraId="0ED3C92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6DD9CAA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740DD9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E827B4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1EBFD87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Acting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w:t>
            </w:r>
            <w:r w:rsidRPr="00A57291">
              <w:rPr>
                <w:rFonts w:ascii="Arial" w:eastAsia="Times New Roman" w:hAnsi="Arial"/>
                <w:sz w:val="18"/>
                <w:szCs w:val="20"/>
                <w:lang w:val="en-GB"/>
              </w:rPr>
              <w:t xml:space="preserve"> layer-3</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eastAsia="ko-KR"/>
              </w:rPr>
              <w:t xml:space="preserve">UE-to-network </w:t>
            </w:r>
            <w:r w:rsidRPr="00A57291">
              <w:rPr>
                <w:rFonts w:ascii="Arial" w:eastAsia="Times New Roman" w:hAnsi="Arial"/>
                <w:sz w:val="18"/>
                <w:szCs w:val="20"/>
                <w:lang w:val="en-GB"/>
              </w:rPr>
              <w:t>remote UE</w:t>
            </w:r>
            <w:r w:rsidRPr="00A57291">
              <w:rPr>
                <w:rFonts w:ascii="Arial" w:eastAsia="Times New Roman" w:hAnsi="Arial"/>
                <w:sz w:val="18"/>
                <w:szCs w:val="20"/>
                <w:lang w:val="en-GB" w:eastAsia="en-GB"/>
              </w:rPr>
              <w:t xml:space="preserve"> not supported</w:t>
            </w:r>
          </w:p>
        </w:tc>
      </w:tr>
      <w:tr w:rsidR="00A57291" w:rsidRPr="00A57291" w14:paraId="2AB6440D" w14:textId="77777777" w:rsidTr="00AB2FF9">
        <w:trPr>
          <w:cantSplit/>
          <w:jc w:val="center"/>
        </w:trPr>
        <w:tc>
          <w:tcPr>
            <w:tcW w:w="668" w:type="dxa"/>
            <w:gridSpan w:val="4"/>
            <w:tcBorders>
              <w:top w:val="nil"/>
              <w:left w:val="single" w:sz="4" w:space="0" w:color="auto"/>
              <w:bottom w:val="nil"/>
              <w:right w:val="nil"/>
            </w:tcBorders>
            <w:hideMark/>
          </w:tcPr>
          <w:p w14:paraId="13A6AED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C8ED70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EDD299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590BF0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2CFE169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Acting as a 5</w:t>
            </w:r>
            <w:r w:rsidRPr="00A57291">
              <w:rPr>
                <w:rFonts w:ascii="Arial" w:eastAsia="Times New Roman" w:hAnsi="Arial" w:hint="eastAsia"/>
                <w:sz w:val="18"/>
                <w:szCs w:val="20"/>
                <w:lang w:val="en-GB"/>
              </w:rPr>
              <w:t>G</w:t>
            </w:r>
            <w:r w:rsidRPr="00A57291">
              <w:rPr>
                <w:rFonts w:ascii="Arial" w:eastAsia="Times New Roman" w:hAnsi="Arial"/>
                <w:sz w:val="18"/>
                <w:szCs w:val="20"/>
                <w:lang w:val="en-GB" w:eastAsia="en-GB"/>
              </w:rPr>
              <w:t xml:space="preserve"> ProSe </w:t>
            </w:r>
            <w:r w:rsidRPr="00A57291">
              <w:rPr>
                <w:rFonts w:ascii="Arial" w:eastAsia="Times New Roman" w:hAnsi="Arial"/>
                <w:sz w:val="18"/>
                <w:szCs w:val="20"/>
                <w:lang w:val="en-GB"/>
              </w:rPr>
              <w:t xml:space="preserve">layer-3 </w:t>
            </w:r>
            <w:r w:rsidRPr="00A57291">
              <w:rPr>
                <w:rFonts w:ascii="Arial" w:eastAsia="Times New Roman" w:hAnsi="Arial"/>
                <w:sz w:val="18"/>
                <w:szCs w:val="20"/>
                <w:lang w:val="en-GB" w:eastAsia="ko-KR"/>
              </w:rPr>
              <w:t xml:space="preserve">UE-to-network </w:t>
            </w:r>
            <w:r w:rsidRPr="00A57291">
              <w:rPr>
                <w:rFonts w:ascii="Arial" w:eastAsia="Times New Roman" w:hAnsi="Arial"/>
                <w:sz w:val="18"/>
                <w:szCs w:val="20"/>
                <w:lang w:val="en-GB"/>
              </w:rPr>
              <w:t>remote UE</w:t>
            </w:r>
            <w:r w:rsidRPr="00A57291">
              <w:rPr>
                <w:rFonts w:ascii="Arial" w:eastAsia="Times New Roman" w:hAnsi="Arial"/>
                <w:sz w:val="18"/>
                <w:szCs w:val="20"/>
                <w:lang w:val="en-GB" w:eastAsia="en-GB"/>
              </w:rPr>
              <w:t xml:space="preserve"> supported</w:t>
            </w:r>
          </w:p>
        </w:tc>
      </w:tr>
      <w:tr w:rsidR="00A57291" w:rsidRPr="00A57291" w14:paraId="75B855E3" w14:textId="77777777" w:rsidTr="00AB2FF9">
        <w:trPr>
          <w:cantSplit/>
          <w:jc w:val="center"/>
        </w:trPr>
        <w:tc>
          <w:tcPr>
            <w:tcW w:w="8054" w:type="dxa"/>
            <w:gridSpan w:val="13"/>
            <w:tcBorders>
              <w:top w:val="nil"/>
              <w:left w:val="single" w:sz="4" w:space="0" w:color="auto"/>
              <w:bottom w:val="nil"/>
              <w:right w:val="single" w:sz="4" w:space="0" w:color="auto"/>
            </w:tcBorders>
          </w:tcPr>
          <w:p w14:paraId="2D5D775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6676B59F" w14:textId="77777777" w:rsidTr="00AB2FF9">
        <w:trPr>
          <w:cantSplit/>
          <w:jc w:val="center"/>
        </w:trPr>
        <w:tc>
          <w:tcPr>
            <w:tcW w:w="8054" w:type="dxa"/>
            <w:gridSpan w:val="13"/>
            <w:tcBorders>
              <w:top w:val="nil"/>
              <w:left w:val="single" w:sz="4" w:space="0" w:color="auto"/>
              <w:bottom w:val="nil"/>
              <w:right w:val="single" w:sz="4" w:space="0" w:color="auto"/>
            </w:tcBorders>
          </w:tcPr>
          <w:p w14:paraId="3BC3ED6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NR paging subgroup support indication</w:t>
            </w:r>
            <w:r w:rsidRPr="00A57291">
              <w:rPr>
                <w:rFonts w:ascii="Arial" w:eastAsia="Times New Roman" w:hAnsi="Arial"/>
                <w:sz w:val="18"/>
                <w:szCs w:val="20"/>
                <w:lang w:val="en-GB" w:eastAsia="en-GB"/>
              </w:rPr>
              <w:t xml:space="preserve"> (NR-PSSI) (octet </w:t>
            </w:r>
            <w:r w:rsidRPr="00A57291">
              <w:rPr>
                <w:rFonts w:ascii="Arial" w:eastAsia="Times New Roman" w:hAnsi="Arial"/>
                <w:sz w:val="18"/>
                <w:szCs w:val="20"/>
                <w:lang w:val="en-GB"/>
              </w:rPr>
              <w:t>6</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4</w:t>
            </w:r>
            <w:r w:rsidRPr="00A57291">
              <w:rPr>
                <w:rFonts w:ascii="Arial" w:eastAsia="Times New Roman" w:hAnsi="Arial"/>
                <w:sz w:val="18"/>
                <w:szCs w:val="20"/>
                <w:lang w:val="en-GB" w:eastAsia="en-GB"/>
              </w:rPr>
              <w:t>)</w:t>
            </w:r>
          </w:p>
        </w:tc>
      </w:tr>
      <w:tr w:rsidR="00A57291" w:rsidRPr="00A57291" w14:paraId="0CA0689C" w14:textId="77777777" w:rsidTr="00AB2FF9">
        <w:trPr>
          <w:cantSplit/>
          <w:jc w:val="center"/>
        </w:trPr>
        <w:tc>
          <w:tcPr>
            <w:tcW w:w="8054" w:type="dxa"/>
            <w:gridSpan w:val="13"/>
            <w:tcBorders>
              <w:top w:val="nil"/>
              <w:left w:val="single" w:sz="4" w:space="0" w:color="auto"/>
              <w:bottom w:val="nil"/>
              <w:right w:val="single" w:sz="4" w:space="0" w:color="auto"/>
            </w:tcBorders>
          </w:tcPr>
          <w:p w14:paraId="7322799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NR paging subgrouping</w:t>
            </w:r>
          </w:p>
        </w:tc>
      </w:tr>
      <w:tr w:rsidR="00A57291" w:rsidRPr="00A57291" w14:paraId="4204A249" w14:textId="77777777" w:rsidTr="00AB2FF9">
        <w:trPr>
          <w:cantSplit/>
          <w:jc w:val="center"/>
        </w:trPr>
        <w:tc>
          <w:tcPr>
            <w:tcW w:w="8054" w:type="dxa"/>
            <w:gridSpan w:val="13"/>
            <w:tcBorders>
              <w:top w:val="nil"/>
              <w:left w:val="single" w:sz="4" w:space="0" w:color="auto"/>
              <w:bottom w:val="nil"/>
              <w:right w:val="single" w:sz="4" w:space="0" w:color="auto"/>
            </w:tcBorders>
          </w:tcPr>
          <w:p w14:paraId="00D9E3C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Bit</w:t>
            </w:r>
          </w:p>
        </w:tc>
      </w:tr>
      <w:tr w:rsidR="00A57291" w:rsidRPr="00A57291" w14:paraId="2E1E9423" w14:textId="77777777" w:rsidTr="00AB2FF9">
        <w:trPr>
          <w:cantSplit/>
          <w:jc w:val="center"/>
        </w:trPr>
        <w:tc>
          <w:tcPr>
            <w:tcW w:w="668" w:type="dxa"/>
            <w:gridSpan w:val="4"/>
            <w:tcBorders>
              <w:top w:val="nil"/>
              <w:left w:val="single" w:sz="4" w:space="0" w:color="auto"/>
              <w:bottom w:val="nil"/>
              <w:right w:val="nil"/>
            </w:tcBorders>
          </w:tcPr>
          <w:p w14:paraId="46D2A58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c>
          <w:tcPr>
            <w:tcW w:w="328" w:type="dxa"/>
            <w:gridSpan w:val="3"/>
            <w:tcBorders>
              <w:top w:val="nil"/>
              <w:left w:val="nil"/>
              <w:bottom w:val="nil"/>
              <w:right w:val="nil"/>
            </w:tcBorders>
          </w:tcPr>
          <w:p w14:paraId="1A26387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751EF9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D609DE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E96E6B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27C132A6" w14:textId="77777777" w:rsidTr="00AB2FF9">
        <w:trPr>
          <w:cantSplit/>
          <w:jc w:val="center"/>
        </w:trPr>
        <w:tc>
          <w:tcPr>
            <w:tcW w:w="668" w:type="dxa"/>
            <w:gridSpan w:val="4"/>
            <w:tcBorders>
              <w:top w:val="nil"/>
              <w:left w:val="single" w:sz="4" w:space="0" w:color="auto"/>
              <w:bottom w:val="nil"/>
              <w:right w:val="nil"/>
            </w:tcBorders>
          </w:tcPr>
          <w:p w14:paraId="6625D47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5454933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BA0E22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611A47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DDFA4C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ja-JP"/>
              </w:rPr>
              <w:t>NR paging subgrouping not supported</w:t>
            </w:r>
          </w:p>
        </w:tc>
      </w:tr>
      <w:tr w:rsidR="00A57291" w:rsidRPr="00A57291" w14:paraId="70E0CFE9" w14:textId="77777777" w:rsidTr="00AB2FF9">
        <w:trPr>
          <w:cantSplit/>
          <w:jc w:val="center"/>
        </w:trPr>
        <w:tc>
          <w:tcPr>
            <w:tcW w:w="668" w:type="dxa"/>
            <w:gridSpan w:val="4"/>
            <w:tcBorders>
              <w:top w:val="nil"/>
              <w:left w:val="single" w:sz="4" w:space="0" w:color="auto"/>
              <w:bottom w:val="nil"/>
              <w:right w:val="nil"/>
            </w:tcBorders>
          </w:tcPr>
          <w:p w14:paraId="39C0C14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32C48D4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96BA7C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20FEA0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792415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ja-JP"/>
              </w:rPr>
              <w:t>NR paging subgrouping supported</w:t>
            </w:r>
          </w:p>
        </w:tc>
      </w:tr>
      <w:tr w:rsidR="00A57291" w:rsidRPr="00A57291" w14:paraId="21BE0A22" w14:textId="77777777" w:rsidTr="00AB2FF9">
        <w:trPr>
          <w:cantSplit/>
          <w:jc w:val="center"/>
        </w:trPr>
        <w:tc>
          <w:tcPr>
            <w:tcW w:w="8054" w:type="dxa"/>
            <w:gridSpan w:val="13"/>
            <w:tcBorders>
              <w:top w:val="nil"/>
              <w:left w:val="single" w:sz="4" w:space="0" w:color="auto"/>
              <w:bottom w:val="nil"/>
              <w:right w:val="single" w:sz="4" w:space="0" w:color="auto"/>
            </w:tcBorders>
          </w:tcPr>
          <w:p w14:paraId="7B9517C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56ADAC11" w14:textId="77777777" w:rsidTr="00AB2FF9">
        <w:trPr>
          <w:cantSplit/>
          <w:jc w:val="center"/>
        </w:trPr>
        <w:tc>
          <w:tcPr>
            <w:tcW w:w="8054" w:type="dxa"/>
            <w:gridSpan w:val="13"/>
            <w:tcBorders>
              <w:top w:val="nil"/>
              <w:left w:val="single" w:sz="4" w:space="0" w:color="auto"/>
              <w:bottom w:val="nil"/>
              <w:right w:val="single" w:sz="4" w:space="0" w:color="auto"/>
            </w:tcBorders>
          </w:tcPr>
          <w:p w14:paraId="12976FE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N1 NAS signalling connection release (NCR) (octet 6, bit 5)</w:t>
            </w:r>
          </w:p>
        </w:tc>
      </w:tr>
      <w:tr w:rsidR="00A57291" w:rsidRPr="00A57291" w14:paraId="5304C66B" w14:textId="77777777" w:rsidTr="00AB2FF9">
        <w:trPr>
          <w:cantSplit/>
          <w:jc w:val="center"/>
        </w:trPr>
        <w:tc>
          <w:tcPr>
            <w:tcW w:w="8054" w:type="dxa"/>
            <w:gridSpan w:val="13"/>
            <w:tcBorders>
              <w:top w:val="nil"/>
              <w:left w:val="single" w:sz="4" w:space="0" w:color="auto"/>
              <w:bottom w:val="nil"/>
              <w:right w:val="single" w:sz="4" w:space="0" w:color="auto"/>
            </w:tcBorders>
          </w:tcPr>
          <w:p w14:paraId="5FAEE14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This bit indicates whether N1 NAS signalling connection release is supported.</w:t>
            </w:r>
          </w:p>
        </w:tc>
      </w:tr>
      <w:tr w:rsidR="00A57291" w:rsidRPr="00A57291" w14:paraId="2D7BA3A7" w14:textId="77777777" w:rsidTr="00AB2FF9">
        <w:trPr>
          <w:cantSplit/>
          <w:jc w:val="center"/>
        </w:trPr>
        <w:tc>
          <w:tcPr>
            <w:tcW w:w="8054" w:type="dxa"/>
            <w:gridSpan w:val="13"/>
            <w:tcBorders>
              <w:top w:val="nil"/>
              <w:left w:val="single" w:sz="4" w:space="0" w:color="auto"/>
              <w:bottom w:val="nil"/>
              <w:right w:val="single" w:sz="4" w:space="0" w:color="auto"/>
            </w:tcBorders>
          </w:tcPr>
          <w:p w14:paraId="793CD31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lastRenderedPageBreak/>
              <w:t>Bit</w:t>
            </w:r>
          </w:p>
        </w:tc>
      </w:tr>
      <w:tr w:rsidR="00A57291" w:rsidRPr="00A57291" w14:paraId="0AB03A19" w14:textId="77777777" w:rsidTr="00AB2FF9">
        <w:trPr>
          <w:cantSplit/>
          <w:jc w:val="center"/>
        </w:trPr>
        <w:tc>
          <w:tcPr>
            <w:tcW w:w="668" w:type="dxa"/>
            <w:gridSpan w:val="4"/>
            <w:tcBorders>
              <w:top w:val="nil"/>
              <w:left w:val="single" w:sz="4" w:space="0" w:color="auto"/>
              <w:bottom w:val="nil"/>
              <w:right w:val="nil"/>
            </w:tcBorders>
          </w:tcPr>
          <w:p w14:paraId="7B42066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5</w:t>
            </w:r>
          </w:p>
        </w:tc>
        <w:tc>
          <w:tcPr>
            <w:tcW w:w="328" w:type="dxa"/>
            <w:gridSpan w:val="3"/>
            <w:tcBorders>
              <w:top w:val="nil"/>
              <w:left w:val="nil"/>
              <w:bottom w:val="nil"/>
              <w:right w:val="nil"/>
            </w:tcBorders>
          </w:tcPr>
          <w:p w14:paraId="2EFD456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55BAD0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90992A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F4BD17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4D14EBC1" w14:textId="77777777" w:rsidTr="00AB2FF9">
        <w:trPr>
          <w:cantSplit/>
          <w:jc w:val="center"/>
        </w:trPr>
        <w:tc>
          <w:tcPr>
            <w:tcW w:w="668" w:type="dxa"/>
            <w:gridSpan w:val="4"/>
            <w:tcBorders>
              <w:top w:val="nil"/>
              <w:left w:val="single" w:sz="4" w:space="0" w:color="auto"/>
              <w:bottom w:val="nil"/>
              <w:right w:val="nil"/>
            </w:tcBorders>
          </w:tcPr>
          <w:p w14:paraId="25B17F7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2573BC6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410139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7CC3C9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13DDB5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N1 NAS signalling connection release not supported</w:t>
            </w:r>
          </w:p>
        </w:tc>
      </w:tr>
      <w:tr w:rsidR="00A57291" w:rsidRPr="00A57291" w14:paraId="6F8A7955" w14:textId="77777777" w:rsidTr="00AB2FF9">
        <w:trPr>
          <w:cantSplit/>
          <w:jc w:val="center"/>
        </w:trPr>
        <w:tc>
          <w:tcPr>
            <w:tcW w:w="668" w:type="dxa"/>
            <w:gridSpan w:val="4"/>
            <w:tcBorders>
              <w:top w:val="nil"/>
              <w:left w:val="single" w:sz="4" w:space="0" w:color="auto"/>
              <w:bottom w:val="nil"/>
              <w:right w:val="nil"/>
            </w:tcBorders>
          </w:tcPr>
          <w:p w14:paraId="36A51FB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7BE3F5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891C01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A83A63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78DA1F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N1 NAS signalling connection release supported</w:t>
            </w:r>
          </w:p>
        </w:tc>
      </w:tr>
      <w:tr w:rsidR="00A57291" w:rsidRPr="00A57291" w14:paraId="5A3B102C" w14:textId="77777777" w:rsidTr="00AB2FF9">
        <w:trPr>
          <w:cantSplit/>
          <w:jc w:val="center"/>
        </w:trPr>
        <w:tc>
          <w:tcPr>
            <w:tcW w:w="8054" w:type="dxa"/>
            <w:gridSpan w:val="13"/>
            <w:tcBorders>
              <w:top w:val="nil"/>
              <w:left w:val="single" w:sz="4" w:space="0" w:color="auto"/>
              <w:bottom w:val="nil"/>
              <w:right w:val="single" w:sz="4" w:space="0" w:color="auto"/>
            </w:tcBorders>
          </w:tcPr>
          <w:p w14:paraId="2E5DA97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392916B1" w14:textId="77777777" w:rsidTr="00AB2FF9">
        <w:trPr>
          <w:cantSplit/>
          <w:jc w:val="center"/>
        </w:trPr>
        <w:tc>
          <w:tcPr>
            <w:tcW w:w="8054" w:type="dxa"/>
            <w:gridSpan w:val="13"/>
            <w:tcBorders>
              <w:top w:val="nil"/>
              <w:left w:val="single" w:sz="4" w:space="0" w:color="auto"/>
              <w:bottom w:val="nil"/>
              <w:right w:val="single" w:sz="4" w:space="0" w:color="auto"/>
            </w:tcBorders>
          </w:tcPr>
          <w:p w14:paraId="26E84EF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Paging indication for voice services (PIV) (octet 6, bit 6)</w:t>
            </w:r>
          </w:p>
        </w:tc>
      </w:tr>
      <w:tr w:rsidR="00A57291" w:rsidRPr="00A57291" w14:paraId="72373034" w14:textId="77777777" w:rsidTr="00AB2FF9">
        <w:trPr>
          <w:cantSplit/>
          <w:jc w:val="center"/>
        </w:trPr>
        <w:tc>
          <w:tcPr>
            <w:tcW w:w="8054" w:type="dxa"/>
            <w:gridSpan w:val="13"/>
            <w:tcBorders>
              <w:top w:val="nil"/>
              <w:left w:val="single" w:sz="4" w:space="0" w:color="auto"/>
              <w:bottom w:val="nil"/>
              <w:right w:val="single" w:sz="4" w:space="0" w:color="auto"/>
            </w:tcBorders>
          </w:tcPr>
          <w:p w14:paraId="7858656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This bit indicates whether paging indication for voice services is supported.</w:t>
            </w:r>
          </w:p>
        </w:tc>
      </w:tr>
      <w:tr w:rsidR="00A57291" w:rsidRPr="00A57291" w14:paraId="410C75EB" w14:textId="77777777" w:rsidTr="00AB2FF9">
        <w:trPr>
          <w:cantSplit/>
          <w:jc w:val="center"/>
        </w:trPr>
        <w:tc>
          <w:tcPr>
            <w:tcW w:w="8054" w:type="dxa"/>
            <w:gridSpan w:val="13"/>
            <w:tcBorders>
              <w:top w:val="nil"/>
              <w:left w:val="single" w:sz="4" w:space="0" w:color="auto"/>
              <w:bottom w:val="nil"/>
              <w:right w:val="single" w:sz="4" w:space="0" w:color="auto"/>
            </w:tcBorders>
          </w:tcPr>
          <w:p w14:paraId="4A412A9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Bit</w:t>
            </w:r>
          </w:p>
        </w:tc>
      </w:tr>
      <w:tr w:rsidR="00A57291" w:rsidRPr="00A57291" w14:paraId="70257350" w14:textId="77777777" w:rsidTr="00AB2FF9">
        <w:trPr>
          <w:cantSplit/>
          <w:jc w:val="center"/>
        </w:trPr>
        <w:tc>
          <w:tcPr>
            <w:tcW w:w="668" w:type="dxa"/>
            <w:gridSpan w:val="4"/>
            <w:tcBorders>
              <w:top w:val="nil"/>
              <w:left w:val="single" w:sz="4" w:space="0" w:color="auto"/>
              <w:bottom w:val="nil"/>
              <w:right w:val="nil"/>
            </w:tcBorders>
          </w:tcPr>
          <w:p w14:paraId="16148AA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6</w:t>
            </w:r>
          </w:p>
        </w:tc>
        <w:tc>
          <w:tcPr>
            <w:tcW w:w="328" w:type="dxa"/>
            <w:gridSpan w:val="3"/>
            <w:tcBorders>
              <w:top w:val="nil"/>
              <w:left w:val="nil"/>
              <w:bottom w:val="nil"/>
              <w:right w:val="nil"/>
            </w:tcBorders>
          </w:tcPr>
          <w:p w14:paraId="2D17A05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E6F705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434A22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23E6E9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49FFA646" w14:textId="77777777" w:rsidTr="00AB2FF9">
        <w:trPr>
          <w:cantSplit/>
          <w:jc w:val="center"/>
        </w:trPr>
        <w:tc>
          <w:tcPr>
            <w:tcW w:w="668" w:type="dxa"/>
            <w:gridSpan w:val="4"/>
            <w:tcBorders>
              <w:top w:val="nil"/>
              <w:left w:val="single" w:sz="4" w:space="0" w:color="auto"/>
              <w:bottom w:val="nil"/>
              <w:right w:val="nil"/>
            </w:tcBorders>
          </w:tcPr>
          <w:p w14:paraId="67C5C9C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29DBECE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51B560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4C0C9D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30B77C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paging indication for voice services not supported</w:t>
            </w:r>
          </w:p>
        </w:tc>
      </w:tr>
      <w:tr w:rsidR="00A57291" w:rsidRPr="00A57291" w14:paraId="29F40496" w14:textId="77777777" w:rsidTr="00AB2FF9">
        <w:trPr>
          <w:cantSplit/>
          <w:jc w:val="center"/>
        </w:trPr>
        <w:tc>
          <w:tcPr>
            <w:tcW w:w="668" w:type="dxa"/>
            <w:gridSpan w:val="4"/>
            <w:tcBorders>
              <w:top w:val="nil"/>
              <w:left w:val="single" w:sz="4" w:space="0" w:color="auto"/>
              <w:bottom w:val="nil"/>
              <w:right w:val="nil"/>
            </w:tcBorders>
          </w:tcPr>
          <w:p w14:paraId="6F9AAB1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1BA34FA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333848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A6FCDC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E359DD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paging indication for voice services supported</w:t>
            </w:r>
          </w:p>
        </w:tc>
      </w:tr>
      <w:tr w:rsidR="00A57291" w:rsidRPr="00A57291" w14:paraId="48E6B711" w14:textId="77777777" w:rsidTr="00AB2FF9">
        <w:trPr>
          <w:cantSplit/>
          <w:jc w:val="center"/>
        </w:trPr>
        <w:tc>
          <w:tcPr>
            <w:tcW w:w="8054" w:type="dxa"/>
            <w:gridSpan w:val="13"/>
            <w:tcBorders>
              <w:top w:val="nil"/>
              <w:left w:val="single" w:sz="4" w:space="0" w:color="auto"/>
              <w:bottom w:val="nil"/>
              <w:right w:val="single" w:sz="4" w:space="0" w:color="auto"/>
            </w:tcBorders>
          </w:tcPr>
          <w:p w14:paraId="1160C80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56714C73" w14:textId="77777777" w:rsidTr="00AB2FF9">
        <w:trPr>
          <w:cantSplit/>
          <w:jc w:val="center"/>
        </w:trPr>
        <w:tc>
          <w:tcPr>
            <w:tcW w:w="8054" w:type="dxa"/>
            <w:gridSpan w:val="13"/>
            <w:tcBorders>
              <w:top w:val="nil"/>
              <w:left w:val="single" w:sz="4" w:space="0" w:color="auto"/>
              <w:bottom w:val="nil"/>
              <w:right w:val="single" w:sz="4" w:space="0" w:color="auto"/>
            </w:tcBorders>
          </w:tcPr>
          <w:p w14:paraId="5609F10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Reject paging request (RPR) (octet 6, bit 7)</w:t>
            </w:r>
          </w:p>
        </w:tc>
      </w:tr>
      <w:tr w:rsidR="00A57291" w:rsidRPr="00A57291" w14:paraId="2440CC13" w14:textId="77777777" w:rsidTr="00AB2FF9">
        <w:trPr>
          <w:cantSplit/>
          <w:jc w:val="center"/>
        </w:trPr>
        <w:tc>
          <w:tcPr>
            <w:tcW w:w="8054" w:type="dxa"/>
            <w:gridSpan w:val="13"/>
            <w:tcBorders>
              <w:top w:val="nil"/>
              <w:left w:val="single" w:sz="4" w:space="0" w:color="auto"/>
              <w:bottom w:val="nil"/>
              <w:right w:val="single" w:sz="4" w:space="0" w:color="auto"/>
            </w:tcBorders>
          </w:tcPr>
          <w:p w14:paraId="538EB19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This bit indicates whether reject paging request is supported.</w:t>
            </w:r>
          </w:p>
        </w:tc>
      </w:tr>
      <w:tr w:rsidR="00A57291" w:rsidRPr="00A57291" w14:paraId="3FF423B0" w14:textId="77777777" w:rsidTr="00AB2FF9">
        <w:trPr>
          <w:cantSplit/>
          <w:jc w:val="center"/>
        </w:trPr>
        <w:tc>
          <w:tcPr>
            <w:tcW w:w="8054" w:type="dxa"/>
            <w:gridSpan w:val="13"/>
            <w:tcBorders>
              <w:top w:val="nil"/>
              <w:left w:val="single" w:sz="4" w:space="0" w:color="auto"/>
              <w:bottom w:val="nil"/>
              <w:right w:val="single" w:sz="4" w:space="0" w:color="auto"/>
            </w:tcBorders>
          </w:tcPr>
          <w:p w14:paraId="64E1A7E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Bit</w:t>
            </w:r>
          </w:p>
        </w:tc>
      </w:tr>
      <w:tr w:rsidR="00A57291" w:rsidRPr="00A57291" w14:paraId="3A8ADED3" w14:textId="77777777" w:rsidTr="00AB2FF9">
        <w:trPr>
          <w:cantSplit/>
          <w:jc w:val="center"/>
        </w:trPr>
        <w:tc>
          <w:tcPr>
            <w:tcW w:w="668" w:type="dxa"/>
            <w:gridSpan w:val="4"/>
            <w:tcBorders>
              <w:top w:val="nil"/>
              <w:left w:val="single" w:sz="4" w:space="0" w:color="auto"/>
              <w:bottom w:val="nil"/>
              <w:right w:val="nil"/>
            </w:tcBorders>
          </w:tcPr>
          <w:p w14:paraId="1409E2B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w:t>
            </w:r>
          </w:p>
        </w:tc>
        <w:tc>
          <w:tcPr>
            <w:tcW w:w="328" w:type="dxa"/>
            <w:gridSpan w:val="3"/>
            <w:tcBorders>
              <w:top w:val="nil"/>
              <w:left w:val="nil"/>
              <w:bottom w:val="nil"/>
              <w:right w:val="nil"/>
            </w:tcBorders>
          </w:tcPr>
          <w:p w14:paraId="5A4A6C4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428C0A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A74815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293C8C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04643D78" w14:textId="77777777" w:rsidTr="00AB2FF9">
        <w:trPr>
          <w:cantSplit/>
          <w:jc w:val="center"/>
        </w:trPr>
        <w:tc>
          <w:tcPr>
            <w:tcW w:w="668" w:type="dxa"/>
            <w:gridSpan w:val="4"/>
            <w:tcBorders>
              <w:top w:val="nil"/>
              <w:left w:val="single" w:sz="4" w:space="0" w:color="auto"/>
              <w:bottom w:val="nil"/>
              <w:right w:val="nil"/>
            </w:tcBorders>
          </w:tcPr>
          <w:p w14:paraId="7C931EA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330B593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569579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551E47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1B6944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reject paging request</w:t>
            </w:r>
            <w:r w:rsidRPr="00A57291">
              <w:rPr>
                <w:rFonts w:ascii="Arial" w:eastAsia="Times New Roman" w:hAnsi="Arial" w:cs="Arial"/>
                <w:sz w:val="18"/>
                <w:szCs w:val="18"/>
                <w:lang w:val="en-GB" w:eastAsia="en-GB"/>
              </w:rPr>
              <w:t xml:space="preserve"> not supported</w:t>
            </w:r>
          </w:p>
        </w:tc>
      </w:tr>
      <w:tr w:rsidR="00A57291" w:rsidRPr="00A57291" w14:paraId="49BA21F5" w14:textId="77777777" w:rsidTr="00AB2FF9">
        <w:trPr>
          <w:cantSplit/>
          <w:jc w:val="center"/>
        </w:trPr>
        <w:tc>
          <w:tcPr>
            <w:tcW w:w="668" w:type="dxa"/>
            <w:gridSpan w:val="4"/>
            <w:tcBorders>
              <w:top w:val="nil"/>
              <w:left w:val="single" w:sz="4" w:space="0" w:color="auto"/>
              <w:bottom w:val="nil"/>
              <w:right w:val="nil"/>
            </w:tcBorders>
          </w:tcPr>
          <w:p w14:paraId="1496E2D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B89E99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4D30D4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FB0A13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625F87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reject paging request</w:t>
            </w:r>
            <w:r w:rsidRPr="00A57291">
              <w:rPr>
                <w:rFonts w:ascii="Arial" w:eastAsia="Times New Roman" w:hAnsi="Arial" w:cs="Arial"/>
                <w:sz w:val="18"/>
                <w:szCs w:val="18"/>
                <w:lang w:val="en-GB" w:eastAsia="en-GB"/>
              </w:rPr>
              <w:t xml:space="preserve"> supported</w:t>
            </w:r>
          </w:p>
        </w:tc>
      </w:tr>
      <w:tr w:rsidR="00A57291" w:rsidRPr="00A57291" w14:paraId="44BBE162" w14:textId="77777777" w:rsidTr="00AB2FF9">
        <w:trPr>
          <w:cantSplit/>
          <w:jc w:val="center"/>
        </w:trPr>
        <w:tc>
          <w:tcPr>
            <w:tcW w:w="8054" w:type="dxa"/>
            <w:gridSpan w:val="13"/>
            <w:tcBorders>
              <w:top w:val="nil"/>
              <w:left w:val="single" w:sz="4" w:space="0" w:color="auto"/>
              <w:bottom w:val="nil"/>
              <w:right w:val="single" w:sz="4" w:space="0" w:color="auto"/>
            </w:tcBorders>
          </w:tcPr>
          <w:p w14:paraId="04B5925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13748CFD" w14:textId="77777777" w:rsidTr="00AB2FF9">
        <w:trPr>
          <w:cantSplit/>
          <w:jc w:val="center"/>
        </w:trPr>
        <w:tc>
          <w:tcPr>
            <w:tcW w:w="8054" w:type="dxa"/>
            <w:gridSpan w:val="13"/>
            <w:tcBorders>
              <w:top w:val="nil"/>
              <w:left w:val="single" w:sz="4" w:space="0" w:color="auto"/>
              <w:bottom w:val="nil"/>
              <w:right w:val="single" w:sz="4" w:space="0" w:color="auto"/>
            </w:tcBorders>
          </w:tcPr>
          <w:p w14:paraId="76C234E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Paging restriction (PR) (octet 6, bit 8)</w:t>
            </w:r>
          </w:p>
        </w:tc>
      </w:tr>
      <w:tr w:rsidR="00A57291" w:rsidRPr="00A57291" w14:paraId="4662945C" w14:textId="77777777" w:rsidTr="00AB2FF9">
        <w:trPr>
          <w:cantSplit/>
          <w:jc w:val="center"/>
        </w:trPr>
        <w:tc>
          <w:tcPr>
            <w:tcW w:w="8054" w:type="dxa"/>
            <w:gridSpan w:val="13"/>
            <w:tcBorders>
              <w:top w:val="nil"/>
              <w:left w:val="single" w:sz="4" w:space="0" w:color="auto"/>
              <w:bottom w:val="nil"/>
              <w:right w:val="single" w:sz="4" w:space="0" w:color="auto"/>
            </w:tcBorders>
          </w:tcPr>
          <w:p w14:paraId="79517E2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This bit indicates whether paging restriction is supported.</w:t>
            </w:r>
          </w:p>
        </w:tc>
      </w:tr>
      <w:tr w:rsidR="00A57291" w:rsidRPr="00A57291" w14:paraId="5F4CBF40" w14:textId="77777777" w:rsidTr="00AB2FF9">
        <w:trPr>
          <w:cantSplit/>
          <w:jc w:val="center"/>
        </w:trPr>
        <w:tc>
          <w:tcPr>
            <w:tcW w:w="8054" w:type="dxa"/>
            <w:gridSpan w:val="13"/>
            <w:tcBorders>
              <w:top w:val="nil"/>
              <w:left w:val="single" w:sz="4" w:space="0" w:color="auto"/>
              <w:bottom w:val="nil"/>
              <w:right w:val="single" w:sz="4" w:space="0" w:color="auto"/>
            </w:tcBorders>
          </w:tcPr>
          <w:p w14:paraId="4EE26BC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Bit</w:t>
            </w:r>
          </w:p>
        </w:tc>
      </w:tr>
      <w:tr w:rsidR="00A57291" w:rsidRPr="00A57291" w14:paraId="24929A08" w14:textId="77777777" w:rsidTr="00AB2FF9">
        <w:trPr>
          <w:cantSplit/>
          <w:jc w:val="center"/>
        </w:trPr>
        <w:tc>
          <w:tcPr>
            <w:tcW w:w="668" w:type="dxa"/>
            <w:gridSpan w:val="4"/>
            <w:tcBorders>
              <w:top w:val="nil"/>
              <w:left w:val="single" w:sz="4" w:space="0" w:color="auto"/>
              <w:bottom w:val="nil"/>
              <w:right w:val="nil"/>
            </w:tcBorders>
          </w:tcPr>
          <w:p w14:paraId="1E51E8E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8</w:t>
            </w:r>
          </w:p>
        </w:tc>
        <w:tc>
          <w:tcPr>
            <w:tcW w:w="328" w:type="dxa"/>
            <w:gridSpan w:val="3"/>
            <w:tcBorders>
              <w:top w:val="nil"/>
              <w:left w:val="nil"/>
              <w:bottom w:val="nil"/>
              <w:right w:val="nil"/>
            </w:tcBorders>
          </w:tcPr>
          <w:p w14:paraId="4761641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E490B8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34C706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681973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6783E7B8" w14:textId="77777777" w:rsidTr="00AB2FF9">
        <w:trPr>
          <w:cantSplit/>
          <w:jc w:val="center"/>
        </w:trPr>
        <w:tc>
          <w:tcPr>
            <w:tcW w:w="668" w:type="dxa"/>
            <w:gridSpan w:val="4"/>
            <w:tcBorders>
              <w:top w:val="nil"/>
              <w:left w:val="single" w:sz="4" w:space="0" w:color="auto"/>
              <w:bottom w:val="nil"/>
              <w:right w:val="nil"/>
            </w:tcBorders>
          </w:tcPr>
          <w:p w14:paraId="272BED3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5B38155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196C96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0BA1DE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F19454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ja-JP"/>
              </w:rPr>
              <w:t>paging restriction not supported</w:t>
            </w:r>
          </w:p>
        </w:tc>
      </w:tr>
      <w:tr w:rsidR="00A57291" w:rsidRPr="00A57291" w14:paraId="7360779A" w14:textId="77777777" w:rsidTr="00AB2FF9">
        <w:trPr>
          <w:cantSplit/>
          <w:jc w:val="center"/>
        </w:trPr>
        <w:tc>
          <w:tcPr>
            <w:tcW w:w="668" w:type="dxa"/>
            <w:gridSpan w:val="4"/>
            <w:tcBorders>
              <w:top w:val="nil"/>
              <w:left w:val="single" w:sz="4" w:space="0" w:color="auto"/>
              <w:bottom w:val="nil"/>
              <w:right w:val="nil"/>
            </w:tcBorders>
          </w:tcPr>
          <w:p w14:paraId="4A5D74C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E54F41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C2415D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F6738C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5F9989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ja-JP"/>
              </w:rPr>
              <w:t>paging restriction supported</w:t>
            </w:r>
          </w:p>
        </w:tc>
      </w:tr>
      <w:tr w:rsidR="00A57291" w:rsidRPr="00A57291" w14:paraId="6A8A4D71" w14:textId="77777777" w:rsidTr="00AB2FF9">
        <w:trPr>
          <w:cantSplit/>
          <w:jc w:val="center"/>
        </w:trPr>
        <w:tc>
          <w:tcPr>
            <w:tcW w:w="8054" w:type="dxa"/>
            <w:gridSpan w:val="13"/>
            <w:tcBorders>
              <w:top w:val="nil"/>
              <w:left w:val="single" w:sz="4" w:space="0" w:color="auto"/>
              <w:bottom w:val="nil"/>
              <w:right w:val="single" w:sz="4" w:space="0" w:color="auto"/>
            </w:tcBorders>
          </w:tcPr>
          <w:p w14:paraId="56D9547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194A8986" w14:textId="77777777" w:rsidTr="00AB2FF9">
        <w:trPr>
          <w:cantSplit/>
          <w:jc w:val="center"/>
        </w:trPr>
        <w:tc>
          <w:tcPr>
            <w:tcW w:w="8054" w:type="dxa"/>
            <w:gridSpan w:val="13"/>
            <w:tcBorders>
              <w:top w:val="nil"/>
              <w:left w:val="single" w:sz="4" w:space="0" w:color="auto"/>
              <w:bottom w:val="nil"/>
              <w:right w:val="single" w:sz="4" w:space="0" w:color="auto"/>
            </w:tcBorders>
          </w:tcPr>
          <w:p w14:paraId="56C9DDB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NSSRG (octet 7, bit 1)</w:t>
            </w:r>
          </w:p>
        </w:tc>
      </w:tr>
      <w:tr w:rsidR="00A57291" w:rsidRPr="00A57291" w14:paraId="51A673BC" w14:textId="77777777" w:rsidTr="00AB2FF9">
        <w:trPr>
          <w:cantSplit/>
          <w:jc w:val="center"/>
        </w:trPr>
        <w:tc>
          <w:tcPr>
            <w:tcW w:w="8054" w:type="dxa"/>
            <w:gridSpan w:val="13"/>
            <w:tcBorders>
              <w:top w:val="nil"/>
              <w:left w:val="single" w:sz="4" w:space="0" w:color="auto"/>
              <w:bottom w:val="nil"/>
              <w:right w:val="single" w:sz="4" w:space="0" w:color="auto"/>
            </w:tcBorders>
          </w:tcPr>
          <w:p w14:paraId="5B8A925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the NSSRG.</w:t>
            </w:r>
          </w:p>
          <w:p w14:paraId="6E1C604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Bit</w:t>
            </w:r>
          </w:p>
        </w:tc>
      </w:tr>
      <w:tr w:rsidR="00A57291" w:rsidRPr="00A57291" w14:paraId="7A9E60D9" w14:textId="77777777" w:rsidTr="00AB2FF9">
        <w:trPr>
          <w:cantSplit/>
          <w:jc w:val="center"/>
        </w:trPr>
        <w:tc>
          <w:tcPr>
            <w:tcW w:w="668" w:type="dxa"/>
            <w:gridSpan w:val="4"/>
            <w:tcBorders>
              <w:top w:val="nil"/>
              <w:left w:val="single" w:sz="4" w:space="0" w:color="auto"/>
              <w:bottom w:val="nil"/>
              <w:right w:val="nil"/>
            </w:tcBorders>
          </w:tcPr>
          <w:p w14:paraId="79B2DB8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1</w:t>
            </w:r>
          </w:p>
        </w:tc>
        <w:tc>
          <w:tcPr>
            <w:tcW w:w="328" w:type="dxa"/>
            <w:gridSpan w:val="3"/>
            <w:tcBorders>
              <w:top w:val="nil"/>
              <w:left w:val="nil"/>
              <w:bottom w:val="nil"/>
              <w:right w:val="nil"/>
            </w:tcBorders>
          </w:tcPr>
          <w:p w14:paraId="5D9C708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596DF8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8097BF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EE537E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7954FA5" w14:textId="77777777" w:rsidTr="00AB2FF9">
        <w:trPr>
          <w:cantSplit/>
          <w:jc w:val="center"/>
        </w:trPr>
        <w:tc>
          <w:tcPr>
            <w:tcW w:w="668" w:type="dxa"/>
            <w:gridSpan w:val="4"/>
            <w:tcBorders>
              <w:top w:val="nil"/>
              <w:left w:val="single" w:sz="4" w:space="0" w:color="auto"/>
              <w:bottom w:val="nil"/>
              <w:right w:val="nil"/>
            </w:tcBorders>
          </w:tcPr>
          <w:p w14:paraId="28F64D0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BF7056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E9708C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33965C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C02842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NSSRG not supported</w:t>
            </w:r>
          </w:p>
        </w:tc>
      </w:tr>
      <w:tr w:rsidR="00A57291" w:rsidRPr="00A57291" w14:paraId="05C51F73" w14:textId="77777777" w:rsidTr="00AB2FF9">
        <w:trPr>
          <w:cantSplit/>
          <w:jc w:val="center"/>
        </w:trPr>
        <w:tc>
          <w:tcPr>
            <w:tcW w:w="668" w:type="dxa"/>
            <w:gridSpan w:val="4"/>
            <w:tcBorders>
              <w:top w:val="nil"/>
              <w:left w:val="single" w:sz="4" w:space="0" w:color="auto"/>
              <w:bottom w:val="nil"/>
              <w:right w:val="nil"/>
            </w:tcBorders>
          </w:tcPr>
          <w:p w14:paraId="761D47A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5C53B6C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297BEB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27D5FA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ECC7C2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A57291">
              <w:rPr>
                <w:rFonts w:ascii="Arial" w:eastAsia="Times New Roman" w:hAnsi="Arial"/>
                <w:sz w:val="18"/>
                <w:szCs w:val="20"/>
                <w:lang w:val="en-GB" w:eastAsia="en-GB"/>
              </w:rPr>
              <w:t>NSSRG supported</w:t>
            </w:r>
          </w:p>
        </w:tc>
      </w:tr>
      <w:tr w:rsidR="00A57291" w:rsidRPr="00A57291" w14:paraId="14B754B5" w14:textId="77777777" w:rsidTr="00AB2FF9">
        <w:trPr>
          <w:cantSplit/>
          <w:jc w:val="center"/>
        </w:trPr>
        <w:tc>
          <w:tcPr>
            <w:tcW w:w="8054" w:type="dxa"/>
            <w:gridSpan w:val="13"/>
            <w:tcBorders>
              <w:top w:val="nil"/>
              <w:left w:val="single" w:sz="4" w:space="0" w:color="auto"/>
              <w:bottom w:val="nil"/>
              <w:right w:val="single" w:sz="4" w:space="0" w:color="auto"/>
            </w:tcBorders>
          </w:tcPr>
          <w:p w14:paraId="7654225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297B53A0" w14:textId="77777777" w:rsidTr="00AB2FF9">
        <w:trPr>
          <w:cantSplit/>
          <w:jc w:val="center"/>
        </w:trPr>
        <w:tc>
          <w:tcPr>
            <w:tcW w:w="8054" w:type="dxa"/>
            <w:gridSpan w:val="13"/>
            <w:tcBorders>
              <w:top w:val="nil"/>
              <w:left w:val="single" w:sz="4" w:space="0" w:color="auto"/>
              <w:bottom w:val="nil"/>
              <w:right w:val="single" w:sz="4" w:space="0" w:color="auto"/>
            </w:tcBorders>
          </w:tcPr>
          <w:p w14:paraId="58394E3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Minimization of service interruption</w:t>
            </w:r>
            <w:r w:rsidRPr="00A57291">
              <w:rPr>
                <w:rFonts w:ascii="Arial" w:eastAsia="Times New Roman" w:hAnsi="Arial"/>
                <w:sz w:val="18"/>
                <w:szCs w:val="20"/>
                <w:lang w:val="en-GB" w:eastAsia="en-GB"/>
              </w:rPr>
              <w:t xml:space="preserve"> (MINT) (octet </w:t>
            </w:r>
            <w:r w:rsidRPr="00A57291">
              <w:rPr>
                <w:rFonts w:ascii="Arial" w:eastAsia="Times New Roman" w:hAnsi="Arial"/>
                <w:sz w:val="18"/>
                <w:szCs w:val="20"/>
                <w:lang w:val="en-GB"/>
              </w:rPr>
              <w:t>7</w:t>
            </w:r>
            <w:r w:rsidRPr="00A57291">
              <w:rPr>
                <w:rFonts w:ascii="Arial" w:eastAsia="Times New Roman" w:hAnsi="Arial"/>
                <w:sz w:val="18"/>
                <w:szCs w:val="20"/>
                <w:lang w:val="en-GB" w:eastAsia="en-GB"/>
              </w:rPr>
              <w:t>, bit 2)</w:t>
            </w:r>
          </w:p>
        </w:tc>
      </w:tr>
      <w:tr w:rsidR="00A57291" w:rsidRPr="00A57291" w14:paraId="2AB84E97" w14:textId="77777777" w:rsidTr="00AB2FF9">
        <w:trPr>
          <w:cantSplit/>
          <w:jc w:val="center"/>
        </w:trPr>
        <w:tc>
          <w:tcPr>
            <w:tcW w:w="8054" w:type="dxa"/>
            <w:gridSpan w:val="13"/>
            <w:tcBorders>
              <w:top w:val="nil"/>
              <w:left w:val="single" w:sz="4" w:space="0" w:color="auto"/>
              <w:bottom w:val="nil"/>
              <w:right w:val="single" w:sz="4" w:space="0" w:color="auto"/>
            </w:tcBorders>
          </w:tcPr>
          <w:p w14:paraId="7B43F65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Minimization of service interruption (MINT)</w:t>
            </w:r>
          </w:p>
          <w:p w14:paraId="794D6F6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60EA3D9C" w14:textId="77777777" w:rsidTr="00AB2FF9">
        <w:trPr>
          <w:cantSplit/>
          <w:jc w:val="center"/>
        </w:trPr>
        <w:tc>
          <w:tcPr>
            <w:tcW w:w="668" w:type="dxa"/>
            <w:gridSpan w:val="4"/>
            <w:tcBorders>
              <w:top w:val="nil"/>
              <w:left w:val="single" w:sz="4" w:space="0" w:color="auto"/>
              <w:bottom w:val="nil"/>
              <w:right w:val="nil"/>
            </w:tcBorders>
          </w:tcPr>
          <w:p w14:paraId="7BABADE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2</w:t>
            </w:r>
          </w:p>
        </w:tc>
        <w:tc>
          <w:tcPr>
            <w:tcW w:w="328" w:type="dxa"/>
            <w:gridSpan w:val="3"/>
            <w:tcBorders>
              <w:top w:val="nil"/>
              <w:left w:val="nil"/>
              <w:bottom w:val="nil"/>
              <w:right w:val="nil"/>
            </w:tcBorders>
          </w:tcPr>
          <w:p w14:paraId="043C4A5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7FCE58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BFDC0B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0D7C69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60A648D0" w14:textId="77777777" w:rsidTr="00AB2FF9">
        <w:trPr>
          <w:cantSplit/>
          <w:jc w:val="center"/>
        </w:trPr>
        <w:tc>
          <w:tcPr>
            <w:tcW w:w="668" w:type="dxa"/>
            <w:gridSpan w:val="4"/>
            <w:tcBorders>
              <w:top w:val="nil"/>
              <w:left w:val="single" w:sz="4" w:space="0" w:color="auto"/>
              <w:bottom w:val="nil"/>
              <w:right w:val="nil"/>
            </w:tcBorders>
          </w:tcPr>
          <w:p w14:paraId="154A70B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63D2538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6DA327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BCFA8D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88D529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MINT not supported</w:t>
            </w:r>
          </w:p>
        </w:tc>
      </w:tr>
      <w:tr w:rsidR="00A57291" w:rsidRPr="00A57291" w14:paraId="3E9C2BF0" w14:textId="77777777" w:rsidTr="00AB2FF9">
        <w:trPr>
          <w:cantSplit/>
          <w:jc w:val="center"/>
        </w:trPr>
        <w:tc>
          <w:tcPr>
            <w:tcW w:w="668" w:type="dxa"/>
            <w:gridSpan w:val="4"/>
            <w:tcBorders>
              <w:top w:val="nil"/>
              <w:left w:val="single" w:sz="4" w:space="0" w:color="auto"/>
              <w:bottom w:val="nil"/>
              <w:right w:val="nil"/>
            </w:tcBorders>
          </w:tcPr>
          <w:p w14:paraId="66444B5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650C665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7BFB20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01CE7B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FF2546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MINT supported</w:t>
            </w:r>
          </w:p>
        </w:tc>
      </w:tr>
      <w:tr w:rsidR="00A57291" w:rsidRPr="00A57291" w14:paraId="44B0C844" w14:textId="77777777" w:rsidTr="00AB2FF9">
        <w:trPr>
          <w:cantSplit/>
          <w:jc w:val="center"/>
        </w:trPr>
        <w:tc>
          <w:tcPr>
            <w:tcW w:w="8054" w:type="dxa"/>
            <w:gridSpan w:val="13"/>
            <w:tcBorders>
              <w:top w:val="nil"/>
              <w:left w:val="single" w:sz="4" w:space="0" w:color="auto"/>
              <w:bottom w:val="nil"/>
              <w:right w:val="single" w:sz="4" w:space="0" w:color="auto"/>
            </w:tcBorders>
          </w:tcPr>
          <w:p w14:paraId="084E737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A57291" w:rsidRPr="00A57291" w14:paraId="08B64D11" w14:textId="77777777" w:rsidTr="00AB2FF9">
        <w:trPr>
          <w:cantSplit/>
          <w:jc w:val="center"/>
        </w:trPr>
        <w:tc>
          <w:tcPr>
            <w:tcW w:w="8054" w:type="dxa"/>
            <w:gridSpan w:val="13"/>
            <w:tcBorders>
              <w:top w:val="nil"/>
              <w:left w:val="single" w:sz="4" w:space="0" w:color="auto"/>
              <w:bottom w:val="nil"/>
              <w:right w:val="single" w:sz="4" w:space="0" w:color="auto"/>
            </w:tcBorders>
          </w:tcPr>
          <w:p w14:paraId="4CFFB45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Event notification (EventNotification)</w:t>
            </w:r>
            <w:r w:rsidRPr="00A57291">
              <w:rPr>
                <w:rFonts w:ascii="Arial" w:eastAsia="Times New Roman" w:hAnsi="Arial"/>
                <w:sz w:val="18"/>
                <w:szCs w:val="20"/>
                <w:lang w:val="en-GB" w:eastAsia="en-GB"/>
              </w:rPr>
              <w:t xml:space="preserve"> (octet </w:t>
            </w:r>
            <w:r w:rsidRPr="00A57291">
              <w:rPr>
                <w:rFonts w:ascii="Arial" w:eastAsia="Times New Roman" w:hAnsi="Arial"/>
                <w:sz w:val="18"/>
                <w:szCs w:val="20"/>
                <w:lang w:val="en-GB"/>
              </w:rPr>
              <w:t>7</w:t>
            </w:r>
            <w:r w:rsidRPr="00A57291">
              <w:rPr>
                <w:rFonts w:ascii="Arial" w:eastAsia="Times New Roman" w:hAnsi="Arial"/>
                <w:sz w:val="18"/>
                <w:szCs w:val="20"/>
                <w:lang w:val="en-GB" w:eastAsia="en-GB"/>
              </w:rPr>
              <w:t>, bit 3)</w:t>
            </w:r>
          </w:p>
        </w:tc>
      </w:tr>
      <w:tr w:rsidR="00A57291" w:rsidRPr="00A57291" w14:paraId="1BDF3009" w14:textId="77777777" w:rsidTr="00AB2FF9">
        <w:trPr>
          <w:cantSplit/>
          <w:jc w:val="center"/>
        </w:trPr>
        <w:tc>
          <w:tcPr>
            <w:tcW w:w="8054" w:type="dxa"/>
            <w:gridSpan w:val="13"/>
            <w:tcBorders>
              <w:top w:val="nil"/>
              <w:left w:val="single" w:sz="4" w:space="0" w:color="auto"/>
              <w:bottom w:val="nil"/>
              <w:right w:val="single" w:sz="4" w:space="0" w:color="auto"/>
            </w:tcBorders>
          </w:tcPr>
          <w:p w14:paraId="54B7486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event notification for upper layers</w:t>
            </w:r>
          </w:p>
          <w:p w14:paraId="1660D52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37C8474B" w14:textId="77777777" w:rsidTr="00AB2FF9">
        <w:trPr>
          <w:cantSplit/>
          <w:jc w:val="center"/>
        </w:trPr>
        <w:tc>
          <w:tcPr>
            <w:tcW w:w="668" w:type="dxa"/>
            <w:gridSpan w:val="4"/>
            <w:tcBorders>
              <w:top w:val="nil"/>
              <w:left w:val="single" w:sz="4" w:space="0" w:color="auto"/>
              <w:bottom w:val="nil"/>
              <w:right w:val="nil"/>
            </w:tcBorders>
          </w:tcPr>
          <w:p w14:paraId="5C42997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3</w:t>
            </w:r>
          </w:p>
        </w:tc>
        <w:tc>
          <w:tcPr>
            <w:tcW w:w="328" w:type="dxa"/>
            <w:gridSpan w:val="3"/>
            <w:tcBorders>
              <w:top w:val="nil"/>
              <w:left w:val="nil"/>
              <w:bottom w:val="nil"/>
              <w:right w:val="nil"/>
            </w:tcBorders>
          </w:tcPr>
          <w:p w14:paraId="02056B8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4FAEDF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987E0F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CCF4CF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66A3DFDC" w14:textId="77777777" w:rsidTr="00AB2FF9">
        <w:trPr>
          <w:cantSplit/>
          <w:jc w:val="center"/>
        </w:trPr>
        <w:tc>
          <w:tcPr>
            <w:tcW w:w="668" w:type="dxa"/>
            <w:gridSpan w:val="4"/>
            <w:tcBorders>
              <w:top w:val="nil"/>
              <w:left w:val="single" w:sz="4" w:space="0" w:color="auto"/>
              <w:bottom w:val="nil"/>
              <w:right w:val="nil"/>
            </w:tcBorders>
          </w:tcPr>
          <w:p w14:paraId="1963DE7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275B3DE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261736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F94CC4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A6E5AF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Event notification not supported</w:t>
            </w:r>
          </w:p>
        </w:tc>
      </w:tr>
      <w:tr w:rsidR="00A57291" w:rsidRPr="00A57291" w14:paraId="6451834D" w14:textId="77777777" w:rsidTr="00AB2FF9">
        <w:trPr>
          <w:cantSplit/>
          <w:jc w:val="center"/>
        </w:trPr>
        <w:tc>
          <w:tcPr>
            <w:tcW w:w="668" w:type="dxa"/>
            <w:gridSpan w:val="4"/>
            <w:tcBorders>
              <w:top w:val="nil"/>
              <w:left w:val="single" w:sz="4" w:space="0" w:color="auto"/>
              <w:bottom w:val="nil"/>
              <w:right w:val="nil"/>
            </w:tcBorders>
          </w:tcPr>
          <w:p w14:paraId="37CFF4F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3FF616E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ED96DF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65C729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3A5379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Event notification supported</w:t>
            </w:r>
          </w:p>
        </w:tc>
      </w:tr>
      <w:tr w:rsidR="00A57291" w:rsidRPr="00A57291" w14:paraId="41794356" w14:textId="77777777" w:rsidTr="00AB2FF9">
        <w:trPr>
          <w:cantSplit/>
          <w:jc w:val="center"/>
        </w:trPr>
        <w:tc>
          <w:tcPr>
            <w:tcW w:w="8054" w:type="dxa"/>
            <w:gridSpan w:val="13"/>
            <w:tcBorders>
              <w:top w:val="nil"/>
              <w:left w:val="single" w:sz="4" w:space="0" w:color="auto"/>
              <w:bottom w:val="nil"/>
              <w:right w:val="single" w:sz="4" w:space="0" w:color="auto"/>
            </w:tcBorders>
          </w:tcPr>
          <w:p w14:paraId="262701B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1BF7451" w14:textId="77777777" w:rsidTr="00AB2FF9">
        <w:trPr>
          <w:cantSplit/>
          <w:jc w:val="center"/>
        </w:trPr>
        <w:tc>
          <w:tcPr>
            <w:tcW w:w="8054" w:type="dxa"/>
            <w:gridSpan w:val="13"/>
            <w:tcBorders>
              <w:top w:val="nil"/>
              <w:left w:val="single" w:sz="4" w:space="0" w:color="auto"/>
              <w:bottom w:val="nil"/>
              <w:right w:val="single" w:sz="4" w:space="0" w:color="auto"/>
            </w:tcBorders>
          </w:tcPr>
          <w:p w14:paraId="6419182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sv-SE" w:eastAsia="en-GB"/>
              </w:rPr>
            </w:pPr>
            <w:r w:rsidRPr="00A57291">
              <w:rPr>
                <w:rFonts w:ascii="Arial" w:eastAsia="Times New Roman" w:hAnsi="Arial"/>
                <w:sz w:val="18"/>
                <w:szCs w:val="20"/>
                <w:lang w:val="sv-SE" w:eastAsia="en-GB"/>
              </w:rPr>
              <w:t xml:space="preserve">SOR-SNPN-SI (SOR SNPN SI) (octet </w:t>
            </w:r>
            <w:r w:rsidRPr="00A57291">
              <w:rPr>
                <w:rFonts w:ascii="Arial" w:eastAsia="Times New Roman" w:hAnsi="Arial"/>
                <w:sz w:val="18"/>
                <w:szCs w:val="20"/>
                <w:lang w:val="sv-SE"/>
              </w:rPr>
              <w:t>7</w:t>
            </w:r>
            <w:r w:rsidRPr="00A57291">
              <w:rPr>
                <w:rFonts w:ascii="Arial" w:eastAsia="Times New Roman" w:hAnsi="Arial"/>
                <w:sz w:val="18"/>
                <w:szCs w:val="20"/>
                <w:lang w:val="sv-SE" w:eastAsia="en-GB"/>
              </w:rPr>
              <w:t>, bit 4)</w:t>
            </w:r>
          </w:p>
        </w:tc>
      </w:tr>
      <w:tr w:rsidR="00A57291" w:rsidRPr="00A57291" w14:paraId="5AEF94C4" w14:textId="77777777" w:rsidTr="00AB2FF9">
        <w:trPr>
          <w:cantSplit/>
          <w:jc w:val="center"/>
        </w:trPr>
        <w:tc>
          <w:tcPr>
            <w:tcW w:w="8054" w:type="dxa"/>
            <w:gridSpan w:val="13"/>
            <w:tcBorders>
              <w:top w:val="nil"/>
              <w:left w:val="single" w:sz="4" w:space="0" w:color="auto"/>
              <w:bottom w:val="nil"/>
              <w:right w:val="single" w:sz="4" w:space="0" w:color="auto"/>
            </w:tcBorders>
          </w:tcPr>
          <w:p w14:paraId="18DE287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SOR-SNPN-SI.</w:t>
            </w:r>
          </w:p>
          <w:p w14:paraId="1DC2F2F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49D61090" w14:textId="77777777" w:rsidTr="00AB2FF9">
        <w:trPr>
          <w:cantSplit/>
          <w:jc w:val="center"/>
        </w:trPr>
        <w:tc>
          <w:tcPr>
            <w:tcW w:w="668" w:type="dxa"/>
            <w:gridSpan w:val="4"/>
            <w:tcBorders>
              <w:top w:val="nil"/>
              <w:left w:val="single" w:sz="4" w:space="0" w:color="auto"/>
              <w:bottom w:val="nil"/>
              <w:right w:val="nil"/>
            </w:tcBorders>
          </w:tcPr>
          <w:p w14:paraId="342B156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4</w:t>
            </w:r>
          </w:p>
        </w:tc>
        <w:tc>
          <w:tcPr>
            <w:tcW w:w="328" w:type="dxa"/>
            <w:gridSpan w:val="3"/>
            <w:tcBorders>
              <w:top w:val="nil"/>
              <w:left w:val="nil"/>
              <w:bottom w:val="nil"/>
              <w:right w:val="nil"/>
            </w:tcBorders>
          </w:tcPr>
          <w:p w14:paraId="73E096A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9FFC7F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4A796D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C537C5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7451CEA5" w14:textId="77777777" w:rsidTr="00AB2FF9">
        <w:trPr>
          <w:cantSplit/>
          <w:jc w:val="center"/>
        </w:trPr>
        <w:tc>
          <w:tcPr>
            <w:tcW w:w="668" w:type="dxa"/>
            <w:gridSpan w:val="4"/>
            <w:tcBorders>
              <w:top w:val="nil"/>
              <w:left w:val="single" w:sz="4" w:space="0" w:color="auto"/>
              <w:bottom w:val="nil"/>
              <w:right w:val="nil"/>
            </w:tcBorders>
          </w:tcPr>
          <w:p w14:paraId="344640E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6358B0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F24727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44781D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64DDE3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SOR-SNPN-SI not supported</w:t>
            </w:r>
          </w:p>
        </w:tc>
      </w:tr>
      <w:tr w:rsidR="00A57291" w:rsidRPr="00A57291" w14:paraId="71208692" w14:textId="77777777" w:rsidTr="00AB2FF9">
        <w:trPr>
          <w:cantSplit/>
          <w:jc w:val="center"/>
        </w:trPr>
        <w:tc>
          <w:tcPr>
            <w:tcW w:w="668" w:type="dxa"/>
            <w:gridSpan w:val="4"/>
            <w:tcBorders>
              <w:top w:val="nil"/>
              <w:left w:val="single" w:sz="4" w:space="0" w:color="auto"/>
              <w:bottom w:val="nil"/>
              <w:right w:val="nil"/>
            </w:tcBorders>
          </w:tcPr>
          <w:p w14:paraId="01718FC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CA54DE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CAAB93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C9042A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558F79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SOR-SNPN-SI supported</w:t>
            </w:r>
          </w:p>
        </w:tc>
      </w:tr>
      <w:tr w:rsidR="00A57291" w:rsidRPr="00A57291" w14:paraId="706EB3FF" w14:textId="77777777" w:rsidTr="00AB2FF9">
        <w:trPr>
          <w:cantSplit/>
          <w:jc w:val="center"/>
        </w:trPr>
        <w:tc>
          <w:tcPr>
            <w:tcW w:w="8054" w:type="dxa"/>
            <w:gridSpan w:val="13"/>
            <w:tcBorders>
              <w:top w:val="nil"/>
              <w:left w:val="single" w:sz="4" w:space="0" w:color="auto"/>
              <w:bottom w:val="nil"/>
              <w:right w:val="single" w:sz="4" w:space="0" w:color="auto"/>
            </w:tcBorders>
          </w:tcPr>
          <w:p w14:paraId="07D779F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2302E845" w14:textId="77777777" w:rsidTr="00AB2FF9">
        <w:trPr>
          <w:cantSplit/>
          <w:jc w:val="center"/>
        </w:trPr>
        <w:tc>
          <w:tcPr>
            <w:tcW w:w="8054" w:type="dxa"/>
            <w:gridSpan w:val="13"/>
            <w:tcBorders>
              <w:top w:val="nil"/>
              <w:left w:val="single" w:sz="4" w:space="0" w:color="auto"/>
              <w:bottom w:val="nil"/>
              <w:right w:val="single" w:sz="4" w:space="0" w:color="auto"/>
            </w:tcBorders>
          </w:tcPr>
          <w:p w14:paraId="61FC317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CAG information list support (E</w:t>
            </w:r>
            <w:r w:rsidRPr="00A57291">
              <w:rPr>
                <w:rFonts w:ascii="Arial" w:eastAsia="Times New Roman" w:hAnsi="Arial" w:hint="eastAsia"/>
                <w:sz w:val="18"/>
                <w:szCs w:val="20"/>
                <w:lang w:val="en-GB"/>
              </w:rPr>
              <w:t>x</w:t>
            </w:r>
            <w:r w:rsidRPr="00A57291">
              <w:rPr>
                <w:rFonts w:ascii="Arial" w:eastAsia="Times New Roman" w:hAnsi="Arial"/>
                <w:sz w:val="18"/>
                <w:szCs w:val="20"/>
                <w:lang w:val="en-GB" w:eastAsia="en-GB"/>
              </w:rPr>
              <w:t>-</w:t>
            </w:r>
            <w:r w:rsidRPr="00A57291">
              <w:rPr>
                <w:rFonts w:ascii="Arial" w:eastAsia="Times New Roman" w:hAnsi="Arial" w:hint="eastAsia"/>
                <w:sz w:val="18"/>
                <w:szCs w:val="20"/>
                <w:lang w:val="en-GB"/>
              </w:rPr>
              <w:t>CAG</w:t>
            </w:r>
            <w:r w:rsidRPr="00A57291">
              <w:rPr>
                <w:rFonts w:ascii="Arial" w:eastAsia="Times New Roman" w:hAnsi="Arial"/>
                <w:sz w:val="18"/>
                <w:szCs w:val="20"/>
                <w:lang w:val="en-GB" w:eastAsia="en-GB"/>
              </w:rPr>
              <w:t xml:space="preserve">) (octet </w:t>
            </w:r>
            <w:r w:rsidRPr="00A57291">
              <w:rPr>
                <w:rFonts w:ascii="Arial" w:eastAsia="Times New Roman" w:hAnsi="Arial" w:hint="eastAsia"/>
                <w:sz w:val="18"/>
                <w:szCs w:val="20"/>
                <w:lang w:val="en-GB"/>
              </w:rPr>
              <w:t>7</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5</w:t>
            </w:r>
            <w:r w:rsidRPr="00A57291">
              <w:rPr>
                <w:rFonts w:ascii="Arial" w:eastAsia="Times New Roman" w:hAnsi="Arial"/>
                <w:sz w:val="18"/>
                <w:szCs w:val="20"/>
                <w:lang w:val="en-GB" w:eastAsia="en-GB"/>
              </w:rPr>
              <w:t>)</w:t>
            </w:r>
          </w:p>
        </w:tc>
      </w:tr>
      <w:tr w:rsidR="00A57291" w:rsidRPr="00A57291" w14:paraId="2B721CBF" w14:textId="77777777" w:rsidTr="00AB2FF9">
        <w:trPr>
          <w:cantSplit/>
          <w:jc w:val="center"/>
        </w:trPr>
        <w:tc>
          <w:tcPr>
            <w:tcW w:w="8054" w:type="dxa"/>
            <w:gridSpan w:val="13"/>
            <w:tcBorders>
              <w:top w:val="nil"/>
              <w:left w:val="single" w:sz="4" w:space="0" w:color="auto"/>
              <w:bottom w:val="nil"/>
              <w:right w:val="single" w:sz="4" w:space="0" w:color="auto"/>
            </w:tcBorders>
          </w:tcPr>
          <w:p w14:paraId="4195557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extended CAG information list.</w:t>
            </w:r>
          </w:p>
          <w:p w14:paraId="18FC8B2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6812F7F5" w14:textId="77777777" w:rsidTr="00AB2FF9">
        <w:trPr>
          <w:cantSplit/>
          <w:jc w:val="center"/>
        </w:trPr>
        <w:tc>
          <w:tcPr>
            <w:tcW w:w="668" w:type="dxa"/>
            <w:gridSpan w:val="4"/>
            <w:tcBorders>
              <w:top w:val="nil"/>
              <w:left w:val="single" w:sz="4" w:space="0" w:color="auto"/>
              <w:bottom w:val="nil"/>
              <w:right w:val="nil"/>
            </w:tcBorders>
          </w:tcPr>
          <w:p w14:paraId="53C5A83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5</w:t>
            </w:r>
          </w:p>
        </w:tc>
        <w:tc>
          <w:tcPr>
            <w:tcW w:w="328" w:type="dxa"/>
            <w:gridSpan w:val="3"/>
            <w:tcBorders>
              <w:top w:val="nil"/>
              <w:left w:val="nil"/>
              <w:bottom w:val="nil"/>
              <w:right w:val="nil"/>
            </w:tcBorders>
          </w:tcPr>
          <w:p w14:paraId="60D36E9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A45A50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CD94DD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78C2FC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6CEE177F" w14:textId="77777777" w:rsidTr="00AB2FF9">
        <w:trPr>
          <w:cantSplit/>
          <w:jc w:val="center"/>
        </w:trPr>
        <w:tc>
          <w:tcPr>
            <w:tcW w:w="668" w:type="dxa"/>
            <w:gridSpan w:val="4"/>
            <w:tcBorders>
              <w:top w:val="nil"/>
              <w:left w:val="single" w:sz="4" w:space="0" w:color="auto"/>
              <w:bottom w:val="nil"/>
              <w:right w:val="nil"/>
            </w:tcBorders>
          </w:tcPr>
          <w:p w14:paraId="3ABF511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5896A61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66E85D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910650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50005E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Extended CAG information list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eastAsia="en-GB"/>
              </w:rPr>
              <w:t>suppor</w:t>
            </w:r>
            <w:r w:rsidRPr="00A57291">
              <w:rPr>
                <w:rFonts w:ascii="Arial" w:eastAsia="Times New Roman" w:hAnsi="Arial" w:hint="eastAsia"/>
                <w:sz w:val="18"/>
                <w:szCs w:val="20"/>
                <w:lang w:val="en-GB"/>
              </w:rPr>
              <w:t>ted</w:t>
            </w:r>
          </w:p>
        </w:tc>
      </w:tr>
      <w:tr w:rsidR="00A57291" w:rsidRPr="00A57291" w14:paraId="66E1ADCD" w14:textId="77777777" w:rsidTr="00AB2FF9">
        <w:trPr>
          <w:cantSplit/>
          <w:jc w:val="center"/>
        </w:trPr>
        <w:tc>
          <w:tcPr>
            <w:tcW w:w="668" w:type="dxa"/>
            <w:gridSpan w:val="4"/>
            <w:tcBorders>
              <w:top w:val="nil"/>
              <w:left w:val="single" w:sz="4" w:space="0" w:color="auto"/>
              <w:bottom w:val="nil"/>
              <w:right w:val="nil"/>
            </w:tcBorders>
          </w:tcPr>
          <w:p w14:paraId="05085B0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2C98C0A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B22DD5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3915DC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AC807D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Extended CAG information list suppor</w:t>
            </w:r>
            <w:r w:rsidRPr="00A57291">
              <w:rPr>
                <w:rFonts w:ascii="Arial" w:eastAsia="Times New Roman" w:hAnsi="Arial" w:hint="eastAsia"/>
                <w:sz w:val="18"/>
                <w:szCs w:val="20"/>
                <w:lang w:val="en-GB"/>
              </w:rPr>
              <w:t>ted</w:t>
            </w:r>
          </w:p>
        </w:tc>
      </w:tr>
      <w:tr w:rsidR="00A57291" w:rsidRPr="00A57291" w14:paraId="6C488247" w14:textId="77777777" w:rsidTr="00AB2FF9">
        <w:trPr>
          <w:cantSplit/>
          <w:jc w:val="center"/>
        </w:trPr>
        <w:tc>
          <w:tcPr>
            <w:tcW w:w="8054" w:type="dxa"/>
            <w:gridSpan w:val="13"/>
            <w:tcBorders>
              <w:top w:val="nil"/>
              <w:left w:val="single" w:sz="4" w:space="0" w:color="auto"/>
              <w:bottom w:val="nil"/>
              <w:right w:val="single" w:sz="4" w:space="0" w:color="auto"/>
            </w:tcBorders>
          </w:tcPr>
          <w:p w14:paraId="7AD5847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7F4DD81B" w14:textId="77777777" w:rsidTr="00AB2FF9">
        <w:trPr>
          <w:cantSplit/>
          <w:jc w:val="center"/>
        </w:trPr>
        <w:tc>
          <w:tcPr>
            <w:tcW w:w="8054" w:type="dxa"/>
            <w:gridSpan w:val="13"/>
            <w:tcBorders>
              <w:top w:val="nil"/>
              <w:left w:val="single" w:sz="4" w:space="0" w:color="auto"/>
              <w:bottom w:val="nil"/>
              <w:right w:val="single" w:sz="4" w:space="0" w:color="auto"/>
            </w:tcBorders>
          </w:tcPr>
          <w:p w14:paraId="34BADA1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NSAG</w:t>
            </w:r>
            <w:r w:rsidRPr="00A57291">
              <w:rPr>
                <w:rFonts w:ascii="Arial" w:eastAsia="Times New Roman" w:hAnsi="Arial"/>
                <w:sz w:val="18"/>
                <w:szCs w:val="20"/>
                <w:lang w:val="en-GB" w:eastAsia="en-GB"/>
              </w:rPr>
              <w:t xml:space="preserve"> (octet </w:t>
            </w:r>
            <w:r w:rsidRPr="00A57291">
              <w:rPr>
                <w:rFonts w:ascii="Arial" w:eastAsia="Times New Roman" w:hAnsi="Arial" w:hint="eastAsia"/>
                <w:sz w:val="18"/>
                <w:szCs w:val="20"/>
                <w:lang w:val="en-GB"/>
              </w:rPr>
              <w:t>7</w:t>
            </w:r>
            <w:r w:rsidRPr="00A57291">
              <w:rPr>
                <w:rFonts w:ascii="Arial" w:eastAsia="Times New Roman" w:hAnsi="Arial"/>
                <w:sz w:val="18"/>
                <w:szCs w:val="20"/>
                <w:lang w:val="en-GB" w:eastAsia="en-GB"/>
              </w:rPr>
              <w:t xml:space="preserve">, bit </w:t>
            </w:r>
            <w:r w:rsidRPr="00A57291">
              <w:rPr>
                <w:rFonts w:ascii="Arial" w:eastAsia="Times New Roman" w:hAnsi="Arial" w:hint="eastAsia"/>
                <w:sz w:val="18"/>
                <w:szCs w:val="20"/>
                <w:lang w:val="en-GB"/>
              </w:rPr>
              <w:t>6</w:t>
            </w:r>
            <w:r w:rsidRPr="00A57291">
              <w:rPr>
                <w:rFonts w:ascii="Arial" w:eastAsia="Times New Roman" w:hAnsi="Arial"/>
                <w:sz w:val="18"/>
                <w:szCs w:val="20"/>
                <w:lang w:val="en-GB" w:eastAsia="en-GB"/>
              </w:rPr>
              <w:t>)</w:t>
            </w:r>
          </w:p>
        </w:tc>
      </w:tr>
      <w:tr w:rsidR="00A57291" w:rsidRPr="00A57291" w14:paraId="2E3B75A4" w14:textId="77777777" w:rsidTr="00AB2FF9">
        <w:trPr>
          <w:cantSplit/>
          <w:jc w:val="center"/>
        </w:trPr>
        <w:tc>
          <w:tcPr>
            <w:tcW w:w="8054" w:type="dxa"/>
            <w:gridSpan w:val="13"/>
            <w:tcBorders>
              <w:top w:val="nil"/>
              <w:left w:val="single" w:sz="4" w:space="0" w:color="auto"/>
              <w:bottom w:val="nil"/>
              <w:right w:val="single" w:sz="4" w:space="0" w:color="auto"/>
            </w:tcBorders>
          </w:tcPr>
          <w:p w14:paraId="68687AA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This bit indicates the capability to support </w:t>
            </w:r>
            <w:r w:rsidRPr="00A57291">
              <w:rPr>
                <w:rFonts w:ascii="Arial" w:eastAsia="Times New Roman" w:hAnsi="Arial" w:hint="eastAsia"/>
                <w:sz w:val="18"/>
                <w:szCs w:val="20"/>
                <w:lang w:val="en-GB"/>
              </w:rPr>
              <w:t>NSAG</w:t>
            </w:r>
            <w:r w:rsidRPr="00A57291">
              <w:rPr>
                <w:rFonts w:ascii="Arial" w:eastAsia="Times New Roman" w:hAnsi="Arial"/>
                <w:sz w:val="18"/>
                <w:szCs w:val="20"/>
                <w:lang w:val="en-GB" w:eastAsia="en-GB"/>
              </w:rPr>
              <w:t>.</w:t>
            </w:r>
          </w:p>
          <w:p w14:paraId="0B35E91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Bit</w:t>
            </w:r>
          </w:p>
        </w:tc>
      </w:tr>
      <w:tr w:rsidR="00A57291" w:rsidRPr="00A57291" w14:paraId="283FC131" w14:textId="77777777" w:rsidTr="00AB2FF9">
        <w:trPr>
          <w:cantSplit/>
          <w:jc w:val="center"/>
        </w:trPr>
        <w:tc>
          <w:tcPr>
            <w:tcW w:w="668" w:type="dxa"/>
            <w:gridSpan w:val="4"/>
            <w:tcBorders>
              <w:top w:val="nil"/>
              <w:left w:val="single" w:sz="4" w:space="0" w:color="auto"/>
              <w:bottom w:val="nil"/>
              <w:right w:val="nil"/>
            </w:tcBorders>
          </w:tcPr>
          <w:p w14:paraId="3A1CD21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76</w:t>
            </w:r>
          </w:p>
        </w:tc>
        <w:tc>
          <w:tcPr>
            <w:tcW w:w="328" w:type="dxa"/>
            <w:gridSpan w:val="3"/>
            <w:tcBorders>
              <w:top w:val="nil"/>
              <w:left w:val="nil"/>
              <w:bottom w:val="nil"/>
              <w:right w:val="nil"/>
            </w:tcBorders>
          </w:tcPr>
          <w:p w14:paraId="7EB4C16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76D633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A840F1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744DF8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79EB107E" w14:textId="77777777" w:rsidTr="00AB2FF9">
        <w:trPr>
          <w:cantSplit/>
          <w:jc w:val="center"/>
        </w:trPr>
        <w:tc>
          <w:tcPr>
            <w:tcW w:w="668" w:type="dxa"/>
            <w:gridSpan w:val="4"/>
            <w:tcBorders>
              <w:top w:val="nil"/>
              <w:left w:val="single" w:sz="4" w:space="0" w:color="auto"/>
              <w:bottom w:val="nil"/>
              <w:right w:val="nil"/>
            </w:tcBorders>
          </w:tcPr>
          <w:p w14:paraId="30E3408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1930539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E029C3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52EFEA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6ED553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NSAG</w:t>
            </w:r>
            <w:r w:rsidRPr="00A57291">
              <w:rPr>
                <w:rFonts w:ascii="Arial" w:eastAsia="Times New Roman" w:hAnsi="Arial"/>
                <w:sz w:val="18"/>
                <w:szCs w:val="20"/>
                <w:lang w:val="en-GB" w:eastAsia="en-GB"/>
              </w:rPr>
              <w:t xml:space="preserve">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15E8D44D" w14:textId="77777777" w:rsidTr="00AB2FF9">
        <w:trPr>
          <w:cantSplit/>
          <w:jc w:val="center"/>
        </w:trPr>
        <w:tc>
          <w:tcPr>
            <w:tcW w:w="668" w:type="dxa"/>
            <w:gridSpan w:val="4"/>
            <w:tcBorders>
              <w:top w:val="nil"/>
              <w:left w:val="single" w:sz="4" w:space="0" w:color="auto"/>
              <w:bottom w:val="nil"/>
              <w:right w:val="nil"/>
            </w:tcBorders>
          </w:tcPr>
          <w:p w14:paraId="49E4B91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669DA95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976E78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19C9C8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02DBE4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 xml:space="preserve">NSAG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549998EB" w14:textId="77777777" w:rsidTr="00AB2FF9">
        <w:trPr>
          <w:cantSplit/>
          <w:jc w:val="center"/>
        </w:trPr>
        <w:tc>
          <w:tcPr>
            <w:tcW w:w="8054" w:type="dxa"/>
            <w:gridSpan w:val="13"/>
            <w:tcBorders>
              <w:top w:val="nil"/>
              <w:left w:val="single" w:sz="4" w:space="0" w:color="auto"/>
              <w:bottom w:val="nil"/>
              <w:right w:val="single" w:sz="4" w:space="0" w:color="auto"/>
            </w:tcBorders>
          </w:tcPr>
          <w:p w14:paraId="20255E2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56FE5881" w14:textId="77777777" w:rsidTr="00AB2FF9">
        <w:trPr>
          <w:cantSplit/>
          <w:jc w:val="center"/>
        </w:trPr>
        <w:tc>
          <w:tcPr>
            <w:tcW w:w="8054" w:type="dxa"/>
            <w:gridSpan w:val="13"/>
            <w:tcBorders>
              <w:top w:val="nil"/>
              <w:left w:val="single" w:sz="4" w:space="0" w:color="auto"/>
              <w:bottom w:val="nil"/>
              <w:right w:val="single" w:sz="4" w:space="0" w:color="auto"/>
            </w:tcBorders>
          </w:tcPr>
          <w:p w14:paraId="238C434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 xml:space="preserve">UAS (octet </w:t>
            </w:r>
            <w:r w:rsidRPr="00A57291">
              <w:rPr>
                <w:rFonts w:ascii="Arial" w:eastAsia="Times New Roman" w:hAnsi="Arial" w:hint="eastAsia"/>
                <w:sz w:val="18"/>
                <w:szCs w:val="20"/>
                <w:lang w:val="en-GB"/>
              </w:rPr>
              <w:t>7</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7</w:t>
            </w:r>
            <w:r w:rsidRPr="00A57291">
              <w:rPr>
                <w:rFonts w:ascii="Arial" w:eastAsia="Times New Roman" w:hAnsi="Arial"/>
                <w:sz w:val="18"/>
                <w:szCs w:val="20"/>
                <w:lang w:val="en-GB" w:eastAsia="en-GB"/>
              </w:rPr>
              <w:t>)</w:t>
            </w:r>
          </w:p>
        </w:tc>
      </w:tr>
      <w:tr w:rsidR="00A57291" w:rsidRPr="00A57291" w14:paraId="5D6E57B5" w14:textId="77777777" w:rsidTr="00AB2FF9">
        <w:trPr>
          <w:cantSplit/>
          <w:jc w:val="center"/>
        </w:trPr>
        <w:tc>
          <w:tcPr>
            <w:tcW w:w="8054" w:type="dxa"/>
            <w:gridSpan w:val="13"/>
            <w:tcBorders>
              <w:top w:val="nil"/>
              <w:left w:val="single" w:sz="4" w:space="0" w:color="auto"/>
              <w:bottom w:val="nil"/>
              <w:right w:val="single" w:sz="4" w:space="0" w:color="auto"/>
            </w:tcBorders>
          </w:tcPr>
          <w:p w14:paraId="769638E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lastRenderedPageBreak/>
              <w:t xml:space="preserve">This bit indicates the capability to support </w:t>
            </w:r>
            <w:r w:rsidRPr="00A57291">
              <w:rPr>
                <w:rFonts w:ascii="Arial" w:eastAsia="Times New Roman" w:hAnsi="Arial"/>
                <w:sz w:val="18"/>
                <w:szCs w:val="20"/>
                <w:lang w:val="en-GB"/>
              </w:rPr>
              <w:t>UAS services</w:t>
            </w:r>
            <w:r w:rsidRPr="00A57291">
              <w:rPr>
                <w:rFonts w:ascii="Arial" w:eastAsia="Times New Roman" w:hAnsi="Arial"/>
                <w:sz w:val="18"/>
                <w:szCs w:val="20"/>
                <w:lang w:val="en-GB" w:eastAsia="en-GB"/>
              </w:rPr>
              <w:t>.</w:t>
            </w:r>
          </w:p>
          <w:p w14:paraId="7C1219A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575E1F8F" w14:textId="77777777" w:rsidTr="00AB2FF9">
        <w:trPr>
          <w:cantSplit/>
          <w:jc w:val="center"/>
        </w:trPr>
        <w:tc>
          <w:tcPr>
            <w:tcW w:w="668" w:type="dxa"/>
            <w:gridSpan w:val="4"/>
            <w:tcBorders>
              <w:top w:val="nil"/>
              <w:left w:val="single" w:sz="4" w:space="0" w:color="auto"/>
              <w:bottom w:val="nil"/>
              <w:right w:val="nil"/>
            </w:tcBorders>
          </w:tcPr>
          <w:p w14:paraId="6D279E5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w:t>
            </w:r>
          </w:p>
        </w:tc>
        <w:tc>
          <w:tcPr>
            <w:tcW w:w="328" w:type="dxa"/>
            <w:gridSpan w:val="3"/>
            <w:tcBorders>
              <w:top w:val="nil"/>
              <w:left w:val="nil"/>
              <w:bottom w:val="nil"/>
              <w:right w:val="nil"/>
            </w:tcBorders>
          </w:tcPr>
          <w:p w14:paraId="23F20C1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7C6360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A129CE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71B24C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4724E090" w14:textId="77777777" w:rsidTr="00AB2FF9">
        <w:trPr>
          <w:cantSplit/>
          <w:jc w:val="center"/>
        </w:trPr>
        <w:tc>
          <w:tcPr>
            <w:tcW w:w="668" w:type="dxa"/>
            <w:gridSpan w:val="4"/>
            <w:tcBorders>
              <w:top w:val="nil"/>
              <w:left w:val="single" w:sz="4" w:space="0" w:color="auto"/>
              <w:bottom w:val="nil"/>
              <w:right w:val="nil"/>
            </w:tcBorders>
          </w:tcPr>
          <w:p w14:paraId="50ED9F2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470015E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95429B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CD1F8B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E3EB7F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UAS services</w:t>
            </w:r>
            <w:r w:rsidRPr="00A57291">
              <w:rPr>
                <w:rFonts w:ascii="Arial" w:eastAsia="Times New Roman" w:hAnsi="Arial"/>
                <w:sz w:val="18"/>
                <w:szCs w:val="20"/>
                <w:lang w:val="en-GB" w:eastAsia="en-GB"/>
              </w:rPr>
              <w:t xml:space="preserve">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39B3CD10" w14:textId="77777777" w:rsidTr="00AB2FF9">
        <w:trPr>
          <w:cantSplit/>
          <w:jc w:val="center"/>
        </w:trPr>
        <w:tc>
          <w:tcPr>
            <w:tcW w:w="668" w:type="dxa"/>
            <w:gridSpan w:val="4"/>
            <w:tcBorders>
              <w:top w:val="nil"/>
              <w:left w:val="single" w:sz="4" w:space="0" w:color="auto"/>
              <w:bottom w:val="nil"/>
              <w:right w:val="nil"/>
            </w:tcBorders>
          </w:tcPr>
          <w:p w14:paraId="6CC7E02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4AEE60C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6047A6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4D8AAC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71C09E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UAS services</w:t>
            </w:r>
            <w:r w:rsidRPr="00A57291">
              <w:rPr>
                <w:rFonts w:ascii="Arial" w:eastAsia="Times New Roman" w:hAnsi="Arial" w:hint="eastAsia"/>
                <w:sz w:val="18"/>
                <w:szCs w:val="20"/>
                <w:lang w:val="en-GB"/>
              </w:rPr>
              <w:t xml:space="preserve">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30F0C2F7" w14:textId="77777777" w:rsidTr="00AB2FF9">
        <w:trPr>
          <w:cantSplit/>
          <w:jc w:val="center"/>
        </w:trPr>
        <w:tc>
          <w:tcPr>
            <w:tcW w:w="8054" w:type="dxa"/>
            <w:gridSpan w:val="13"/>
            <w:tcBorders>
              <w:top w:val="nil"/>
              <w:left w:val="single" w:sz="4" w:space="0" w:color="auto"/>
              <w:bottom w:val="nil"/>
              <w:right w:val="single" w:sz="4" w:space="0" w:color="auto"/>
            </w:tcBorders>
          </w:tcPr>
          <w:p w14:paraId="41CEADD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4A3131AA" w14:textId="77777777" w:rsidTr="00AB2FF9">
        <w:trPr>
          <w:cantSplit/>
          <w:jc w:val="center"/>
        </w:trPr>
        <w:tc>
          <w:tcPr>
            <w:tcW w:w="8054" w:type="dxa"/>
            <w:gridSpan w:val="13"/>
            <w:tcBorders>
              <w:top w:val="nil"/>
              <w:left w:val="single" w:sz="4" w:space="0" w:color="auto"/>
              <w:bottom w:val="nil"/>
              <w:right w:val="single" w:sz="4" w:space="0" w:color="auto"/>
            </w:tcBorders>
          </w:tcPr>
          <w:p w14:paraId="1F7442B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MPS indicator update (MPSIU)</w:t>
            </w:r>
            <w:r w:rsidRPr="00A57291">
              <w:rPr>
                <w:rFonts w:ascii="Arial" w:eastAsia="Times New Roman" w:hAnsi="Arial"/>
                <w:sz w:val="18"/>
                <w:szCs w:val="20"/>
                <w:lang w:val="en-GB" w:eastAsia="en-GB"/>
              </w:rPr>
              <w:t xml:space="preserve"> (octet </w:t>
            </w:r>
            <w:r w:rsidRPr="00A57291">
              <w:rPr>
                <w:rFonts w:ascii="Arial" w:eastAsia="Times New Roman" w:hAnsi="Arial" w:hint="eastAsia"/>
                <w:sz w:val="18"/>
                <w:szCs w:val="20"/>
                <w:lang w:val="en-GB"/>
              </w:rPr>
              <w:t>7</w:t>
            </w:r>
            <w:r w:rsidRPr="00A57291">
              <w:rPr>
                <w:rFonts w:ascii="Arial" w:eastAsia="Times New Roman" w:hAnsi="Arial"/>
                <w:sz w:val="18"/>
                <w:szCs w:val="20"/>
                <w:lang w:val="en-GB" w:eastAsia="en-GB"/>
              </w:rPr>
              <w:t>, bit 8)</w:t>
            </w:r>
          </w:p>
        </w:tc>
      </w:tr>
      <w:tr w:rsidR="00A57291" w:rsidRPr="00A57291" w14:paraId="5621AA50" w14:textId="77777777" w:rsidTr="00AB2FF9">
        <w:trPr>
          <w:cantSplit/>
          <w:jc w:val="center"/>
        </w:trPr>
        <w:tc>
          <w:tcPr>
            <w:tcW w:w="8054" w:type="dxa"/>
            <w:gridSpan w:val="13"/>
            <w:tcBorders>
              <w:top w:val="nil"/>
              <w:left w:val="single" w:sz="4" w:space="0" w:color="auto"/>
              <w:bottom w:val="nil"/>
              <w:right w:val="single" w:sz="4" w:space="0" w:color="auto"/>
            </w:tcBorders>
          </w:tcPr>
          <w:p w14:paraId="5C4B1AE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This bit indicates the capability to support </w:t>
            </w:r>
            <w:r w:rsidRPr="00A57291">
              <w:rPr>
                <w:rFonts w:ascii="Arial" w:eastAsia="Times New Roman" w:hAnsi="Arial"/>
                <w:sz w:val="18"/>
                <w:szCs w:val="20"/>
                <w:lang w:val="en-GB"/>
              </w:rPr>
              <w:t>MPS indicator update via the UE configuration update procedure</w:t>
            </w:r>
            <w:r w:rsidRPr="00A57291">
              <w:rPr>
                <w:rFonts w:ascii="Arial" w:eastAsia="Times New Roman" w:hAnsi="Arial"/>
                <w:sz w:val="18"/>
                <w:szCs w:val="20"/>
                <w:lang w:val="en-GB" w:eastAsia="en-GB"/>
              </w:rPr>
              <w:t>.</w:t>
            </w:r>
          </w:p>
          <w:p w14:paraId="4853E91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59F7D7AA" w14:textId="77777777" w:rsidTr="00AB2FF9">
        <w:trPr>
          <w:cantSplit/>
          <w:jc w:val="center"/>
        </w:trPr>
        <w:tc>
          <w:tcPr>
            <w:tcW w:w="668" w:type="dxa"/>
            <w:gridSpan w:val="4"/>
            <w:tcBorders>
              <w:top w:val="nil"/>
              <w:left w:val="single" w:sz="4" w:space="0" w:color="auto"/>
              <w:bottom w:val="nil"/>
              <w:right w:val="nil"/>
            </w:tcBorders>
          </w:tcPr>
          <w:p w14:paraId="648F972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8</w:t>
            </w:r>
          </w:p>
        </w:tc>
        <w:tc>
          <w:tcPr>
            <w:tcW w:w="328" w:type="dxa"/>
            <w:gridSpan w:val="3"/>
            <w:tcBorders>
              <w:top w:val="nil"/>
              <w:left w:val="nil"/>
              <w:bottom w:val="nil"/>
              <w:right w:val="nil"/>
            </w:tcBorders>
          </w:tcPr>
          <w:p w14:paraId="73A78A9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D7BA1C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AF97B9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0077A9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5860BF6" w14:textId="77777777" w:rsidTr="00AB2FF9">
        <w:trPr>
          <w:cantSplit/>
          <w:jc w:val="center"/>
        </w:trPr>
        <w:tc>
          <w:tcPr>
            <w:tcW w:w="668" w:type="dxa"/>
            <w:gridSpan w:val="4"/>
            <w:tcBorders>
              <w:top w:val="nil"/>
              <w:left w:val="single" w:sz="4" w:space="0" w:color="auto"/>
              <w:bottom w:val="nil"/>
              <w:right w:val="nil"/>
            </w:tcBorders>
          </w:tcPr>
          <w:p w14:paraId="14196D8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2E8C771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DC08D8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F0289C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F6B617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MPS indicator update not supported</w:t>
            </w:r>
          </w:p>
        </w:tc>
      </w:tr>
      <w:tr w:rsidR="00A57291" w:rsidRPr="00A57291" w14:paraId="0250486F" w14:textId="77777777" w:rsidTr="00AB2FF9">
        <w:trPr>
          <w:cantSplit/>
          <w:jc w:val="center"/>
        </w:trPr>
        <w:tc>
          <w:tcPr>
            <w:tcW w:w="668" w:type="dxa"/>
            <w:gridSpan w:val="4"/>
            <w:tcBorders>
              <w:top w:val="nil"/>
              <w:left w:val="single" w:sz="4" w:space="0" w:color="auto"/>
              <w:bottom w:val="nil"/>
              <w:right w:val="nil"/>
            </w:tcBorders>
          </w:tcPr>
          <w:p w14:paraId="7285A30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BCC020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C76D9A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687BE7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0A2D84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MPS indicator update supported</w:t>
            </w:r>
          </w:p>
        </w:tc>
      </w:tr>
      <w:tr w:rsidR="00A57291" w:rsidRPr="00A57291" w14:paraId="1AC21FC1" w14:textId="77777777" w:rsidTr="00AB2FF9">
        <w:trPr>
          <w:cantSplit/>
          <w:jc w:val="center"/>
        </w:trPr>
        <w:tc>
          <w:tcPr>
            <w:tcW w:w="8054" w:type="dxa"/>
            <w:gridSpan w:val="13"/>
            <w:tcBorders>
              <w:top w:val="nil"/>
              <w:left w:val="single" w:sz="4" w:space="0" w:color="auto"/>
              <w:bottom w:val="nil"/>
              <w:right w:val="single" w:sz="4" w:space="0" w:color="auto"/>
            </w:tcBorders>
          </w:tcPr>
          <w:p w14:paraId="5CF76A9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1CB91A8E" w14:textId="77777777" w:rsidTr="00AB2FF9">
        <w:trPr>
          <w:cantSplit/>
          <w:jc w:val="center"/>
        </w:trPr>
        <w:tc>
          <w:tcPr>
            <w:tcW w:w="8054" w:type="dxa"/>
            <w:gridSpan w:val="13"/>
            <w:tcBorders>
              <w:top w:val="nil"/>
              <w:left w:val="single" w:sz="4" w:space="0" w:color="auto"/>
              <w:bottom w:val="nil"/>
              <w:right w:val="single" w:sz="4" w:space="0" w:color="auto"/>
            </w:tcBorders>
          </w:tcPr>
          <w:p w14:paraId="2448ED0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 xml:space="preserve">Registration complete message for acknowledging negotiated PEIPS assistance information (RCMAP) </w:t>
            </w:r>
            <w:r w:rsidRPr="00A57291">
              <w:rPr>
                <w:rFonts w:ascii="Arial" w:eastAsia="Times New Roman" w:hAnsi="Arial"/>
                <w:sz w:val="18"/>
                <w:szCs w:val="20"/>
                <w:lang w:val="en-GB" w:eastAsia="en-GB"/>
              </w:rPr>
              <w:t xml:space="preserve">(octet </w:t>
            </w:r>
            <w:r w:rsidRPr="00A57291">
              <w:rPr>
                <w:rFonts w:ascii="Arial" w:eastAsia="Times New Roman" w:hAnsi="Arial" w:hint="eastAsia"/>
                <w:sz w:val="18"/>
                <w:szCs w:val="20"/>
                <w:lang w:val="en-GB"/>
              </w:rPr>
              <w:t>8</w:t>
            </w:r>
            <w:r w:rsidRPr="00A57291">
              <w:rPr>
                <w:rFonts w:ascii="Arial" w:eastAsia="Times New Roman" w:hAnsi="Arial"/>
                <w:sz w:val="18"/>
                <w:szCs w:val="20"/>
                <w:lang w:val="en-GB" w:eastAsia="en-GB"/>
              </w:rPr>
              <w:t>, bit 1)</w:t>
            </w:r>
          </w:p>
        </w:tc>
      </w:tr>
      <w:tr w:rsidR="00A57291" w:rsidRPr="00A57291" w14:paraId="72B4FD43" w14:textId="77777777" w:rsidTr="00AB2FF9">
        <w:trPr>
          <w:cantSplit/>
          <w:jc w:val="center"/>
        </w:trPr>
        <w:tc>
          <w:tcPr>
            <w:tcW w:w="8054" w:type="dxa"/>
            <w:gridSpan w:val="13"/>
            <w:tcBorders>
              <w:top w:val="nil"/>
              <w:left w:val="single" w:sz="4" w:space="0" w:color="auto"/>
              <w:bottom w:val="nil"/>
              <w:right w:val="single" w:sz="4" w:space="0" w:color="auto"/>
            </w:tcBorders>
          </w:tcPr>
          <w:p w14:paraId="043C6F3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This bit indicates the capability </w:t>
            </w:r>
            <w:r w:rsidRPr="00A57291">
              <w:rPr>
                <w:rFonts w:ascii="Arial" w:eastAsia="Times New Roman" w:hAnsi="Arial"/>
                <w:sz w:val="18"/>
                <w:szCs w:val="20"/>
                <w:lang w:val="en-GB"/>
              </w:rPr>
              <w:t xml:space="preserve">for sending REGISTRATION COMPLETE message when </w:t>
            </w:r>
            <w:r w:rsidRPr="00A57291">
              <w:rPr>
                <w:rFonts w:ascii="Arial" w:eastAsia="Times New Roman" w:hAnsi="Arial"/>
                <w:sz w:val="18"/>
                <w:szCs w:val="20"/>
                <w:lang w:val="en-GB" w:eastAsia="en-GB"/>
              </w:rPr>
              <w:t>Negotiated PEIPS assistance information IE is included in the REGISTRATION ACCEPT message.</w:t>
            </w:r>
          </w:p>
          <w:p w14:paraId="1D842CB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37C7BB25" w14:textId="77777777" w:rsidTr="00AB2FF9">
        <w:trPr>
          <w:cantSplit/>
          <w:jc w:val="center"/>
        </w:trPr>
        <w:tc>
          <w:tcPr>
            <w:tcW w:w="668" w:type="dxa"/>
            <w:gridSpan w:val="4"/>
            <w:tcBorders>
              <w:top w:val="nil"/>
              <w:left w:val="single" w:sz="4" w:space="0" w:color="auto"/>
              <w:bottom w:val="nil"/>
              <w:right w:val="nil"/>
            </w:tcBorders>
          </w:tcPr>
          <w:p w14:paraId="2464F2C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1</w:t>
            </w:r>
          </w:p>
        </w:tc>
        <w:tc>
          <w:tcPr>
            <w:tcW w:w="328" w:type="dxa"/>
            <w:gridSpan w:val="3"/>
            <w:tcBorders>
              <w:top w:val="nil"/>
              <w:left w:val="nil"/>
              <w:bottom w:val="nil"/>
              <w:right w:val="nil"/>
            </w:tcBorders>
          </w:tcPr>
          <w:p w14:paraId="4FC32E8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DDD20F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746DD2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49FF6B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5CF48061" w14:textId="77777777" w:rsidTr="00AB2FF9">
        <w:trPr>
          <w:cantSplit/>
          <w:jc w:val="center"/>
        </w:trPr>
        <w:tc>
          <w:tcPr>
            <w:tcW w:w="668" w:type="dxa"/>
            <w:gridSpan w:val="4"/>
            <w:tcBorders>
              <w:top w:val="nil"/>
              <w:left w:val="single" w:sz="4" w:space="0" w:color="auto"/>
              <w:bottom w:val="nil"/>
              <w:right w:val="nil"/>
            </w:tcBorders>
          </w:tcPr>
          <w:p w14:paraId="0463420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6EE7BF6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BA5F41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891AF9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80AAF5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Sending of REGISTRATION COMPLETE message for negotiated PEIPS assistance information not supported</w:t>
            </w:r>
          </w:p>
        </w:tc>
      </w:tr>
      <w:tr w:rsidR="00A57291" w:rsidRPr="00A57291" w14:paraId="2B113E4B" w14:textId="77777777" w:rsidTr="00AB2FF9">
        <w:trPr>
          <w:cantSplit/>
          <w:jc w:val="center"/>
        </w:trPr>
        <w:tc>
          <w:tcPr>
            <w:tcW w:w="668" w:type="dxa"/>
            <w:gridSpan w:val="4"/>
            <w:tcBorders>
              <w:top w:val="nil"/>
              <w:left w:val="single" w:sz="4" w:space="0" w:color="auto"/>
              <w:bottom w:val="nil"/>
              <w:right w:val="nil"/>
            </w:tcBorders>
          </w:tcPr>
          <w:p w14:paraId="2AEDEDC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4C8557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482C1F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75717F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3400BC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Sending of REGISTRATION COMPLETE message for negotiated PEIPS assistance information supported</w:t>
            </w:r>
          </w:p>
        </w:tc>
      </w:tr>
      <w:tr w:rsidR="00A57291" w:rsidRPr="00A57291" w14:paraId="50D565D5" w14:textId="77777777" w:rsidTr="00AB2FF9">
        <w:trPr>
          <w:cantSplit/>
          <w:jc w:val="center"/>
        </w:trPr>
        <w:tc>
          <w:tcPr>
            <w:tcW w:w="8054" w:type="dxa"/>
            <w:gridSpan w:val="13"/>
            <w:tcBorders>
              <w:top w:val="nil"/>
              <w:left w:val="single" w:sz="4" w:space="0" w:color="auto"/>
              <w:bottom w:val="nil"/>
              <w:right w:val="single" w:sz="4" w:space="0" w:color="auto"/>
            </w:tcBorders>
          </w:tcPr>
          <w:p w14:paraId="4F8F8B0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7CFEFC29" w14:textId="77777777" w:rsidTr="00AB2FF9">
        <w:trPr>
          <w:cantSplit/>
          <w:jc w:val="center"/>
        </w:trPr>
        <w:tc>
          <w:tcPr>
            <w:tcW w:w="8054" w:type="dxa"/>
            <w:gridSpan w:val="13"/>
            <w:tcBorders>
              <w:top w:val="nil"/>
              <w:left w:val="single" w:sz="4" w:space="0" w:color="auto"/>
              <w:bottom w:val="nil"/>
              <w:right w:val="single" w:sz="4" w:space="0" w:color="auto"/>
            </w:tcBorders>
          </w:tcPr>
          <w:p w14:paraId="25B0718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Registration complete message for acknowledging NSAG information (RCMAN)</w:t>
            </w:r>
            <w:r w:rsidRPr="00A57291">
              <w:rPr>
                <w:rFonts w:ascii="Arial" w:eastAsia="Times New Roman" w:hAnsi="Arial"/>
                <w:sz w:val="18"/>
                <w:szCs w:val="20"/>
                <w:lang w:val="en-GB" w:eastAsia="en-GB"/>
              </w:rPr>
              <w:t xml:space="preserve"> (octet </w:t>
            </w:r>
            <w:r w:rsidRPr="00A57291">
              <w:rPr>
                <w:rFonts w:ascii="Arial" w:eastAsia="Times New Roman" w:hAnsi="Arial" w:hint="eastAsia"/>
                <w:sz w:val="18"/>
                <w:szCs w:val="20"/>
                <w:lang w:val="en-GB"/>
              </w:rPr>
              <w:t>8</w:t>
            </w:r>
            <w:r w:rsidRPr="00A57291">
              <w:rPr>
                <w:rFonts w:ascii="Arial" w:eastAsia="Times New Roman" w:hAnsi="Arial"/>
                <w:sz w:val="18"/>
                <w:szCs w:val="20"/>
                <w:lang w:val="en-GB" w:eastAsia="en-GB"/>
              </w:rPr>
              <w:t>, bit 2)</w:t>
            </w:r>
          </w:p>
        </w:tc>
      </w:tr>
      <w:tr w:rsidR="00A57291" w:rsidRPr="00A57291" w14:paraId="666619E9" w14:textId="77777777" w:rsidTr="00AB2FF9">
        <w:trPr>
          <w:cantSplit/>
          <w:jc w:val="center"/>
        </w:trPr>
        <w:tc>
          <w:tcPr>
            <w:tcW w:w="8054" w:type="dxa"/>
            <w:gridSpan w:val="13"/>
            <w:tcBorders>
              <w:top w:val="nil"/>
              <w:left w:val="single" w:sz="4" w:space="0" w:color="auto"/>
              <w:bottom w:val="nil"/>
              <w:right w:val="single" w:sz="4" w:space="0" w:color="auto"/>
            </w:tcBorders>
          </w:tcPr>
          <w:p w14:paraId="5D1CA7B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This bit indicates the capability </w:t>
            </w:r>
            <w:r w:rsidRPr="00A57291">
              <w:rPr>
                <w:rFonts w:ascii="Arial" w:eastAsia="Times New Roman" w:hAnsi="Arial"/>
                <w:sz w:val="18"/>
                <w:szCs w:val="20"/>
                <w:lang w:val="en-GB"/>
              </w:rPr>
              <w:t xml:space="preserve">for sending REGISTRATION COMPLETE message when </w:t>
            </w:r>
            <w:r w:rsidRPr="00A57291">
              <w:rPr>
                <w:rFonts w:ascii="Arial" w:eastAsia="Times New Roman" w:hAnsi="Arial"/>
                <w:sz w:val="18"/>
                <w:szCs w:val="20"/>
                <w:lang w:val="en-GB" w:eastAsia="en-GB"/>
              </w:rPr>
              <w:t>NSAG information IE is included in the REGISTRATION ACCEPT message.</w:t>
            </w:r>
          </w:p>
          <w:p w14:paraId="2F5B8E1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7F69DA8F" w14:textId="77777777" w:rsidTr="00AB2FF9">
        <w:trPr>
          <w:cantSplit/>
          <w:jc w:val="center"/>
        </w:trPr>
        <w:tc>
          <w:tcPr>
            <w:tcW w:w="668" w:type="dxa"/>
            <w:gridSpan w:val="4"/>
            <w:tcBorders>
              <w:top w:val="nil"/>
              <w:left w:val="single" w:sz="4" w:space="0" w:color="auto"/>
              <w:bottom w:val="nil"/>
              <w:right w:val="nil"/>
            </w:tcBorders>
          </w:tcPr>
          <w:p w14:paraId="75FCE38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2</w:t>
            </w:r>
          </w:p>
        </w:tc>
        <w:tc>
          <w:tcPr>
            <w:tcW w:w="328" w:type="dxa"/>
            <w:gridSpan w:val="3"/>
            <w:tcBorders>
              <w:top w:val="nil"/>
              <w:left w:val="nil"/>
              <w:bottom w:val="nil"/>
              <w:right w:val="nil"/>
            </w:tcBorders>
          </w:tcPr>
          <w:p w14:paraId="01B16A6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E4B489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92C563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4F3936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50D2D4EB" w14:textId="77777777" w:rsidTr="00AB2FF9">
        <w:trPr>
          <w:cantSplit/>
          <w:jc w:val="center"/>
        </w:trPr>
        <w:tc>
          <w:tcPr>
            <w:tcW w:w="668" w:type="dxa"/>
            <w:gridSpan w:val="4"/>
            <w:tcBorders>
              <w:top w:val="nil"/>
              <w:left w:val="single" w:sz="4" w:space="0" w:color="auto"/>
              <w:bottom w:val="nil"/>
              <w:right w:val="nil"/>
            </w:tcBorders>
          </w:tcPr>
          <w:p w14:paraId="1AF2967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6783FAA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D347A5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1463DF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EC4D95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Sending of REGISTRATION COMPLETE message for NSAG information not supported</w:t>
            </w:r>
          </w:p>
        </w:tc>
      </w:tr>
      <w:tr w:rsidR="00A57291" w:rsidRPr="00A57291" w14:paraId="244AE613" w14:textId="77777777" w:rsidTr="00AB2FF9">
        <w:trPr>
          <w:cantSplit/>
          <w:jc w:val="center"/>
        </w:trPr>
        <w:tc>
          <w:tcPr>
            <w:tcW w:w="668" w:type="dxa"/>
            <w:gridSpan w:val="4"/>
            <w:tcBorders>
              <w:top w:val="nil"/>
              <w:left w:val="single" w:sz="4" w:space="0" w:color="auto"/>
              <w:bottom w:val="nil"/>
              <w:right w:val="nil"/>
            </w:tcBorders>
          </w:tcPr>
          <w:p w14:paraId="433F0DF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6506B6D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DA0F2E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29271F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72BBEF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Sending of REGISTRATION COMPLETE message for NSAG information supported</w:t>
            </w:r>
          </w:p>
        </w:tc>
      </w:tr>
      <w:tr w:rsidR="00A57291" w:rsidRPr="00A57291" w14:paraId="25B80F4C" w14:textId="77777777" w:rsidTr="00AB2FF9">
        <w:trPr>
          <w:cantSplit/>
          <w:jc w:val="center"/>
        </w:trPr>
        <w:tc>
          <w:tcPr>
            <w:tcW w:w="8054" w:type="dxa"/>
            <w:gridSpan w:val="13"/>
            <w:tcBorders>
              <w:top w:val="nil"/>
              <w:left w:val="single" w:sz="4" w:space="0" w:color="auto"/>
              <w:bottom w:val="nil"/>
              <w:right w:val="single" w:sz="4" w:space="0" w:color="auto"/>
            </w:tcBorders>
          </w:tcPr>
          <w:p w14:paraId="68692B8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3A0D45EE" w14:textId="77777777" w:rsidTr="00AB2FF9">
        <w:trPr>
          <w:cantSplit/>
          <w:jc w:val="center"/>
        </w:trPr>
        <w:tc>
          <w:tcPr>
            <w:tcW w:w="8054" w:type="dxa"/>
            <w:gridSpan w:val="13"/>
            <w:tcBorders>
              <w:top w:val="nil"/>
              <w:left w:val="single" w:sz="4" w:space="0" w:color="auto"/>
              <w:bottom w:val="nil"/>
              <w:right w:val="single" w:sz="4" w:space="0" w:color="auto"/>
            </w:tcBorders>
          </w:tcPr>
          <w:p w14:paraId="212F990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Equivalent SNPNs indicator (ESI)</w:t>
            </w:r>
            <w:r w:rsidRPr="00A57291">
              <w:rPr>
                <w:rFonts w:ascii="Arial" w:eastAsia="Times New Roman" w:hAnsi="Arial"/>
                <w:sz w:val="18"/>
                <w:szCs w:val="20"/>
                <w:lang w:val="en-GB" w:eastAsia="en-GB"/>
              </w:rPr>
              <w:t xml:space="preserve"> (octet </w:t>
            </w:r>
            <w:r w:rsidRPr="00A57291">
              <w:rPr>
                <w:rFonts w:ascii="Arial" w:eastAsia="Times New Roman" w:hAnsi="Arial"/>
                <w:sz w:val="18"/>
                <w:szCs w:val="20"/>
                <w:lang w:val="en-GB"/>
              </w:rPr>
              <w:t>8</w:t>
            </w:r>
            <w:r w:rsidRPr="00A57291">
              <w:rPr>
                <w:rFonts w:ascii="Arial" w:eastAsia="Times New Roman" w:hAnsi="Arial"/>
                <w:sz w:val="18"/>
                <w:szCs w:val="20"/>
                <w:lang w:val="en-GB" w:eastAsia="en-GB"/>
              </w:rPr>
              <w:t xml:space="preserve">, bit </w:t>
            </w:r>
            <w:r w:rsidRPr="00A57291">
              <w:rPr>
                <w:rFonts w:ascii="Arial" w:eastAsia="Times New Roman" w:hAnsi="Arial"/>
                <w:sz w:val="18"/>
                <w:szCs w:val="20"/>
                <w:lang w:val="en-GB"/>
              </w:rPr>
              <w:t>3</w:t>
            </w:r>
            <w:r w:rsidRPr="00A57291">
              <w:rPr>
                <w:rFonts w:ascii="Arial" w:eastAsia="Times New Roman" w:hAnsi="Arial"/>
                <w:sz w:val="18"/>
                <w:szCs w:val="20"/>
                <w:lang w:val="en-GB" w:eastAsia="en-GB"/>
              </w:rPr>
              <w:t>)</w:t>
            </w:r>
          </w:p>
        </w:tc>
      </w:tr>
      <w:tr w:rsidR="00A57291" w:rsidRPr="00A57291" w14:paraId="5D7A4F16" w14:textId="77777777" w:rsidTr="00AB2FF9">
        <w:trPr>
          <w:cantSplit/>
          <w:jc w:val="center"/>
        </w:trPr>
        <w:tc>
          <w:tcPr>
            <w:tcW w:w="8054" w:type="dxa"/>
            <w:gridSpan w:val="13"/>
            <w:tcBorders>
              <w:top w:val="nil"/>
              <w:left w:val="single" w:sz="4" w:space="0" w:color="auto"/>
              <w:bottom w:val="nil"/>
              <w:right w:val="single" w:sz="4" w:space="0" w:color="auto"/>
            </w:tcBorders>
          </w:tcPr>
          <w:p w14:paraId="2A40866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equivalent SNPNs.</w:t>
            </w:r>
          </w:p>
          <w:p w14:paraId="0870766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377669F9" w14:textId="77777777" w:rsidTr="00AB2FF9">
        <w:trPr>
          <w:cantSplit/>
          <w:jc w:val="center"/>
        </w:trPr>
        <w:tc>
          <w:tcPr>
            <w:tcW w:w="668" w:type="dxa"/>
            <w:gridSpan w:val="4"/>
            <w:tcBorders>
              <w:top w:val="nil"/>
              <w:left w:val="single" w:sz="4" w:space="0" w:color="auto"/>
              <w:bottom w:val="nil"/>
              <w:right w:val="nil"/>
            </w:tcBorders>
          </w:tcPr>
          <w:p w14:paraId="3838F5C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3</w:t>
            </w:r>
          </w:p>
        </w:tc>
        <w:tc>
          <w:tcPr>
            <w:tcW w:w="328" w:type="dxa"/>
            <w:gridSpan w:val="3"/>
            <w:tcBorders>
              <w:top w:val="nil"/>
              <w:left w:val="nil"/>
              <w:bottom w:val="nil"/>
              <w:right w:val="nil"/>
            </w:tcBorders>
          </w:tcPr>
          <w:p w14:paraId="7C38C32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8A2B6E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54FCE1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1A2A3E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0ACB8B46" w14:textId="77777777" w:rsidTr="00AB2FF9">
        <w:trPr>
          <w:cantSplit/>
          <w:jc w:val="center"/>
        </w:trPr>
        <w:tc>
          <w:tcPr>
            <w:tcW w:w="668" w:type="dxa"/>
            <w:gridSpan w:val="4"/>
            <w:tcBorders>
              <w:top w:val="nil"/>
              <w:left w:val="single" w:sz="4" w:space="0" w:color="auto"/>
              <w:bottom w:val="nil"/>
              <w:right w:val="nil"/>
            </w:tcBorders>
          </w:tcPr>
          <w:p w14:paraId="54CC50D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3D47459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2449B3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D04BC5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9BA4A9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Equivalent SNPNs not supported</w:t>
            </w:r>
          </w:p>
        </w:tc>
      </w:tr>
      <w:tr w:rsidR="00A57291" w:rsidRPr="00A57291" w14:paraId="7A04C5FE" w14:textId="77777777" w:rsidTr="00AB2FF9">
        <w:trPr>
          <w:cantSplit/>
          <w:jc w:val="center"/>
        </w:trPr>
        <w:tc>
          <w:tcPr>
            <w:tcW w:w="668" w:type="dxa"/>
            <w:gridSpan w:val="4"/>
            <w:tcBorders>
              <w:top w:val="nil"/>
              <w:left w:val="single" w:sz="4" w:space="0" w:color="auto"/>
              <w:bottom w:val="nil"/>
              <w:right w:val="nil"/>
            </w:tcBorders>
          </w:tcPr>
          <w:p w14:paraId="3DAAB3C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8C0A23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11C745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BA835A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F20024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b/>
                <w:bCs/>
                <w:sz w:val="18"/>
                <w:szCs w:val="20"/>
                <w:lang w:val="en-GB" w:eastAsia="en-GB"/>
              </w:rPr>
            </w:pPr>
            <w:r w:rsidRPr="00A57291">
              <w:rPr>
                <w:rFonts w:ascii="Arial" w:eastAsia="Times New Roman" w:hAnsi="Arial"/>
                <w:sz w:val="18"/>
                <w:szCs w:val="20"/>
                <w:lang w:val="en-GB"/>
              </w:rPr>
              <w:t>Equivalent SNPNs supported</w:t>
            </w:r>
          </w:p>
        </w:tc>
      </w:tr>
      <w:tr w:rsidR="00A57291" w:rsidRPr="00A57291" w14:paraId="5EAEBD7A" w14:textId="77777777" w:rsidTr="00AB2FF9">
        <w:trPr>
          <w:cantSplit/>
          <w:jc w:val="center"/>
        </w:trPr>
        <w:tc>
          <w:tcPr>
            <w:tcW w:w="8054" w:type="dxa"/>
            <w:gridSpan w:val="13"/>
            <w:tcBorders>
              <w:top w:val="nil"/>
              <w:left w:val="single" w:sz="4" w:space="0" w:color="auto"/>
              <w:bottom w:val="nil"/>
              <w:right w:val="single" w:sz="4" w:space="0" w:color="auto"/>
            </w:tcBorders>
          </w:tcPr>
          <w:p w14:paraId="242C9DC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73B32CD3" w14:textId="77777777" w:rsidTr="00AB2FF9">
        <w:trPr>
          <w:cantSplit/>
          <w:jc w:val="center"/>
        </w:trPr>
        <w:tc>
          <w:tcPr>
            <w:tcW w:w="8054" w:type="dxa"/>
            <w:gridSpan w:val="13"/>
            <w:tcBorders>
              <w:top w:val="nil"/>
              <w:left w:val="single" w:sz="4" w:space="0" w:color="auto"/>
              <w:bottom w:val="nil"/>
              <w:right w:val="single" w:sz="4" w:space="0" w:color="auto"/>
            </w:tcBorders>
          </w:tcPr>
          <w:p w14:paraId="70A7E2C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Enhanced CAG information</w:t>
            </w:r>
            <w:r w:rsidRPr="00A57291">
              <w:rPr>
                <w:rFonts w:ascii="Arial" w:eastAsia="Times New Roman" w:hAnsi="Arial"/>
                <w:sz w:val="18"/>
                <w:szCs w:val="20"/>
                <w:lang w:val="en-GB"/>
              </w:rPr>
              <w:t xml:space="preserve"> (ECI)</w:t>
            </w:r>
            <w:r w:rsidRPr="00A57291">
              <w:rPr>
                <w:rFonts w:ascii="Arial" w:eastAsia="Times New Roman" w:hAnsi="Arial"/>
                <w:sz w:val="18"/>
                <w:szCs w:val="20"/>
                <w:lang w:val="en-GB" w:eastAsia="en-GB"/>
              </w:rPr>
              <w:t xml:space="preserve"> (octet </w:t>
            </w:r>
            <w:r w:rsidRPr="00A57291">
              <w:rPr>
                <w:rFonts w:ascii="Arial" w:eastAsia="Times New Roman" w:hAnsi="Arial"/>
                <w:sz w:val="18"/>
                <w:szCs w:val="20"/>
                <w:lang w:val="en-GB"/>
              </w:rPr>
              <w:t>8</w:t>
            </w:r>
            <w:r w:rsidRPr="00A57291">
              <w:rPr>
                <w:rFonts w:ascii="Arial" w:eastAsia="Times New Roman" w:hAnsi="Arial"/>
                <w:sz w:val="18"/>
                <w:szCs w:val="20"/>
                <w:lang w:val="en-GB" w:eastAsia="en-GB"/>
              </w:rPr>
              <w:t>, bit 4)</w:t>
            </w:r>
          </w:p>
        </w:tc>
      </w:tr>
      <w:tr w:rsidR="00A57291" w:rsidRPr="00A57291" w14:paraId="03E0F52B" w14:textId="77777777" w:rsidTr="00AB2FF9">
        <w:trPr>
          <w:cantSplit/>
          <w:jc w:val="center"/>
        </w:trPr>
        <w:tc>
          <w:tcPr>
            <w:tcW w:w="8054" w:type="dxa"/>
            <w:gridSpan w:val="13"/>
            <w:tcBorders>
              <w:top w:val="nil"/>
              <w:left w:val="single" w:sz="4" w:space="0" w:color="auto"/>
              <w:bottom w:val="nil"/>
              <w:right w:val="single" w:sz="4" w:space="0" w:color="auto"/>
            </w:tcBorders>
          </w:tcPr>
          <w:p w14:paraId="3BCBA0B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enhanced CAG information.</w:t>
            </w:r>
          </w:p>
          <w:p w14:paraId="0DE0CB3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6640A14E" w14:textId="77777777" w:rsidTr="00AB2FF9">
        <w:trPr>
          <w:cantSplit/>
          <w:jc w:val="center"/>
        </w:trPr>
        <w:tc>
          <w:tcPr>
            <w:tcW w:w="668" w:type="dxa"/>
            <w:gridSpan w:val="4"/>
            <w:tcBorders>
              <w:top w:val="nil"/>
              <w:left w:val="single" w:sz="4" w:space="0" w:color="auto"/>
              <w:bottom w:val="nil"/>
              <w:right w:val="nil"/>
            </w:tcBorders>
          </w:tcPr>
          <w:p w14:paraId="682A339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4</w:t>
            </w:r>
          </w:p>
        </w:tc>
        <w:tc>
          <w:tcPr>
            <w:tcW w:w="328" w:type="dxa"/>
            <w:gridSpan w:val="3"/>
            <w:tcBorders>
              <w:top w:val="nil"/>
              <w:left w:val="nil"/>
              <w:bottom w:val="nil"/>
              <w:right w:val="nil"/>
            </w:tcBorders>
          </w:tcPr>
          <w:p w14:paraId="3609C77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0365FD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106E69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0C8E68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5BFD52E2" w14:textId="77777777" w:rsidTr="00AB2FF9">
        <w:trPr>
          <w:cantSplit/>
          <w:jc w:val="center"/>
        </w:trPr>
        <w:tc>
          <w:tcPr>
            <w:tcW w:w="668" w:type="dxa"/>
            <w:gridSpan w:val="4"/>
            <w:tcBorders>
              <w:top w:val="nil"/>
              <w:left w:val="single" w:sz="4" w:space="0" w:color="auto"/>
              <w:bottom w:val="nil"/>
              <w:right w:val="nil"/>
            </w:tcBorders>
          </w:tcPr>
          <w:p w14:paraId="58792CA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3BB25A5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441398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5492CD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34AE9E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Enhanced CAG information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00183691" w14:textId="77777777" w:rsidTr="00AB2FF9">
        <w:trPr>
          <w:cantSplit/>
          <w:jc w:val="center"/>
        </w:trPr>
        <w:tc>
          <w:tcPr>
            <w:tcW w:w="668" w:type="dxa"/>
            <w:gridSpan w:val="4"/>
            <w:tcBorders>
              <w:top w:val="nil"/>
              <w:left w:val="single" w:sz="4" w:space="0" w:color="auto"/>
              <w:bottom w:val="nil"/>
              <w:right w:val="nil"/>
            </w:tcBorders>
          </w:tcPr>
          <w:p w14:paraId="206198D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B3264A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74C12A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C73EB5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618CA5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b/>
                <w:bCs/>
                <w:sz w:val="18"/>
                <w:szCs w:val="20"/>
                <w:lang w:val="en-GB" w:eastAsia="en-GB"/>
              </w:rPr>
            </w:pPr>
            <w:r w:rsidRPr="00A57291">
              <w:rPr>
                <w:rFonts w:ascii="Arial" w:eastAsia="Times New Roman" w:hAnsi="Arial"/>
                <w:sz w:val="18"/>
                <w:szCs w:val="20"/>
                <w:lang w:val="en-GB" w:eastAsia="en-GB"/>
              </w:rPr>
              <w:t>Enhanced CAG information supported</w:t>
            </w:r>
          </w:p>
        </w:tc>
      </w:tr>
      <w:tr w:rsidR="00A57291" w:rsidRPr="00A57291" w14:paraId="518C5189" w14:textId="77777777" w:rsidTr="00AB2FF9">
        <w:trPr>
          <w:cantSplit/>
          <w:jc w:val="center"/>
        </w:trPr>
        <w:tc>
          <w:tcPr>
            <w:tcW w:w="8054" w:type="dxa"/>
            <w:gridSpan w:val="13"/>
            <w:tcBorders>
              <w:top w:val="nil"/>
              <w:left w:val="single" w:sz="4" w:space="0" w:color="auto"/>
              <w:bottom w:val="nil"/>
              <w:right w:val="single" w:sz="4" w:space="0" w:color="auto"/>
            </w:tcBorders>
          </w:tcPr>
          <w:p w14:paraId="3BF217E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7B6348A8" w14:textId="77777777" w:rsidTr="00AB2FF9">
        <w:trPr>
          <w:cantSplit/>
          <w:jc w:val="center"/>
        </w:trPr>
        <w:tc>
          <w:tcPr>
            <w:tcW w:w="8054" w:type="dxa"/>
            <w:gridSpan w:val="13"/>
            <w:tcBorders>
              <w:top w:val="nil"/>
              <w:left w:val="single" w:sz="4" w:space="0" w:color="auto"/>
              <w:bottom w:val="nil"/>
              <w:right w:val="single" w:sz="4" w:space="0" w:color="auto"/>
            </w:tcBorders>
          </w:tcPr>
          <w:p w14:paraId="0F20E0F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 xml:space="preserve">Reconnection to the network due to RAN timing synchronization status change (RANtiming) (octet </w:t>
            </w:r>
            <w:r w:rsidRPr="00A57291">
              <w:rPr>
                <w:rFonts w:ascii="Arial" w:eastAsia="Times New Roman" w:hAnsi="Arial"/>
                <w:sz w:val="18"/>
                <w:szCs w:val="20"/>
                <w:lang w:val="en-GB"/>
              </w:rPr>
              <w:t>8</w:t>
            </w:r>
            <w:r w:rsidRPr="00A57291">
              <w:rPr>
                <w:rFonts w:ascii="Arial" w:eastAsia="Times New Roman" w:hAnsi="Arial"/>
                <w:sz w:val="18"/>
                <w:szCs w:val="20"/>
                <w:lang w:val="en-GB" w:eastAsia="en-GB"/>
              </w:rPr>
              <w:t>, bit 5)</w:t>
            </w:r>
          </w:p>
        </w:tc>
      </w:tr>
      <w:tr w:rsidR="00A57291" w:rsidRPr="00A57291" w14:paraId="46B19D34" w14:textId="77777777" w:rsidTr="00AB2FF9">
        <w:trPr>
          <w:cantSplit/>
          <w:jc w:val="center"/>
        </w:trPr>
        <w:tc>
          <w:tcPr>
            <w:tcW w:w="8054" w:type="dxa"/>
            <w:gridSpan w:val="13"/>
            <w:tcBorders>
              <w:top w:val="nil"/>
              <w:left w:val="single" w:sz="4" w:space="0" w:color="auto"/>
              <w:bottom w:val="nil"/>
              <w:right w:val="single" w:sz="4" w:space="0" w:color="auto"/>
            </w:tcBorders>
          </w:tcPr>
          <w:p w14:paraId="2AE7489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Reconnection to the network due to RAN timing synchronization status change.</w:t>
            </w:r>
          </w:p>
          <w:p w14:paraId="05D7E67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r>
      <w:tr w:rsidR="00A57291" w:rsidRPr="00A57291" w14:paraId="0019A52D" w14:textId="77777777" w:rsidTr="00AB2FF9">
        <w:trPr>
          <w:cantSplit/>
          <w:jc w:val="center"/>
        </w:trPr>
        <w:tc>
          <w:tcPr>
            <w:tcW w:w="668" w:type="dxa"/>
            <w:gridSpan w:val="4"/>
            <w:tcBorders>
              <w:top w:val="nil"/>
              <w:left w:val="single" w:sz="4" w:space="0" w:color="auto"/>
              <w:bottom w:val="nil"/>
              <w:right w:val="nil"/>
            </w:tcBorders>
          </w:tcPr>
          <w:p w14:paraId="26E8A74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5</w:t>
            </w:r>
          </w:p>
        </w:tc>
        <w:tc>
          <w:tcPr>
            <w:tcW w:w="328" w:type="dxa"/>
            <w:gridSpan w:val="3"/>
            <w:tcBorders>
              <w:top w:val="nil"/>
              <w:left w:val="nil"/>
              <w:bottom w:val="nil"/>
              <w:right w:val="nil"/>
            </w:tcBorders>
          </w:tcPr>
          <w:p w14:paraId="46667BB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4A5711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9F0C6D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50807A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41DC5E4B" w14:textId="77777777" w:rsidTr="00AB2FF9">
        <w:trPr>
          <w:cantSplit/>
          <w:jc w:val="center"/>
        </w:trPr>
        <w:tc>
          <w:tcPr>
            <w:tcW w:w="668" w:type="dxa"/>
            <w:gridSpan w:val="4"/>
            <w:tcBorders>
              <w:top w:val="nil"/>
              <w:left w:val="single" w:sz="4" w:space="0" w:color="auto"/>
              <w:bottom w:val="nil"/>
              <w:right w:val="nil"/>
            </w:tcBorders>
          </w:tcPr>
          <w:p w14:paraId="72E2623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71DF0B5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4C3AA3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165686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A6222C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Reconnection to the network due to RAN timing synchronization status change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017CE796" w14:textId="77777777" w:rsidTr="00AB2FF9">
        <w:trPr>
          <w:cantSplit/>
          <w:jc w:val="center"/>
        </w:trPr>
        <w:tc>
          <w:tcPr>
            <w:tcW w:w="668" w:type="dxa"/>
            <w:gridSpan w:val="4"/>
            <w:tcBorders>
              <w:top w:val="nil"/>
              <w:left w:val="single" w:sz="4" w:space="0" w:color="auto"/>
              <w:bottom w:val="nil"/>
              <w:right w:val="nil"/>
            </w:tcBorders>
          </w:tcPr>
          <w:p w14:paraId="3E1A39B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F24EC7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691241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92183E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5CE2C0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b/>
                <w:bCs/>
                <w:sz w:val="18"/>
                <w:szCs w:val="20"/>
                <w:lang w:val="en-GB" w:eastAsia="en-GB"/>
              </w:rPr>
            </w:pPr>
            <w:r w:rsidRPr="00A57291">
              <w:rPr>
                <w:rFonts w:ascii="Arial" w:eastAsia="Times New Roman" w:hAnsi="Arial"/>
                <w:sz w:val="18"/>
                <w:szCs w:val="20"/>
                <w:lang w:val="en-GB" w:eastAsia="en-GB"/>
              </w:rPr>
              <w:t>Reconnection to the network due to RAN timing synchronization status change supported</w:t>
            </w:r>
          </w:p>
        </w:tc>
      </w:tr>
      <w:tr w:rsidR="00A57291" w:rsidRPr="00A57291" w14:paraId="6A32748A" w14:textId="77777777" w:rsidTr="00AB2FF9">
        <w:trPr>
          <w:cantSplit/>
          <w:jc w:val="center"/>
        </w:trPr>
        <w:tc>
          <w:tcPr>
            <w:tcW w:w="8054" w:type="dxa"/>
            <w:gridSpan w:val="13"/>
            <w:tcBorders>
              <w:top w:val="nil"/>
              <w:left w:val="single" w:sz="4" w:space="0" w:color="auto"/>
              <w:bottom w:val="nil"/>
              <w:right w:val="single" w:sz="4" w:space="0" w:color="auto"/>
            </w:tcBorders>
          </w:tcPr>
          <w:p w14:paraId="2FCD188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2307D36A" w14:textId="77777777" w:rsidTr="00AB2FF9">
        <w:trPr>
          <w:cantSplit/>
          <w:jc w:val="center"/>
        </w:trPr>
        <w:tc>
          <w:tcPr>
            <w:tcW w:w="8054" w:type="dxa"/>
            <w:gridSpan w:val="13"/>
            <w:tcBorders>
              <w:top w:val="nil"/>
              <w:left w:val="single" w:sz="4" w:space="0" w:color="auto"/>
              <w:bottom w:val="nil"/>
              <w:right w:val="single" w:sz="4" w:space="0" w:color="auto"/>
            </w:tcBorders>
          </w:tcPr>
          <w:p w14:paraId="2CADCFC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LADN per DNN and S-NSSAI</w:t>
            </w:r>
            <w:r w:rsidRPr="00A57291">
              <w:rPr>
                <w:rFonts w:ascii="Arial" w:eastAsia="Times New Roman" w:hAnsi="Arial"/>
                <w:sz w:val="18"/>
                <w:szCs w:val="20"/>
                <w:lang w:val="en-GB"/>
              </w:rPr>
              <w:t xml:space="preserve"> support (LADN-DS)</w:t>
            </w:r>
            <w:r w:rsidRPr="00A57291">
              <w:rPr>
                <w:rFonts w:ascii="Arial" w:eastAsia="Times New Roman" w:hAnsi="Arial"/>
                <w:sz w:val="18"/>
                <w:szCs w:val="20"/>
                <w:lang w:val="en-GB" w:eastAsia="en-GB"/>
              </w:rPr>
              <w:t xml:space="preserve"> (octet </w:t>
            </w:r>
            <w:r w:rsidRPr="00A57291">
              <w:rPr>
                <w:rFonts w:ascii="Arial" w:eastAsia="Times New Roman" w:hAnsi="Arial"/>
                <w:sz w:val="18"/>
                <w:szCs w:val="20"/>
                <w:lang w:val="en-GB"/>
              </w:rPr>
              <w:t>8</w:t>
            </w:r>
            <w:r w:rsidRPr="00A57291">
              <w:rPr>
                <w:rFonts w:ascii="Arial" w:eastAsia="Times New Roman" w:hAnsi="Arial"/>
                <w:sz w:val="18"/>
                <w:szCs w:val="20"/>
                <w:lang w:val="en-GB" w:eastAsia="en-GB"/>
              </w:rPr>
              <w:t>, bit 6)</w:t>
            </w:r>
          </w:p>
        </w:tc>
      </w:tr>
      <w:tr w:rsidR="00A57291" w:rsidRPr="00A57291" w14:paraId="6C96C2C7" w14:textId="77777777" w:rsidTr="00AB2FF9">
        <w:trPr>
          <w:cantSplit/>
          <w:jc w:val="center"/>
        </w:trPr>
        <w:tc>
          <w:tcPr>
            <w:tcW w:w="8054" w:type="dxa"/>
            <w:gridSpan w:val="13"/>
            <w:tcBorders>
              <w:top w:val="nil"/>
              <w:left w:val="single" w:sz="4" w:space="0" w:color="auto"/>
              <w:bottom w:val="nil"/>
              <w:right w:val="single" w:sz="4" w:space="0" w:color="auto"/>
            </w:tcBorders>
          </w:tcPr>
          <w:p w14:paraId="7E465B1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LADN per DNN and S-NSSAI.</w:t>
            </w:r>
          </w:p>
          <w:p w14:paraId="6C21ED3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Bit</w:t>
            </w:r>
          </w:p>
        </w:tc>
      </w:tr>
      <w:tr w:rsidR="00A57291" w:rsidRPr="00A57291" w14:paraId="677C041D" w14:textId="77777777" w:rsidTr="00AB2FF9">
        <w:trPr>
          <w:cantSplit/>
          <w:jc w:val="center"/>
        </w:trPr>
        <w:tc>
          <w:tcPr>
            <w:tcW w:w="668" w:type="dxa"/>
            <w:gridSpan w:val="4"/>
            <w:tcBorders>
              <w:top w:val="nil"/>
              <w:left w:val="single" w:sz="4" w:space="0" w:color="auto"/>
              <w:bottom w:val="nil"/>
              <w:right w:val="nil"/>
            </w:tcBorders>
          </w:tcPr>
          <w:p w14:paraId="6EBB3E1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6</w:t>
            </w:r>
          </w:p>
        </w:tc>
        <w:tc>
          <w:tcPr>
            <w:tcW w:w="328" w:type="dxa"/>
            <w:gridSpan w:val="3"/>
            <w:tcBorders>
              <w:top w:val="nil"/>
              <w:left w:val="nil"/>
              <w:bottom w:val="nil"/>
              <w:right w:val="nil"/>
            </w:tcBorders>
          </w:tcPr>
          <w:p w14:paraId="204A8EB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751D48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95314E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3560EA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21A28746" w14:textId="77777777" w:rsidTr="00AB2FF9">
        <w:trPr>
          <w:cantSplit/>
          <w:jc w:val="center"/>
        </w:trPr>
        <w:tc>
          <w:tcPr>
            <w:tcW w:w="668" w:type="dxa"/>
            <w:gridSpan w:val="4"/>
            <w:tcBorders>
              <w:top w:val="nil"/>
              <w:left w:val="single" w:sz="4" w:space="0" w:color="auto"/>
              <w:bottom w:val="nil"/>
              <w:right w:val="nil"/>
            </w:tcBorders>
          </w:tcPr>
          <w:p w14:paraId="1BB6AD4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4A21F6A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4001C3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3464E2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B30290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 xml:space="preserve">LADN per DNN and S-NSSAI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73343869" w14:textId="77777777" w:rsidTr="00AB2FF9">
        <w:trPr>
          <w:cantSplit/>
          <w:jc w:val="center"/>
        </w:trPr>
        <w:tc>
          <w:tcPr>
            <w:tcW w:w="668" w:type="dxa"/>
            <w:gridSpan w:val="4"/>
            <w:tcBorders>
              <w:top w:val="nil"/>
              <w:left w:val="single" w:sz="4" w:space="0" w:color="auto"/>
              <w:bottom w:val="nil"/>
              <w:right w:val="nil"/>
            </w:tcBorders>
          </w:tcPr>
          <w:p w14:paraId="732C55D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6E5983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10CFC3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A340D4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9EEA4C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LADN per DNN and S-NSSAI</w:t>
            </w:r>
            <w:r w:rsidRPr="00A57291">
              <w:rPr>
                <w:rFonts w:ascii="Arial" w:eastAsia="Times New Roman" w:hAnsi="Arial" w:hint="eastAsia"/>
                <w:sz w:val="18"/>
                <w:szCs w:val="20"/>
                <w:lang w:val="en-GB"/>
              </w:rPr>
              <w:t xml:space="preserve">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023D66E9" w14:textId="77777777" w:rsidTr="00AB2FF9">
        <w:trPr>
          <w:cantSplit/>
          <w:jc w:val="center"/>
        </w:trPr>
        <w:tc>
          <w:tcPr>
            <w:tcW w:w="8054" w:type="dxa"/>
            <w:gridSpan w:val="13"/>
            <w:tcBorders>
              <w:top w:val="nil"/>
              <w:left w:val="single" w:sz="4" w:space="0" w:color="auto"/>
              <w:bottom w:val="nil"/>
              <w:right w:val="single" w:sz="4" w:space="0" w:color="auto"/>
            </w:tcBorders>
          </w:tcPr>
          <w:p w14:paraId="3565175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4E6C8F4F" w14:textId="77777777" w:rsidTr="00AB2FF9">
        <w:trPr>
          <w:cantSplit/>
          <w:jc w:val="center"/>
        </w:trPr>
        <w:tc>
          <w:tcPr>
            <w:tcW w:w="8054" w:type="dxa"/>
            <w:gridSpan w:val="13"/>
            <w:tcBorders>
              <w:top w:val="nil"/>
              <w:left w:val="single" w:sz="4" w:space="0" w:color="auto"/>
              <w:bottom w:val="nil"/>
              <w:right w:val="single" w:sz="4" w:space="0" w:color="auto"/>
            </w:tcBorders>
          </w:tcPr>
          <w:p w14:paraId="08A1A74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lastRenderedPageBreak/>
              <w:t>Network slice replacement (NSR) (octet 8, bit 7)</w:t>
            </w:r>
          </w:p>
          <w:p w14:paraId="3C9A1B5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network slice replacement.</w:t>
            </w:r>
          </w:p>
          <w:p w14:paraId="7F17C85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Bit</w:t>
            </w:r>
          </w:p>
        </w:tc>
      </w:tr>
      <w:tr w:rsidR="00A57291" w:rsidRPr="00A57291" w14:paraId="59170484" w14:textId="77777777" w:rsidTr="00AB2FF9">
        <w:trPr>
          <w:cantSplit/>
          <w:jc w:val="center"/>
        </w:trPr>
        <w:tc>
          <w:tcPr>
            <w:tcW w:w="668" w:type="dxa"/>
            <w:gridSpan w:val="4"/>
            <w:tcBorders>
              <w:top w:val="nil"/>
              <w:left w:val="single" w:sz="4" w:space="0" w:color="auto"/>
              <w:bottom w:val="nil"/>
              <w:right w:val="nil"/>
            </w:tcBorders>
          </w:tcPr>
          <w:p w14:paraId="35C2B96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7</w:t>
            </w:r>
          </w:p>
        </w:tc>
        <w:tc>
          <w:tcPr>
            <w:tcW w:w="328" w:type="dxa"/>
            <w:gridSpan w:val="3"/>
            <w:tcBorders>
              <w:top w:val="nil"/>
              <w:left w:val="nil"/>
              <w:bottom w:val="nil"/>
              <w:right w:val="nil"/>
            </w:tcBorders>
          </w:tcPr>
          <w:p w14:paraId="0A50110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CAA9E4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887B88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9BE001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26499518" w14:textId="77777777" w:rsidTr="00AB2FF9">
        <w:trPr>
          <w:cantSplit/>
          <w:jc w:val="center"/>
        </w:trPr>
        <w:tc>
          <w:tcPr>
            <w:tcW w:w="668" w:type="dxa"/>
            <w:gridSpan w:val="4"/>
            <w:tcBorders>
              <w:top w:val="nil"/>
              <w:left w:val="single" w:sz="4" w:space="0" w:color="auto"/>
              <w:bottom w:val="nil"/>
              <w:right w:val="nil"/>
            </w:tcBorders>
          </w:tcPr>
          <w:p w14:paraId="63152DB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3E86D52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5AC7B6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506313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99C252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Network slice replacement not supported</w:t>
            </w:r>
          </w:p>
        </w:tc>
      </w:tr>
      <w:tr w:rsidR="00A57291" w:rsidRPr="00A57291" w14:paraId="439928FE" w14:textId="77777777" w:rsidTr="00AB2FF9">
        <w:trPr>
          <w:cantSplit/>
          <w:jc w:val="center"/>
        </w:trPr>
        <w:tc>
          <w:tcPr>
            <w:tcW w:w="668" w:type="dxa"/>
            <w:gridSpan w:val="4"/>
            <w:tcBorders>
              <w:top w:val="nil"/>
              <w:left w:val="single" w:sz="4" w:space="0" w:color="auto"/>
              <w:bottom w:val="nil"/>
              <w:right w:val="nil"/>
            </w:tcBorders>
          </w:tcPr>
          <w:p w14:paraId="6FE98A5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6D6D168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D061AA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E3A2C6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8C61ED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Network slice replacement</w:t>
            </w:r>
            <w:r w:rsidRPr="00A57291">
              <w:rPr>
                <w:rFonts w:ascii="Arial" w:eastAsia="Times New Roman" w:hAnsi="Arial" w:hint="eastAsia"/>
                <w:sz w:val="18"/>
                <w:szCs w:val="20"/>
                <w:lang w:val="en-GB"/>
              </w:rPr>
              <w:t xml:space="preserve">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09A16DE0" w14:textId="77777777" w:rsidTr="00AB2FF9">
        <w:trPr>
          <w:cantSplit/>
          <w:jc w:val="center"/>
        </w:trPr>
        <w:tc>
          <w:tcPr>
            <w:tcW w:w="8054" w:type="dxa"/>
            <w:gridSpan w:val="13"/>
            <w:tcBorders>
              <w:top w:val="nil"/>
              <w:left w:val="single" w:sz="4" w:space="0" w:color="auto"/>
              <w:bottom w:val="nil"/>
              <w:right w:val="single" w:sz="4" w:space="0" w:color="auto"/>
            </w:tcBorders>
          </w:tcPr>
          <w:p w14:paraId="65C675C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7B6781A" w14:textId="77777777" w:rsidTr="00AB2FF9">
        <w:trPr>
          <w:cantSplit/>
          <w:jc w:val="center"/>
        </w:trPr>
        <w:tc>
          <w:tcPr>
            <w:tcW w:w="8054" w:type="dxa"/>
            <w:gridSpan w:val="13"/>
            <w:tcBorders>
              <w:top w:val="nil"/>
              <w:left w:val="single" w:sz="4" w:space="0" w:color="auto"/>
              <w:bottom w:val="nil"/>
              <w:right w:val="single" w:sz="4" w:space="0" w:color="auto"/>
            </w:tcBorders>
          </w:tcPr>
          <w:p w14:paraId="1100D34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Slice-based TNGF selection support (SBTS) (octet 8, bit 8)</w:t>
            </w:r>
          </w:p>
        </w:tc>
      </w:tr>
      <w:tr w:rsidR="00A57291" w:rsidRPr="00A57291" w14:paraId="4CF584A5" w14:textId="77777777" w:rsidTr="00AB2FF9">
        <w:trPr>
          <w:cantSplit/>
          <w:jc w:val="center"/>
        </w:trPr>
        <w:tc>
          <w:tcPr>
            <w:tcW w:w="8054" w:type="dxa"/>
            <w:gridSpan w:val="13"/>
            <w:tcBorders>
              <w:top w:val="nil"/>
              <w:left w:val="single" w:sz="4" w:space="0" w:color="auto"/>
              <w:bottom w:val="nil"/>
              <w:right w:val="single" w:sz="4" w:space="0" w:color="auto"/>
            </w:tcBorders>
          </w:tcPr>
          <w:p w14:paraId="5E2A5C7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This bit indicates the capability to support slice-based TNGF selection.</w:t>
            </w:r>
          </w:p>
          <w:p w14:paraId="1A29B44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5F2D44E5" w14:textId="77777777" w:rsidTr="00AB2FF9">
        <w:trPr>
          <w:cantSplit/>
          <w:jc w:val="center"/>
        </w:trPr>
        <w:tc>
          <w:tcPr>
            <w:tcW w:w="668" w:type="dxa"/>
            <w:gridSpan w:val="4"/>
            <w:tcBorders>
              <w:top w:val="nil"/>
              <w:left w:val="single" w:sz="4" w:space="0" w:color="auto"/>
              <w:bottom w:val="nil"/>
              <w:right w:val="nil"/>
            </w:tcBorders>
          </w:tcPr>
          <w:p w14:paraId="01EE960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8</w:t>
            </w:r>
          </w:p>
        </w:tc>
        <w:tc>
          <w:tcPr>
            <w:tcW w:w="328" w:type="dxa"/>
            <w:gridSpan w:val="3"/>
            <w:tcBorders>
              <w:top w:val="nil"/>
              <w:left w:val="nil"/>
              <w:bottom w:val="nil"/>
              <w:right w:val="nil"/>
            </w:tcBorders>
          </w:tcPr>
          <w:p w14:paraId="38FDFCC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2D6682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665C00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884F16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46C690B" w14:textId="77777777" w:rsidTr="00AB2FF9">
        <w:trPr>
          <w:cantSplit/>
          <w:jc w:val="center"/>
        </w:trPr>
        <w:tc>
          <w:tcPr>
            <w:tcW w:w="668" w:type="dxa"/>
            <w:gridSpan w:val="4"/>
            <w:tcBorders>
              <w:top w:val="nil"/>
              <w:left w:val="single" w:sz="4" w:space="0" w:color="auto"/>
              <w:bottom w:val="nil"/>
              <w:right w:val="nil"/>
            </w:tcBorders>
          </w:tcPr>
          <w:p w14:paraId="66B8EE8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5FA40CC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38C318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454B0B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00CC19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 xml:space="preserve">Slice-based TNGF selection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rPr>
              <w:t>support</w:t>
            </w:r>
            <w:r w:rsidRPr="00A57291">
              <w:rPr>
                <w:rFonts w:ascii="Arial" w:eastAsia="Times New Roman" w:hAnsi="Arial" w:hint="eastAsia"/>
                <w:sz w:val="18"/>
                <w:szCs w:val="20"/>
                <w:lang w:val="en-GB"/>
              </w:rPr>
              <w:t>ed</w:t>
            </w:r>
          </w:p>
        </w:tc>
      </w:tr>
      <w:tr w:rsidR="00A57291" w:rsidRPr="00A57291" w14:paraId="5D88A82E" w14:textId="77777777" w:rsidTr="00AB2FF9">
        <w:trPr>
          <w:cantSplit/>
          <w:jc w:val="center"/>
        </w:trPr>
        <w:tc>
          <w:tcPr>
            <w:tcW w:w="668" w:type="dxa"/>
            <w:gridSpan w:val="4"/>
            <w:tcBorders>
              <w:top w:val="nil"/>
              <w:left w:val="single" w:sz="4" w:space="0" w:color="auto"/>
              <w:bottom w:val="nil"/>
              <w:right w:val="nil"/>
            </w:tcBorders>
          </w:tcPr>
          <w:p w14:paraId="2E06B00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19AC42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963989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CE251F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170556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Slice-based TNGF selection support</w:t>
            </w:r>
            <w:r w:rsidRPr="00A57291">
              <w:rPr>
                <w:rFonts w:ascii="Arial" w:eastAsia="Times New Roman" w:hAnsi="Arial" w:hint="eastAsia"/>
                <w:sz w:val="18"/>
                <w:szCs w:val="20"/>
                <w:lang w:val="en-GB"/>
              </w:rPr>
              <w:t>ed</w:t>
            </w:r>
          </w:p>
        </w:tc>
      </w:tr>
      <w:tr w:rsidR="00A57291" w:rsidRPr="00A57291" w14:paraId="0E796282" w14:textId="77777777" w:rsidTr="00AB2FF9">
        <w:trPr>
          <w:cantSplit/>
          <w:jc w:val="center"/>
        </w:trPr>
        <w:tc>
          <w:tcPr>
            <w:tcW w:w="8054" w:type="dxa"/>
            <w:gridSpan w:val="13"/>
            <w:tcBorders>
              <w:top w:val="nil"/>
              <w:left w:val="single" w:sz="4" w:space="0" w:color="auto"/>
              <w:bottom w:val="nil"/>
            </w:tcBorders>
          </w:tcPr>
          <w:p w14:paraId="5EA8D82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3DBE401" w14:textId="77777777" w:rsidTr="00AB2FF9">
        <w:trPr>
          <w:cantSplit/>
          <w:jc w:val="center"/>
        </w:trPr>
        <w:tc>
          <w:tcPr>
            <w:tcW w:w="8054" w:type="dxa"/>
            <w:gridSpan w:val="13"/>
            <w:tcBorders>
              <w:top w:val="nil"/>
              <w:left w:val="single" w:sz="4" w:space="0" w:color="auto"/>
              <w:bottom w:val="nil"/>
              <w:right w:val="single" w:sz="4" w:space="0" w:color="auto"/>
            </w:tcBorders>
          </w:tcPr>
          <w:p w14:paraId="61C4BEE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 xml:space="preserve">A2X over E-UTRA-PC5 (A2XEPC5) </w:t>
            </w:r>
            <w:r w:rsidRPr="00A57291">
              <w:rPr>
                <w:rFonts w:ascii="Arial" w:eastAsia="Times New Roman" w:hAnsi="Arial"/>
                <w:sz w:val="18"/>
                <w:szCs w:val="20"/>
                <w:lang w:val="en-GB"/>
              </w:rPr>
              <w:t>(octet 9, bit 1)</w:t>
            </w:r>
          </w:p>
        </w:tc>
      </w:tr>
      <w:tr w:rsidR="00A57291" w:rsidRPr="00A57291" w14:paraId="0AEE6051" w14:textId="77777777" w:rsidTr="00AB2FF9">
        <w:trPr>
          <w:cantSplit/>
          <w:jc w:val="center"/>
        </w:trPr>
        <w:tc>
          <w:tcPr>
            <w:tcW w:w="8054" w:type="dxa"/>
            <w:gridSpan w:val="13"/>
            <w:tcBorders>
              <w:top w:val="nil"/>
              <w:left w:val="single" w:sz="4" w:space="0" w:color="auto"/>
              <w:bottom w:val="nil"/>
              <w:right w:val="single" w:sz="4" w:space="0" w:color="auto"/>
            </w:tcBorders>
          </w:tcPr>
          <w:p w14:paraId="35C6D68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This bit indicates the capability for</w:t>
            </w:r>
            <w:r w:rsidRPr="00A57291">
              <w:rPr>
                <w:rFonts w:ascii="Arial" w:eastAsia="Times New Roman" w:hAnsi="Arial"/>
                <w:sz w:val="18"/>
                <w:szCs w:val="20"/>
                <w:lang w:val="en-GB" w:eastAsia="en-GB"/>
              </w:rPr>
              <w:t xml:space="preserve"> A2X over E-UTRA-PC5, as specified in 3GPP TS 24.577 [60]</w:t>
            </w:r>
            <w:r w:rsidRPr="00A57291">
              <w:rPr>
                <w:rFonts w:ascii="Arial" w:eastAsia="Times New Roman" w:hAnsi="Arial"/>
                <w:sz w:val="18"/>
                <w:szCs w:val="20"/>
                <w:lang w:val="en-GB"/>
              </w:rPr>
              <w:t>.</w:t>
            </w:r>
          </w:p>
          <w:p w14:paraId="2820BC8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0F0E8D45" w14:textId="77777777" w:rsidTr="00AB2FF9">
        <w:trPr>
          <w:cantSplit/>
          <w:jc w:val="center"/>
        </w:trPr>
        <w:tc>
          <w:tcPr>
            <w:tcW w:w="668" w:type="dxa"/>
            <w:gridSpan w:val="4"/>
            <w:tcBorders>
              <w:top w:val="nil"/>
              <w:left w:val="single" w:sz="4" w:space="0" w:color="auto"/>
              <w:bottom w:val="nil"/>
              <w:right w:val="nil"/>
            </w:tcBorders>
          </w:tcPr>
          <w:p w14:paraId="75F1B6E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1</w:t>
            </w:r>
          </w:p>
        </w:tc>
        <w:tc>
          <w:tcPr>
            <w:tcW w:w="328" w:type="dxa"/>
            <w:gridSpan w:val="3"/>
            <w:tcBorders>
              <w:top w:val="nil"/>
              <w:left w:val="nil"/>
              <w:bottom w:val="nil"/>
              <w:right w:val="nil"/>
            </w:tcBorders>
          </w:tcPr>
          <w:p w14:paraId="55028D9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DFEB36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F3505D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02E661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36B0F5BF" w14:textId="77777777" w:rsidTr="00AB2FF9">
        <w:trPr>
          <w:cantSplit/>
          <w:jc w:val="center"/>
        </w:trPr>
        <w:tc>
          <w:tcPr>
            <w:tcW w:w="668" w:type="dxa"/>
            <w:gridSpan w:val="4"/>
            <w:tcBorders>
              <w:top w:val="nil"/>
              <w:left w:val="single" w:sz="4" w:space="0" w:color="auto"/>
              <w:bottom w:val="nil"/>
              <w:right w:val="nil"/>
            </w:tcBorders>
          </w:tcPr>
          <w:p w14:paraId="3C4E438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21820B8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501633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148ADD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C410D8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 xml:space="preserve">A2X over E-UTRA-PC5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rPr>
              <w:t>support</w:t>
            </w:r>
            <w:r w:rsidRPr="00A57291">
              <w:rPr>
                <w:rFonts w:ascii="Arial" w:eastAsia="Times New Roman" w:hAnsi="Arial" w:hint="eastAsia"/>
                <w:sz w:val="18"/>
                <w:szCs w:val="20"/>
                <w:lang w:val="en-GB"/>
              </w:rPr>
              <w:t>ed</w:t>
            </w:r>
          </w:p>
        </w:tc>
      </w:tr>
      <w:tr w:rsidR="00A57291" w:rsidRPr="00A57291" w14:paraId="7FE8157C" w14:textId="77777777" w:rsidTr="00AB2FF9">
        <w:trPr>
          <w:cantSplit/>
          <w:jc w:val="center"/>
        </w:trPr>
        <w:tc>
          <w:tcPr>
            <w:tcW w:w="668" w:type="dxa"/>
            <w:gridSpan w:val="4"/>
            <w:tcBorders>
              <w:top w:val="nil"/>
              <w:left w:val="single" w:sz="4" w:space="0" w:color="auto"/>
              <w:bottom w:val="nil"/>
              <w:right w:val="nil"/>
            </w:tcBorders>
          </w:tcPr>
          <w:p w14:paraId="3DD063F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7E981B2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C567CE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D01E28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C5B917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A2X over E-UTRA-PC5 support</w:t>
            </w:r>
            <w:r w:rsidRPr="00A57291">
              <w:rPr>
                <w:rFonts w:ascii="Arial" w:eastAsia="Times New Roman" w:hAnsi="Arial" w:hint="eastAsia"/>
                <w:sz w:val="18"/>
                <w:szCs w:val="20"/>
                <w:lang w:val="en-GB"/>
              </w:rPr>
              <w:t>ed</w:t>
            </w:r>
          </w:p>
        </w:tc>
      </w:tr>
      <w:tr w:rsidR="00A57291" w:rsidRPr="00A57291" w14:paraId="13927C01" w14:textId="77777777" w:rsidTr="00AB2FF9">
        <w:trPr>
          <w:cantSplit/>
          <w:jc w:val="center"/>
        </w:trPr>
        <w:tc>
          <w:tcPr>
            <w:tcW w:w="8054" w:type="dxa"/>
            <w:gridSpan w:val="13"/>
            <w:tcBorders>
              <w:top w:val="nil"/>
              <w:left w:val="single" w:sz="4" w:space="0" w:color="auto"/>
              <w:bottom w:val="nil"/>
            </w:tcBorders>
          </w:tcPr>
          <w:p w14:paraId="058D2A0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17A39CC" w14:textId="77777777" w:rsidTr="00AB2FF9">
        <w:trPr>
          <w:cantSplit/>
          <w:jc w:val="center"/>
        </w:trPr>
        <w:tc>
          <w:tcPr>
            <w:tcW w:w="8054" w:type="dxa"/>
            <w:gridSpan w:val="13"/>
            <w:tcBorders>
              <w:top w:val="nil"/>
              <w:left w:val="single" w:sz="4" w:space="0" w:color="auto"/>
              <w:bottom w:val="nil"/>
              <w:right w:val="single" w:sz="4" w:space="0" w:color="auto"/>
            </w:tcBorders>
          </w:tcPr>
          <w:p w14:paraId="75ABF8F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A2X over NR-PC5 (A2XNPC5) (octet 9, bit 2)</w:t>
            </w:r>
          </w:p>
        </w:tc>
      </w:tr>
      <w:tr w:rsidR="00A57291" w:rsidRPr="00A57291" w14:paraId="32016536" w14:textId="77777777" w:rsidTr="00AB2FF9">
        <w:trPr>
          <w:cantSplit/>
          <w:jc w:val="center"/>
        </w:trPr>
        <w:tc>
          <w:tcPr>
            <w:tcW w:w="8054" w:type="dxa"/>
            <w:gridSpan w:val="13"/>
            <w:tcBorders>
              <w:top w:val="nil"/>
              <w:left w:val="single" w:sz="4" w:space="0" w:color="auto"/>
              <w:bottom w:val="nil"/>
              <w:right w:val="single" w:sz="4" w:space="0" w:color="auto"/>
            </w:tcBorders>
          </w:tcPr>
          <w:p w14:paraId="290837E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This bit indicates the capability for A2X over NR-PC5,</w:t>
            </w:r>
            <w:r w:rsidRPr="00A57291">
              <w:rPr>
                <w:rFonts w:ascii="Arial" w:eastAsia="Times New Roman" w:hAnsi="Arial"/>
                <w:sz w:val="18"/>
                <w:szCs w:val="20"/>
                <w:lang w:val="en-GB" w:eastAsia="en-GB"/>
              </w:rPr>
              <w:t xml:space="preserve"> as specified in 3GPP TS 24.577 [60]</w:t>
            </w:r>
            <w:r w:rsidRPr="00A57291">
              <w:rPr>
                <w:rFonts w:ascii="Arial" w:eastAsia="Times New Roman" w:hAnsi="Arial"/>
                <w:sz w:val="18"/>
                <w:szCs w:val="20"/>
                <w:lang w:val="en-GB"/>
              </w:rPr>
              <w:t>.</w:t>
            </w:r>
          </w:p>
          <w:p w14:paraId="3B54746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1BC68397" w14:textId="77777777" w:rsidTr="00AB2FF9">
        <w:trPr>
          <w:cantSplit/>
          <w:jc w:val="center"/>
        </w:trPr>
        <w:tc>
          <w:tcPr>
            <w:tcW w:w="668" w:type="dxa"/>
            <w:gridSpan w:val="4"/>
            <w:tcBorders>
              <w:top w:val="nil"/>
              <w:left w:val="single" w:sz="4" w:space="0" w:color="auto"/>
              <w:bottom w:val="nil"/>
              <w:right w:val="nil"/>
            </w:tcBorders>
          </w:tcPr>
          <w:p w14:paraId="7A94966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2</w:t>
            </w:r>
          </w:p>
        </w:tc>
        <w:tc>
          <w:tcPr>
            <w:tcW w:w="328" w:type="dxa"/>
            <w:gridSpan w:val="3"/>
            <w:tcBorders>
              <w:top w:val="nil"/>
              <w:left w:val="nil"/>
              <w:bottom w:val="nil"/>
              <w:right w:val="nil"/>
            </w:tcBorders>
          </w:tcPr>
          <w:p w14:paraId="315A690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47AE36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9733F1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548FAB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44BB15A8" w14:textId="77777777" w:rsidTr="00AB2FF9">
        <w:trPr>
          <w:cantSplit/>
          <w:jc w:val="center"/>
        </w:trPr>
        <w:tc>
          <w:tcPr>
            <w:tcW w:w="668" w:type="dxa"/>
            <w:gridSpan w:val="4"/>
            <w:tcBorders>
              <w:top w:val="nil"/>
              <w:left w:val="single" w:sz="4" w:space="0" w:color="auto"/>
              <w:bottom w:val="nil"/>
              <w:right w:val="nil"/>
            </w:tcBorders>
          </w:tcPr>
          <w:p w14:paraId="29B2F42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514E1E4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CECE2B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6C2342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358E7A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 xml:space="preserve">A2X over NR-PC5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rPr>
              <w:t>support</w:t>
            </w:r>
            <w:r w:rsidRPr="00A57291">
              <w:rPr>
                <w:rFonts w:ascii="Arial" w:eastAsia="Times New Roman" w:hAnsi="Arial" w:hint="eastAsia"/>
                <w:sz w:val="18"/>
                <w:szCs w:val="20"/>
                <w:lang w:val="en-GB"/>
              </w:rPr>
              <w:t>ed</w:t>
            </w:r>
          </w:p>
        </w:tc>
      </w:tr>
      <w:tr w:rsidR="00A57291" w:rsidRPr="00A57291" w14:paraId="6C53D112" w14:textId="77777777" w:rsidTr="00AB2FF9">
        <w:trPr>
          <w:cantSplit/>
          <w:jc w:val="center"/>
        </w:trPr>
        <w:tc>
          <w:tcPr>
            <w:tcW w:w="668" w:type="dxa"/>
            <w:gridSpan w:val="4"/>
            <w:tcBorders>
              <w:top w:val="nil"/>
              <w:left w:val="single" w:sz="4" w:space="0" w:color="auto"/>
              <w:bottom w:val="nil"/>
              <w:right w:val="nil"/>
            </w:tcBorders>
          </w:tcPr>
          <w:p w14:paraId="583AA5C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CF66B4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47F690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6ECF54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B8A866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A2X over NR-PC5 support</w:t>
            </w:r>
            <w:r w:rsidRPr="00A57291">
              <w:rPr>
                <w:rFonts w:ascii="Arial" w:eastAsia="Times New Roman" w:hAnsi="Arial" w:hint="eastAsia"/>
                <w:sz w:val="18"/>
                <w:szCs w:val="20"/>
                <w:lang w:val="en-GB"/>
              </w:rPr>
              <w:t>ed</w:t>
            </w:r>
          </w:p>
        </w:tc>
      </w:tr>
      <w:tr w:rsidR="00A57291" w:rsidRPr="00A57291" w14:paraId="2156D9EE" w14:textId="77777777" w:rsidTr="00AB2FF9">
        <w:trPr>
          <w:cantSplit/>
          <w:jc w:val="center"/>
        </w:trPr>
        <w:tc>
          <w:tcPr>
            <w:tcW w:w="8054" w:type="dxa"/>
            <w:gridSpan w:val="13"/>
            <w:tcBorders>
              <w:top w:val="nil"/>
              <w:left w:val="single" w:sz="4" w:space="0" w:color="auto"/>
              <w:bottom w:val="nil"/>
              <w:right w:val="single" w:sz="4" w:space="0" w:color="auto"/>
            </w:tcBorders>
          </w:tcPr>
          <w:p w14:paraId="668898B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D7FC124" w14:textId="77777777" w:rsidTr="00AB2FF9">
        <w:trPr>
          <w:cantSplit/>
          <w:jc w:val="center"/>
        </w:trPr>
        <w:tc>
          <w:tcPr>
            <w:tcW w:w="8054" w:type="dxa"/>
            <w:gridSpan w:val="13"/>
            <w:tcBorders>
              <w:top w:val="nil"/>
              <w:left w:val="single" w:sz="4" w:space="0" w:color="auto"/>
              <w:bottom w:val="nil"/>
              <w:right w:val="single" w:sz="4" w:space="0" w:color="auto"/>
            </w:tcBorders>
          </w:tcPr>
          <w:p w14:paraId="1BF33D3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Unavailability period</w:t>
            </w:r>
            <w:r w:rsidRPr="00A57291">
              <w:rPr>
                <w:rFonts w:ascii="Arial" w:eastAsia="Times New Roman" w:hAnsi="Arial"/>
                <w:sz w:val="18"/>
                <w:szCs w:val="20"/>
                <w:lang w:val="en-GB"/>
              </w:rPr>
              <w:t xml:space="preserve"> (UN-PER) (octet 9, bit 3)</w:t>
            </w:r>
          </w:p>
        </w:tc>
      </w:tr>
      <w:tr w:rsidR="00A57291" w:rsidRPr="00A57291" w14:paraId="615FA611" w14:textId="77777777" w:rsidTr="00AB2FF9">
        <w:trPr>
          <w:cantSplit/>
          <w:jc w:val="center"/>
        </w:trPr>
        <w:tc>
          <w:tcPr>
            <w:tcW w:w="8054" w:type="dxa"/>
            <w:gridSpan w:val="13"/>
            <w:tcBorders>
              <w:top w:val="nil"/>
              <w:left w:val="single" w:sz="4" w:space="0" w:color="auto"/>
              <w:bottom w:val="nil"/>
              <w:right w:val="single" w:sz="4" w:space="0" w:color="auto"/>
            </w:tcBorders>
          </w:tcPr>
          <w:p w14:paraId="0921665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 xml:space="preserve">This bit indicates the capability </w:t>
            </w:r>
            <w:r w:rsidRPr="00A57291">
              <w:rPr>
                <w:rFonts w:ascii="Arial" w:eastAsia="Times New Roman" w:hAnsi="Arial"/>
                <w:sz w:val="18"/>
                <w:szCs w:val="20"/>
                <w:lang w:val="en-GB" w:eastAsia="en-GB"/>
              </w:rPr>
              <w:t>to support unavailability period.</w:t>
            </w:r>
          </w:p>
        </w:tc>
      </w:tr>
      <w:tr w:rsidR="00A57291" w:rsidRPr="00A57291" w14:paraId="24C42B60" w14:textId="77777777" w:rsidTr="00AB2FF9">
        <w:trPr>
          <w:cantSplit/>
          <w:jc w:val="center"/>
        </w:trPr>
        <w:tc>
          <w:tcPr>
            <w:tcW w:w="8054" w:type="dxa"/>
            <w:gridSpan w:val="13"/>
            <w:tcBorders>
              <w:top w:val="nil"/>
              <w:left w:val="single" w:sz="4" w:space="0" w:color="auto"/>
              <w:bottom w:val="nil"/>
              <w:right w:val="single" w:sz="4" w:space="0" w:color="auto"/>
            </w:tcBorders>
          </w:tcPr>
          <w:p w14:paraId="2D72B63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20ACC482" w14:textId="77777777" w:rsidTr="00AB2FF9">
        <w:trPr>
          <w:cantSplit/>
          <w:jc w:val="center"/>
        </w:trPr>
        <w:tc>
          <w:tcPr>
            <w:tcW w:w="668" w:type="dxa"/>
            <w:gridSpan w:val="4"/>
            <w:tcBorders>
              <w:top w:val="nil"/>
              <w:left w:val="single" w:sz="4" w:space="0" w:color="auto"/>
              <w:bottom w:val="nil"/>
              <w:right w:val="nil"/>
            </w:tcBorders>
          </w:tcPr>
          <w:p w14:paraId="14C0D6D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3</w:t>
            </w:r>
          </w:p>
        </w:tc>
        <w:tc>
          <w:tcPr>
            <w:tcW w:w="328" w:type="dxa"/>
            <w:gridSpan w:val="3"/>
            <w:tcBorders>
              <w:top w:val="nil"/>
              <w:left w:val="nil"/>
              <w:bottom w:val="nil"/>
              <w:right w:val="nil"/>
            </w:tcBorders>
          </w:tcPr>
          <w:p w14:paraId="44FEF58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41F47A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F0D20F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5B7A11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2555D6D4" w14:textId="77777777" w:rsidTr="00AB2FF9">
        <w:trPr>
          <w:cantSplit/>
          <w:jc w:val="center"/>
        </w:trPr>
        <w:tc>
          <w:tcPr>
            <w:tcW w:w="668" w:type="dxa"/>
            <w:gridSpan w:val="4"/>
            <w:tcBorders>
              <w:top w:val="nil"/>
              <w:left w:val="single" w:sz="4" w:space="0" w:color="auto"/>
              <w:bottom w:val="nil"/>
              <w:right w:val="nil"/>
            </w:tcBorders>
          </w:tcPr>
          <w:p w14:paraId="1EFB632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2D17A44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F066B8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458AA5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88B5C0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Unavailability period not supported</w:t>
            </w:r>
          </w:p>
        </w:tc>
      </w:tr>
      <w:tr w:rsidR="00A57291" w:rsidRPr="00A57291" w14:paraId="76B75F01" w14:textId="77777777" w:rsidTr="00AB2FF9">
        <w:trPr>
          <w:cantSplit/>
          <w:jc w:val="center"/>
        </w:trPr>
        <w:tc>
          <w:tcPr>
            <w:tcW w:w="668" w:type="dxa"/>
            <w:gridSpan w:val="4"/>
            <w:tcBorders>
              <w:top w:val="nil"/>
              <w:left w:val="single" w:sz="4" w:space="0" w:color="auto"/>
              <w:bottom w:val="nil"/>
              <w:right w:val="nil"/>
            </w:tcBorders>
          </w:tcPr>
          <w:p w14:paraId="691F408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6EFB801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16EC92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227B74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8B018E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Unavailability period supported</w:t>
            </w:r>
          </w:p>
        </w:tc>
      </w:tr>
      <w:tr w:rsidR="00A57291" w:rsidRPr="00A57291" w14:paraId="5925E2CE" w14:textId="77777777" w:rsidTr="00AB2FF9">
        <w:trPr>
          <w:cantSplit/>
          <w:jc w:val="center"/>
        </w:trPr>
        <w:tc>
          <w:tcPr>
            <w:tcW w:w="8054" w:type="dxa"/>
            <w:gridSpan w:val="13"/>
            <w:tcBorders>
              <w:top w:val="nil"/>
              <w:left w:val="single" w:sz="4" w:space="0" w:color="auto"/>
              <w:bottom w:val="nil"/>
              <w:right w:val="single" w:sz="4" w:space="0" w:color="auto"/>
            </w:tcBorders>
          </w:tcPr>
          <w:p w14:paraId="73C49F7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0EC567EF" w14:textId="77777777" w:rsidTr="00AB2FF9">
        <w:trPr>
          <w:cantSplit/>
          <w:jc w:val="center"/>
        </w:trPr>
        <w:tc>
          <w:tcPr>
            <w:tcW w:w="8054" w:type="dxa"/>
            <w:gridSpan w:val="13"/>
            <w:tcBorders>
              <w:top w:val="nil"/>
              <w:left w:val="single" w:sz="4" w:space="0" w:color="auto"/>
              <w:bottom w:val="nil"/>
              <w:right w:val="single" w:sz="4" w:space="0" w:color="auto"/>
            </w:tcBorders>
          </w:tcPr>
          <w:p w14:paraId="1D7AE58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Slice-based N3IWFselection support (SBNS) (octet 9, bit 4)</w:t>
            </w:r>
          </w:p>
        </w:tc>
      </w:tr>
      <w:tr w:rsidR="00A57291" w:rsidRPr="00A57291" w14:paraId="5DE07413" w14:textId="77777777" w:rsidTr="00AB2FF9">
        <w:trPr>
          <w:cantSplit/>
          <w:jc w:val="center"/>
        </w:trPr>
        <w:tc>
          <w:tcPr>
            <w:tcW w:w="8054" w:type="dxa"/>
            <w:gridSpan w:val="13"/>
            <w:tcBorders>
              <w:top w:val="nil"/>
              <w:left w:val="single" w:sz="4" w:space="0" w:color="auto"/>
              <w:bottom w:val="nil"/>
              <w:right w:val="single" w:sz="4" w:space="0" w:color="auto"/>
            </w:tcBorders>
          </w:tcPr>
          <w:p w14:paraId="4630EC2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 xml:space="preserve">This bit indicates the capability </w:t>
            </w:r>
            <w:r w:rsidRPr="00A57291">
              <w:rPr>
                <w:rFonts w:ascii="Arial" w:eastAsia="Times New Roman" w:hAnsi="Arial"/>
                <w:sz w:val="18"/>
                <w:szCs w:val="20"/>
                <w:lang w:val="en-GB" w:eastAsia="en-GB"/>
              </w:rPr>
              <w:t>to support slide-based N3IWF selection</w:t>
            </w:r>
            <w:r w:rsidRPr="00A57291">
              <w:rPr>
                <w:rFonts w:ascii="Arial" w:eastAsia="Times New Roman" w:hAnsi="Arial"/>
                <w:sz w:val="18"/>
                <w:szCs w:val="20"/>
                <w:lang w:val="en-GB"/>
              </w:rPr>
              <w:t xml:space="preserve"> </w:t>
            </w:r>
          </w:p>
        </w:tc>
      </w:tr>
      <w:tr w:rsidR="00A57291" w:rsidRPr="00A57291" w14:paraId="3E07E797" w14:textId="77777777" w:rsidTr="00AB2FF9">
        <w:trPr>
          <w:cantSplit/>
          <w:jc w:val="center"/>
        </w:trPr>
        <w:tc>
          <w:tcPr>
            <w:tcW w:w="8054" w:type="dxa"/>
            <w:gridSpan w:val="13"/>
            <w:tcBorders>
              <w:top w:val="nil"/>
              <w:left w:val="single" w:sz="4" w:space="0" w:color="auto"/>
              <w:bottom w:val="nil"/>
              <w:right w:val="single" w:sz="4" w:space="0" w:color="auto"/>
            </w:tcBorders>
          </w:tcPr>
          <w:p w14:paraId="06D1E9E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0718594F" w14:textId="77777777" w:rsidTr="00AB2FF9">
        <w:trPr>
          <w:cantSplit/>
          <w:jc w:val="center"/>
        </w:trPr>
        <w:tc>
          <w:tcPr>
            <w:tcW w:w="668" w:type="dxa"/>
            <w:gridSpan w:val="4"/>
            <w:tcBorders>
              <w:top w:val="nil"/>
              <w:left w:val="single" w:sz="4" w:space="0" w:color="auto"/>
              <w:bottom w:val="nil"/>
              <w:right w:val="nil"/>
            </w:tcBorders>
          </w:tcPr>
          <w:p w14:paraId="504C521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4</w:t>
            </w:r>
          </w:p>
        </w:tc>
        <w:tc>
          <w:tcPr>
            <w:tcW w:w="328" w:type="dxa"/>
            <w:gridSpan w:val="3"/>
            <w:tcBorders>
              <w:top w:val="nil"/>
              <w:left w:val="nil"/>
              <w:bottom w:val="nil"/>
              <w:right w:val="nil"/>
            </w:tcBorders>
          </w:tcPr>
          <w:p w14:paraId="1AF5113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6A2704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0BA32F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241885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16B7E2F5" w14:textId="77777777" w:rsidTr="00AB2FF9">
        <w:trPr>
          <w:cantSplit/>
          <w:jc w:val="center"/>
        </w:trPr>
        <w:tc>
          <w:tcPr>
            <w:tcW w:w="668" w:type="dxa"/>
            <w:gridSpan w:val="4"/>
            <w:tcBorders>
              <w:top w:val="nil"/>
              <w:left w:val="single" w:sz="4" w:space="0" w:color="auto"/>
              <w:bottom w:val="nil"/>
              <w:right w:val="nil"/>
            </w:tcBorders>
          </w:tcPr>
          <w:p w14:paraId="4C26EE2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C8B792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DB3BA5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300680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1A3DF3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Slice-based N3IWF selection not supported</w:t>
            </w:r>
          </w:p>
        </w:tc>
      </w:tr>
      <w:tr w:rsidR="00A57291" w:rsidRPr="00A57291" w14:paraId="1E1A2363" w14:textId="77777777" w:rsidTr="00AB2FF9">
        <w:trPr>
          <w:cantSplit/>
          <w:jc w:val="center"/>
        </w:trPr>
        <w:tc>
          <w:tcPr>
            <w:tcW w:w="668" w:type="dxa"/>
            <w:gridSpan w:val="4"/>
            <w:tcBorders>
              <w:top w:val="nil"/>
              <w:left w:val="single" w:sz="4" w:space="0" w:color="auto"/>
              <w:bottom w:val="nil"/>
              <w:right w:val="nil"/>
            </w:tcBorders>
          </w:tcPr>
          <w:p w14:paraId="278A828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7BE77B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1039F4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302C4B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C42148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Slice-based N3IWF selection supported</w:t>
            </w:r>
          </w:p>
        </w:tc>
      </w:tr>
      <w:tr w:rsidR="00A57291" w:rsidRPr="00A57291" w14:paraId="165DDA63" w14:textId="77777777" w:rsidTr="00AB2FF9">
        <w:trPr>
          <w:cantSplit/>
          <w:jc w:val="center"/>
        </w:trPr>
        <w:tc>
          <w:tcPr>
            <w:tcW w:w="8054" w:type="dxa"/>
            <w:gridSpan w:val="13"/>
            <w:tcBorders>
              <w:top w:val="nil"/>
              <w:left w:val="single" w:sz="4" w:space="0" w:color="auto"/>
              <w:bottom w:val="nil"/>
              <w:right w:val="single" w:sz="4" w:space="0" w:color="auto"/>
            </w:tcBorders>
          </w:tcPr>
          <w:p w14:paraId="6BCC441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0E43FF9E" w14:textId="77777777" w:rsidTr="00AB2FF9">
        <w:trPr>
          <w:cantSplit/>
          <w:jc w:val="center"/>
        </w:trPr>
        <w:tc>
          <w:tcPr>
            <w:tcW w:w="8054" w:type="dxa"/>
            <w:gridSpan w:val="13"/>
            <w:tcBorders>
              <w:top w:val="nil"/>
              <w:left w:val="single" w:sz="4" w:space="0" w:color="auto"/>
              <w:bottom w:val="nil"/>
              <w:right w:val="single" w:sz="4" w:space="0" w:color="auto"/>
            </w:tcBorders>
          </w:tcPr>
          <w:p w14:paraId="298FD75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Malgun Gothic" w:hAnsi="Arial"/>
                <w:sz w:val="18"/>
                <w:szCs w:val="20"/>
                <w:lang w:val="en-GB" w:eastAsia="en-GB"/>
              </w:rPr>
              <w:t>SL positioning server UE (RSLPS) (octet 9, bit 5)</w:t>
            </w:r>
          </w:p>
        </w:tc>
      </w:tr>
      <w:tr w:rsidR="00A57291" w:rsidRPr="00A57291" w14:paraId="0573B83D" w14:textId="77777777" w:rsidTr="00AB2FF9">
        <w:trPr>
          <w:cantSplit/>
          <w:jc w:val="center"/>
        </w:trPr>
        <w:tc>
          <w:tcPr>
            <w:tcW w:w="8054" w:type="dxa"/>
            <w:gridSpan w:val="13"/>
            <w:tcBorders>
              <w:top w:val="nil"/>
              <w:left w:val="single" w:sz="4" w:space="0" w:color="auto"/>
              <w:bottom w:val="nil"/>
              <w:right w:val="single" w:sz="4" w:space="0" w:color="auto"/>
            </w:tcBorders>
          </w:tcPr>
          <w:p w14:paraId="61B204E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This bit indicates the capability for SL positioning server UE,</w:t>
            </w:r>
            <w:r w:rsidRPr="00A57291">
              <w:rPr>
                <w:rFonts w:ascii="Arial" w:eastAsia="Times New Roman" w:hAnsi="Arial"/>
                <w:sz w:val="18"/>
                <w:szCs w:val="20"/>
                <w:lang w:val="en-GB" w:eastAsia="en-GB"/>
              </w:rPr>
              <w:t xml:space="preserve"> </w:t>
            </w:r>
            <w:r w:rsidRPr="00A57291">
              <w:rPr>
                <w:rFonts w:ascii="Arial" w:eastAsia="Times New Roman" w:hAnsi="Arial"/>
                <w:sz w:val="18"/>
                <w:szCs w:val="20"/>
                <w:lang w:val="en-GB"/>
              </w:rPr>
              <w:t>as specified in 3GPP</w:t>
            </w:r>
            <w:r w:rsidRPr="00A57291">
              <w:rPr>
                <w:rFonts w:ascii="Arial" w:eastAsia="Times New Roman" w:hAnsi="Arial"/>
                <w:sz w:val="18"/>
                <w:szCs w:val="20"/>
              </w:rPr>
              <w:t> </w:t>
            </w:r>
            <w:r w:rsidRPr="00A57291">
              <w:rPr>
                <w:rFonts w:ascii="Arial" w:eastAsia="等线" w:hAnsi="Arial"/>
                <w:sz w:val="18"/>
                <w:szCs w:val="20"/>
              </w:rPr>
              <w:t>TS 24.586 [ts23586].</w:t>
            </w:r>
          </w:p>
        </w:tc>
      </w:tr>
      <w:tr w:rsidR="00A57291" w:rsidRPr="00A57291" w14:paraId="379813B5" w14:textId="77777777" w:rsidTr="00AB2FF9">
        <w:trPr>
          <w:cantSplit/>
          <w:jc w:val="center"/>
        </w:trPr>
        <w:tc>
          <w:tcPr>
            <w:tcW w:w="668" w:type="dxa"/>
            <w:gridSpan w:val="4"/>
            <w:tcBorders>
              <w:top w:val="nil"/>
              <w:left w:val="single" w:sz="4" w:space="0" w:color="auto"/>
              <w:bottom w:val="nil"/>
              <w:right w:val="nil"/>
            </w:tcBorders>
          </w:tcPr>
          <w:p w14:paraId="436FC23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c>
          <w:tcPr>
            <w:tcW w:w="328" w:type="dxa"/>
            <w:gridSpan w:val="3"/>
            <w:tcBorders>
              <w:top w:val="nil"/>
              <w:left w:val="nil"/>
              <w:bottom w:val="nil"/>
              <w:right w:val="nil"/>
            </w:tcBorders>
          </w:tcPr>
          <w:p w14:paraId="317AB1D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B045FB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1D9B41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7DDEB4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A02EE14" w14:textId="77777777" w:rsidTr="00AB2FF9">
        <w:trPr>
          <w:cantSplit/>
          <w:jc w:val="center"/>
        </w:trPr>
        <w:tc>
          <w:tcPr>
            <w:tcW w:w="668" w:type="dxa"/>
            <w:gridSpan w:val="4"/>
            <w:tcBorders>
              <w:top w:val="nil"/>
              <w:left w:val="single" w:sz="4" w:space="0" w:color="auto"/>
              <w:bottom w:val="nil"/>
              <w:right w:val="nil"/>
            </w:tcBorders>
          </w:tcPr>
          <w:p w14:paraId="6038DC7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5</w:t>
            </w:r>
          </w:p>
        </w:tc>
        <w:tc>
          <w:tcPr>
            <w:tcW w:w="328" w:type="dxa"/>
            <w:gridSpan w:val="3"/>
            <w:tcBorders>
              <w:top w:val="nil"/>
              <w:left w:val="nil"/>
              <w:bottom w:val="nil"/>
              <w:right w:val="nil"/>
            </w:tcBorders>
          </w:tcPr>
          <w:p w14:paraId="006EE00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8945C3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EA3236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39298F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34C9322E" w14:textId="77777777" w:rsidTr="00AB2FF9">
        <w:trPr>
          <w:cantSplit/>
          <w:jc w:val="center"/>
        </w:trPr>
        <w:tc>
          <w:tcPr>
            <w:tcW w:w="668" w:type="dxa"/>
            <w:gridSpan w:val="4"/>
            <w:tcBorders>
              <w:top w:val="nil"/>
              <w:left w:val="single" w:sz="4" w:space="0" w:color="auto"/>
              <w:bottom w:val="nil"/>
              <w:right w:val="nil"/>
            </w:tcBorders>
          </w:tcPr>
          <w:p w14:paraId="0D7477D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0</w:t>
            </w:r>
          </w:p>
        </w:tc>
        <w:tc>
          <w:tcPr>
            <w:tcW w:w="328" w:type="dxa"/>
            <w:gridSpan w:val="3"/>
            <w:tcBorders>
              <w:top w:val="nil"/>
              <w:left w:val="nil"/>
              <w:bottom w:val="nil"/>
              <w:right w:val="nil"/>
            </w:tcBorders>
          </w:tcPr>
          <w:p w14:paraId="48274A2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6539C9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0AB4D6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6C6697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Ranging and sidelink positioning for</w:t>
            </w:r>
            <w:r w:rsidRPr="00A57291">
              <w:rPr>
                <w:rFonts w:ascii="Arial" w:eastAsia="Malgun Gothic" w:hAnsi="Arial"/>
                <w:sz w:val="18"/>
                <w:szCs w:val="20"/>
                <w:lang w:val="en-GB" w:eastAsia="en-GB"/>
              </w:rPr>
              <w:t xml:space="preserve"> SL positioning server UE not supported</w:t>
            </w:r>
          </w:p>
        </w:tc>
      </w:tr>
      <w:tr w:rsidR="00A57291" w:rsidRPr="00A57291" w14:paraId="2B4D79EA" w14:textId="77777777" w:rsidTr="00AB2FF9">
        <w:trPr>
          <w:cantSplit/>
          <w:jc w:val="center"/>
        </w:trPr>
        <w:tc>
          <w:tcPr>
            <w:tcW w:w="668" w:type="dxa"/>
            <w:gridSpan w:val="4"/>
            <w:tcBorders>
              <w:top w:val="nil"/>
              <w:left w:val="single" w:sz="4" w:space="0" w:color="auto"/>
              <w:bottom w:val="nil"/>
              <w:right w:val="nil"/>
            </w:tcBorders>
          </w:tcPr>
          <w:p w14:paraId="2596E5D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1</w:t>
            </w:r>
          </w:p>
        </w:tc>
        <w:tc>
          <w:tcPr>
            <w:tcW w:w="328" w:type="dxa"/>
            <w:gridSpan w:val="3"/>
            <w:tcBorders>
              <w:top w:val="nil"/>
              <w:left w:val="nil"/>
              <w:bottom w:val="nil"/>
              <w:right w:val="nil"/>
            </w:tcBorders>
          </w:tcPr>
          <w:p w14:paraId="28FCBF8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34D588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949A70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99A9B8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 xml:space="preserve">Ranging and sidelink positioning for </w:t>
            </w:r>
            <w:r w:rsidRPr="00A57291">
              <w:rPr>
                <w:rFonts w:ascii="Arial" w:eastAsia="Malgun Gothic" w:hAnsi="Arial"/>
                <w:sz w:val="18"/>
                <w:szCs w:val="20"/>
                <w:lang w:val="en-GB" w:eastAsia="en-GB"/>
              </w:rPr>
              <w:t>SL positioning server UE supported</w:t>
            </w:r>
          </w:p>
        </w:tc>
      </w:tr>
      <w:tr w:rsidR="00A57291" w:rsidRPr="00A57291" w14:paraId="0CD16F2D" w14:textId="77777777" w:rsidTr="00AB2FF9">
        <w:trPr>
          <w:cantSplit/>
          <w:jc w:val="center"/>
        </w:trPr>
        <w:tc>
          <w:tcPr>
            <w:tcW w:w="8054" w:type="dxa"/>
            <w:gridSpan w:val="13"/>
            <w:tcBorders>
              <w:top w:val="nil"/>
              <w:left w:val="single" w:sz="4" w:space="0" w:color="auto"/>
              <w:bottom w:val="nil"/>
              <w:right w:val="single" w:sz="4" w:space="0" w:color="auto"/>
            </w:tcBorders>
          </w:tcPr>
          <w:p w14:paraId="564AC0C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7AA1EB0" w14:textId="77777777" w:rsidTr="00AB2FF9">
        <w:trPr>
          <w:cantSplit/>
          <w:jc w:val="center"/>
        </w:trPr>
        <w:tc>
          <w:tcPr>
            <w:tcW w:w="8054" w:type="dxa"/>
            <w:gridSpan w:val="13"/>
            <w:tcBorders>
              <w:top w:val="nil"/>
              <w:left w:val="single" w:sz="4" w:space="0" w:color="auto"/>
              <w:bottom w:val="nil"/>
              <w:right w:val="single" w:sz="4" w:space="0" w:color="auto"/>
            </w:tcBorders>
          </w:tcPr>
          <w:p w14:paraId="59A2DAA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5G ProSe layer-2 UE-to-UE relay (5G ProSe-l2U2U relay) (octet 9, bit 6)</w:t>
            </w:r>
          </w:p>
        </w:tc>
      </w:tr>
      <w:tr w:rsidR="00A57291" w:rsidRPr="00A57291" w14:paraId="1DC816BB" w14:textId="77777777" w:rsidTr="00AB2FF9">
        <w:trPr>
          <w:cantSplit/>
          <w:jc w:val="center"/>
        </w:trPr>
        <w:tc>
          <w:tcPr>
            <w:tcW w:w="8054" w:type="dxa"/>
            <w:gridSpan w:val="13"/>
            <w:tcBorders>
              <w:top w:val="nil"/>
              <w:left w:val="single" w:sz="4" w:space="0" w:color="auto"/>
              <w:bottom w:val="nil"/>
              <w:right w:val="single" w:sz="4" w:space="0" w:color="auto"/>
            </w:tcBorders>
          </w:tcPr>
          <w:p w14:paraId="34683BB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This bit indicates the capability to act as a 5G ProSe layer-2 UE-to-UE relay UE.</w:t>
            </w:r>
          </w:p>
        </w:tc>
      </w:tr>
      <w:tr w:rsidR="00A57291" w:rsidRPr="00A57291" w14:paraId="68A305FE" w14:textId="77777777" w:rsidTr="00AB2FF9">
        <w:trPr>
          <w:cantSplit/>
          <w:jc w:val="center"/>
        </w:trPr>
        <w:tc>
          <w:tcPr>
            <w:tcW w:w="668" w:type="dxa"/>
            <w:gridSpan w:val="4"/>
            <w:tcBorders>
              <w:top w:val="nil"/>
              <w:left w:val="single" w:sz="4" w:space="0" w:color="auto"/>
              <w:bottom w:val="nil"/>
              <w:right w:val="nil"/>
            </w:tcBorders>
          </w:tcPr>
          <w:p w14:paraId="201CB45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c>
          <w:tcPr>
            <w:tcW w:w="328" w:type="dxa"/>
            <w:gridSpan w:val="3"/>
            <w:tcBorders>
              <w:top w:val="nil"/>
              <w:left w:val="nil"/>
              <w:bottom w:val="nil"/>
              <w:right w:val="nil"/>
            </w:tcBorders>
          </w:tcPr>
          <w:p w14:paraId="083F2E1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AD91DC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659005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F6ECC5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3D749778" w14:textId="77777777" w:rsidTr="00AB2FF9">
        <w:trPr>
          <w:cantSplit/>
          <w:jc w:val="center"/>
        </w:trPr>
        <w:tc>
          <w:tcPr>
            <w:tcW w:w="668" w:type="dxa"/>
            <w:gridSpan w:val="4"/>
            <w:tcBorders>
              <w:top w:val="nil"/>
              <w:left w:val="single" w:sz="4" w:space="0" w:color="auto"/>
              <w:bottom w:val="nil"/>
              <w:right w:val="nil"/>
            </w:tcBorders>
          </w:tcPr>
          <w:p w14:paraId="5129C4E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6</w:t>
            </w:r>
          </w:p>
        </w:tc>
        <w:tc>
          <w:tcPr>
            <w:tcW w:w="328" w:type="dxa"/>
            <w:gridSpan w:val="3"/>
            <w:tcBorders>
              <w:top w:val="nil"/>
              <w:left w:val="nil"/>
              <w:bottom w:val="nil"/>
              <w:right w:val="nil"/>
            </w:tcBorders>
          </w:tcPr>
          <w:p w14:paraId="4A74A84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8680F5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B2095B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C1CF1C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33C1B753" w14:textId="77777777" w:rsidTr="00AB2FF9">
        <w:trPr>
          <w:cantSplit/>
          <w:jc w:val="center"/>
        </w:trPr>
        <w:tc>
          <w:tcPr>
            <w:tcW w:w="668" w:type="dxa"/>
            <w:gridSpan w:val="4"/>
            <w:tcBorders>
              <w:top w:val="nil"/>
              <w:left w:val="single" w:sz="4" w:space="0" w:color="auto"/>
              <w:bottom w:val="nil"/>
              <w:right w:val="nil"/>
            </w:tcBorders>
          </w:tcPr>
          <w:p w14:paraId="3CE39C3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0</w:t>
            </w:r>
          </w:p>
        </w:tc>
        <w:tc>
          <w:tcPr>
            <w:tcW w:w="328" w:type="dxa"/>
            <w:gridSpan w:val="3"/>
            <w:tcBorders>
              <w:top w:val="nil"/>
              <w:left w:val="nil"/>
              <w:bottom w:val="nil"/>
              <w:right w:val="nil"/>
            </w:tcBorders>
          </w:tcPr>
          <w:p w14:paraId="02EC46E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D69588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D76CF0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1F0F3B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Acting as a 5G ProSe layer-2 UE-to-UE relay UE not supported</w:t>
            </w:r>
          </w:p>
        </w:tc>
      </w:tr>
      <w:tr w:rsidR="00A57291" w:rsidRPr="00A57291" w14:paraId="70BFBC1F" w14:textId="77777777" w:rsidTr="00AB2FF9">
        <w:trPr>
          <w:cantSplit/>
          <w:jc w:val="center"/>
        </w:trPr>
        <w:tc>
          <w:tcPr>
            <w:tcW w:w="668" w:type="dxa"/>
            <w:gridSpan w:val="4"/>
            <w:tcBorders>
              <w:top w:val="nil"/>
              <w:left w:val="single" w:sz="4" w:space="0" w:color="auto"/>
              <w:bottom w:val="nil"/>
              <w:right w:val="nil"/>
            </w:tcBorders>
          </w:tcPr>
          <w:p w14:paraId="29A2C5D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1</w:t>
            </w:r>
          </w:p>
        </w:tc>
        <w:tc>
          <w:tcPr>
            <w:tcW w:w="328" w:type="dxa"/>
            <w:gridSpan w:val="3"/>
            <w:tcBorders>
              <w:top w:val="nil"/>
              <w:left w:val="nil"/>
              <w:bottom w:val="nil"/>
              <w:right w:val="nil"/>
            </w:tcBorders>
          </w:tcPr>
          <w:p w14:paraId="648BB48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E994B1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9E2F6C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322952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Acting as a 5G ProSe layer-2 UE-to-UE relay UE supported</w:t>
            </w:r>
          </w:p>
        </w:tc>
      </w:tr>
      <w:tr w:rsidR="00A57291" w:rsidRPr="00A57291" w14:paraId="65C12665" w14:textId="77777777" w:rsidTr="00AB2FF9">
        <w:trPr>
          <w:cantSplit/>
          <w:jc w:val="center"/>
        </w:trPr>
        <w:tc>
          <w:tcPr>
            <w:tcW w:w="8054" w:type="dxa"/>
            <w:gridSpan w:val="13"/>
            <w:tcBorders>
              <w:top w:val="nil"/>
              <w:left w:val="single" w:sz="4" w:space="0" w:color="auto"/>
              <w:bottom w:val="nil"/>
              <w:right w:val="single" w:sz="4" w:space="0" w:color="auto"/>
            </w:tcBorders>
          </w:tcPr>
          <w:p w14:paraId="06A0E6C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756B1DED" w14:textId="77777777" w:rsidTr="00AB2FF9">
        <w:trPr>
          <w:cantSplit/>
          <w:jc w:val="center"/>
        </w:trPr>
        <w:tc>
          <w:tcPr>
            <w:tcW w:w="8054" w:type="dxa"/>
            <w:gridSpan w:val="13"/>
            <w:tcBorders>
              <w:top w:val="nil"/>
              <w:left w:val="single" w:sz="4" w:space="0" w:color="auto"/>
              <w:bottom w:val="nil"/>
              <w:right w:val="single" w:sz="4" w:space="0" w:color="auto"/>
            </w:tcBorders>
          </w:tcPr>
          <w:p w14:paraId="3DEAD7F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5G ProSe layer-3 UE-to-UE relay (5G ProSe-l3U2U relay) (octet 9, bit 7)</w:t>
            </w:r>
          </w:p>
        </w:tc>
      </w:tr>
      <w:tr w:rsidR="00A57291" w:rsidRPr="00A57291" w14:paraId="1671848E" w14:textId="77777777" w:rsidTr="00AB2FF9">
        <w:trPr>
          <w:cantSplit/>
          <w:jc w:val="center"/>
        </w:trPr>
        <w:tc>
          <w:tcPr>
            <w:tcW w:w="8054" w:type="dxa"/>
            <w:gridSpan w:val="13"/>
            <w:tcBorders>
              <w:top w:val="nil"/>
              <w:left w:val="single" w:sz="4" w:space="0" w:color="auto"/>
              <w:bottom w:val="nil"/>
              <w:right w:val="single" w:sz="4" w:space="0" w:color="auto"/>
            </w:tcBorders>
          </w:tcPr>
          <w:p w14:paraId="2968041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This bit indicates the capability to act as a 5G ProSe layer-3 UE-to-UE relay UE.</w:t>
            </w:r>
          </w:p>
        </w:tc>
      </w:tr>
      <w:tr w:rsidR="00A57291" w:rsidRPr="00A57291" w14:paraId="6C661D29" w14:textId="77777777" w:rsidTr="00AB2FF9">
        <w:trPr>
          <w:cantSplit/>
          <w:jc w:val="center"/>
        </w:trPr>
        <w:tc>
          <w:tcPr>
            <w:tcW w:w="8054" w:type="dxa"/>
            <w:gridSpan w:val="13"/>
            <w:tcBorders>
              <w:top w:val="nil"/>
              <w:left w:val="single" w:sz="4" w:space="0" w:color="auto"/>
              <w:bottom w:val="nil"/>
              <w:right w:val="single" w:sz="4" w:space="0" w:color="auto"/>
            </w:tcBorders>
          </w:tcPr>
          <w:p w14:paraId="1BF6F6C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24464CCD" w14:textId="77777777" w:rsidTr="00AB2FF9">
        <w:trPr>
          <w:cantSplit/>
          <w:jc w:val="center"/>
        </w:trPr>
        <w:tc>
          <w:tcPr>
            <w:tcW w:w="668" w:type="dxa"/>
            <w:gridSpan w:val="4"/>
            <w:tcBorders>
              <w:top w:val="nil"/>
              <w:left w:val="single" w:sz="4" w:space="0" w:color="auto"/>
              <w:bottom w:val="nil"/>
              <w:right w:val="nil"/>
            </w:tcBorders>
          </w:tcPr>
          <w:p w14:paraId="2479AB2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7</w:t>
            </w:r>
          </w:p>
        </w:tc>
        <w:tc>
          <w:tcPr>
            <w:tcW w:w="328" w:type="dxa"/>
            <w:gridSpan w:val="3"/>
            <w:tcBorders>
              <w:top w:val="nil"/>
              <w:left w:val="nil"/>
              <w:bottom w:val="nil"/>
              <w:right w:val="nil"/>
            </w:tcBorders>
          </w:tcPr>
          <w:p w14:paraId="6AA8ABC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3D391C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68BF22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1D6B0B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0610E32C" w14:textId="77777777" w:rsidTr="00AB2FF9">
        <w:trPr>
          <w:cantSplit/>
          <w:jc w:val="center"/>
        </w:trPr>
        <w:tc>
          <w:tcPr>
            <w:tcW w:w="668" w:type="dxa"/>
            <w:gridSpan w:val="4"/>
            <w:tcBorders>
              <w:top w:val="nil"/>
              <w:left w:val="single" w:sz="4" w:space="0" w:color="auto"/>
              <w:bottom w:val="nil"/>
              <w:right w:val="nil"/>
            </w:tcBorders>
          </w:tcPr>
          <w:p w14:paraId="37FD12A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2C1EB7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472D05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3AF04C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C57241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Acting as a 5G ProSe layer-3 UE-to-UE relay UE not supported</w:t>
            </w:r>
          </w:p>
        </w:tc>
      </w:tr>
      <w:tr w:rsidR="00A57291" w:rsidRPr="00A57291" w14:paraId="4D3F1B1E" w14:textId="77777777" w:rsidTr="00AB2FF9">
        <w:trPr>
          <w:cantSplit/>
          <w:jc w:val="center"/>
        </w:trPr>
        <w:tc>
          <w:tcPr>
            <w:tcW w:w="668" w:type="dxa"/>
            <w:gridSpan w:val="4"/>
            <w:tcBorders>
              <w:top w:val="nil"/>
              <w:left w:val="single" w:sz="4" w:space="0" w:color="auto"/>
              <w:bottom w:val="nil"/>
              <w:right w:val="nil"/>
            </w:tcBorders>
          </w:tcPr>
          <w:p w14:paraId="50E7CDC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67CE070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5EFCF0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BE5868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F6693C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Acting as a 5G ProSe layer-3 UE-to-UE relay UE supported</w:t>
            </w:r>
          </w:p>
        </w:tc>
      </w:tr>
      <w:tr w:rsidR="00A57291" w:rsidRPr="00A57291" w14:paraId="69376A58" w14:textId="77777777" w:rsidTr="00AB2FF9">
        <w:trPr>
          <w:cantSplit/>
          <w:jc w:val="center"/>
        </w:trPr>
        <w:tc>
          <w:tcPr>
            <w:tcW w:w="8054" w:type="dxa"/>
            <w:gridSpan w:val="13"/>
            <w:tcBorders>
              <w:top w:val="nil"/>
              <w:left w:val="single" w:sz="4" w:space="0" w:color="auto"/>
              <w:bottom w:val="nil"/>
              <w:right w:val="single" w:sz="4" w:space="0" w:color="auto"/>
            </w:tcBorders>
          </w:tcPr>
          <w:p w14:paraId="09003D2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E424448" w14:textId="77777777" w:rsidTr="00AB2FF9">
        <w:trPr>
          <w:cantSplit/>
          <w:jc w:val="center"/>
        </w:trPr>
        <w:tc>
          <w:tcPr>
            <w:tcW w:w="8054" w:type="dxa"/>
            <w:gridSpan w:val="13"/>
            <w:tcBorders>
              <w:top w:val="nil"/>
              <w:left w:val="single" w:sz="4" w:space="0" w:color="auto"/>
              <w:bottom w:val="nil"/>
              <w:right w:val="single" w:sz="4" w:space="0" w:color="auto"/>
            </w:tcBorders>
          </w:tcPr>
          <w:p w14:paraId="0DF7960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5G ProSe layer-2 end UE (5G ProSe-l2end) (octet 9, bit 8)</w:t>
            </w:r>
          </w:p>
        </w:tc>
      </w:tr>
      <w:tr w:rsidR="00A57291" w:rsidRPr="00A57291" w14:paraId="31644A4C" w14:textId="77777777" w:rsidTr="00AB2FF9">
        <w:trPr>
          <w:cantSplit/>
          <w:jc w:val="center"/>
        </w:trPr>
        <w:tc>
          <w:tcPr>
            <w:tcW w:w="8054" w:type="dxa"/>
            <w:gridSpan w:val="13"/>
            <w:tcBorders>
              <w:top w:val="nil"/>
              <w:left w:val="single" w:sz="4" w:space="0" w:color="auto"/>
              <w:bottom w:val="nil"/>
              <w:right w:val="single" w:sz="4" w:space="0" w:color="auto"/>
            </w:tcBorders>
          </w:tcPr>
          <w:p w14:paraId="7F42668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This bit indicates the capability to act as a 5G ProSe layer-2 end UE.</w:t>
            </w:r>
          </w:p>
        </w:tc>
      </w:tr>
      <w:tr w:rsidR="00A57291" w:rsidRPr="00A57291" w14:paraId="10833CAF" w14:textId="77777777" w:rsidTr="00AB2FF9">
        <w:trPr>
          <w:cantSplit/>
          <w:jc w:val="center"/>
        </w:trPr>
        <w:tc>
          <w:tcPr>
            <w:tcW w:w="8054" w:type="dxa"/>
            <w:gridSpan w:val="13"/>
            <w:tcBorders>
              <w:top w:val="nil"/>
              <w:left w:val="single" w:sz="4" w:space="0" w:color="auto"/>
              <w:bottom w:val="nil"/>
              <w:right w:val="single" w:sz="4" w:space="0" w:color="auto"/>
            </w:tcBorders>
          </w:tcPr>
          <w:p w14:paraId="6F8305D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53F5469A" w14:textId="77777777" w:rsidTr="00AB2FF9">
        <w:trPr>
          <w:cantSplit/>
          <w:jc w:val="center"/>
        </w:trPr>
        <w:tc>
          <w:tcPr>
            <w:tcW w:w="668" w:type="dxa"/>
            <w:gridSpan w:val="4"/>
            <w:tcBorders>
              <w:top w:val="nil"/>
              <w:left w:val="single" w:sz="4" w:space="0" w:color="auto"/>
              <w:bottom w:val="nil"/>
              <w:right w:val="nil"/>
            </w:tcBorders>
          </w:tcPr>
          <w:p w14:paraId="15BBAE9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8</w:t>
            </w:r>
          </w:p>
        </w:tc>
        <w:tc>
          <w:tcPr>
            <w:tcW w:w="328" w:type="dxa"/>
            <w:gridSpan w:val="3"/>
            <w:tcBorders>
              <w:top w:val="nil"/>
              <w:left w:val="nil"/>
              <w:bottom w:val="nil"/>
              <w:right w:val="nil"/>
            </w:tcBorders>
          </w:tcPr>
          <w:p w14:paraId="5C248B8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108886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F65247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634D5A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760D1871" w14:textId="77777777" w:rsidTr="00AB2FF9">
        <w:trPr>
          <w:cantSplit/>
          <w:jc w:val="center"/>
        </w:trPr>
        <w:tc>
          <w:tcPr>
            <w:tcW w:w="668" w:type="dxa"/>
            <w:gridSpan w:val="4"/>
            <w:tcBorders>
              <w:top w:val="nil"/>
              <w:left w:val="single" w:sz="4" w:space="0" w:color="auto"/>
              <w:bottom w:val="nil"/>
              <w:right w:val="nil"/>
            </w:tcBorders>
          </w:tcPr>
          <w:p w14:paraId="03A2611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774168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B9060E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CE34CE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70AD7F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Acting as a 5G ProSe layer-23 UE-to-UE relayend UE not supported</w:t>
            </w:r>
          </w:p>
        </w:tc>
      </w:tr>
      <w:tr w:rsidR="00A57291" w:rsidRPr="00A57291" w14:paraId="688E2A67" w14:textId="77777777" w:rsidTr="00AB2FF9">
        <w:trPr>
          <w:cantSplit/>
          <w:jc w:val="center"/>
        </w:trPr>
        <w:tc>
          <w:tcPr>
            <w:tcW w:w="668" w:type="dxa"/>
            <w:gridSpan w:val="4"/>
            <w:tcBorders>
              <w:top w:val="nil"/>
              <w:left w:val="single" w:sz="4" w:space="0" w:color="auto"/>
              <w:bottom w:val="nil"/>
              <w:right w:val="nil"/>
            </w:tcBorders>
          </w:tcPr>
          <w:p w14:paraId="6F6F99E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lastRenderedPageBreak/>
              <w:t>1</w:t>
            </w:r>
          </w:p>
        </w:tc>
        <w:tc>
          <w:tcPr>
            <w:tcW w:w="328" w:type="dxa"/>
            <w:gridSpan w:val="3"/>
            <w:tcBorders>
              <w:top w:val="nil"/>
              <w:left w:val="nil"/>
              <w:bottom w:val="nil"/>
              <w:right w:val="nil"/>
            </w:tcBorders>
          </w:tcPr>
          <w:p w14:paraId="2770916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4861B5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7D2CD8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D23FC2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Acting as a 5G ProSe layer-23 UE-to-UE relayend UE supported</w:t>
            </w:r>
          </w:p>
        </w:tc>
      </w:tr>
      <w:tr w:rsidR="00A57291" w:rsidRPr="00A57291" w14:paraId="0ED07B3B" w14:textId="77777777" w:rsidTr="00AB2FF9">
        <w:trPr>
          <w:cantSplit/>
          <w:jc w:val="center"/>
        </w:trPr>
        <w:tc>
          <w:tcPr>
            <w:tcW w:w="8054" w:type="dxa"/>
            <w:gridSpan w:val="13"/>
            <w:tcBorders>
              <w:top w:val="nil"/>
              <w:left w:val="single" w:sz="4" w:space="0" w:color="auto"/>
              <w:bottom w:val="nil"/>
              <w:right w:val="single" w:sz="4" w:space="0" w:color="auto"/>
            </w:tcBorders>
          </w:tcPr>
          <w:p w14:paraId="30FDAC8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77AD9DEA" w14:textId="77777777" w:rsidTr="00AB2FF9">
        <w:trPr>
          <w:cantSplit/>
          <w:jc w:val="center"/>
        </w:trPr>
        <w:tc>
          <w:tcPr>
            <w:tcW w:w="8054" w:type="dxa"/>
            <w:gridSpan w:val="13"/>
            <w:tcBorders>
              <w:top w:val="nil"/>
              <w:left w:val="single" w:sz="4" w:space="0" w:color="auto"/>
              <w:bottom w:val="nil"/>
              <w:right w:val="single" w:sz="4" w:space="0" w:color="auto"/>
            </w:tcBorders>
          </w:tcPr>
          <w:p w14:paraId="6F14452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5G ProSe layer-3 end UE (5G ProSe-l3end) (octet 10, bit 1)</w:t>
            </w:r>
          </w:p>
        </w:tc>
      </w:tr>
      <w:tr w:rsidR="00A57291" w:rsidRPr="00A57291" w14:paraId="649263A4" w14:textId="77777777" w:rsidTr="00AB2FF9">
        <w:trPr>
          <w:cantSplit/>
          <w:jc w:val="center"/>
        </w:trPr>
        <w:tc>
          <w:tcPr>
            <w:tcW w:w="8054" w:type="dxa"/>
            <w:gridSpan w:val="13"/>
            <w:tcBorders>
              <w:top w:val="nil"/>
              <w:left w:val="single" w:sz="4" w:space="0" w:color="auto"/>
              <w:bottom w:val="nil"/>
              <w:right w:val="single" w:sz="4" w:space="0" w:color="auto"/>
            </w:tcBorders>
          </w:tcPr>
          <w:p w14:paraId="5A90156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This bit indicates the capability to act as a 5G ProSe layer-3 end UE.</w:t>
            </w:r>
          </w:p>
        </w:tc>
      </w:tr>
      <w:tr w:rsidR="00A57291" w:rsidRPr="00A57291" w14:paraId="6D2C4B91" w14:textId="77777777" w:rsidTr="00AB2FF9">
        <w:trPr>
          <w:cantSplit/>
          <w:jc w:val="center"/>
        </w:trPr>
        <w:tc>
          <w:tcPr>
            <w:tcW w:w="8054" w:type="dxa"/>
            <w:gridSpan w:val="13"/>
            <w:tcBorders>
              <w:top w:val="nil"/>
              <w:left w:val="single" w:sz="4" w:space="0" w:color="auto"/>
              <w:bottom w:val="nil"/>
              <w:right w:val="single" w:sz="4" w:space="0" w:color="auto"/>
            </w:tcBorders>
          </w:tcPr>
          <w:p w14:paraId="5F05662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42D3CC32" w14:textId="77777777" w:rsidTr="00AB2FF9">
        <w:trPr>
          <w:cantSplit/>
          <w:jc w:val="center"/>
        </w:trPr>
        <w:tc>
          <w:tcPr>
            <w:tcW w:w="668" w:type="dxa"/>
            <w:gridSpan w:val="4"/>
            <w:tcBorders>
              <w:top w:val="nil"/>
              <w:left w:val="single" w:sz="4" w:space="0" w:color="auto"/>
              <w:bottom w:val="nil"/>
              <w:right w:val="nil"/>
            </w:tcBorders>
          </w:tcPr>
          <w:p w14:paraId="575BE75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1</w:t>
            </w:r>
          </w:p>
        </w:tc>
        <w:tc>
          <w:tcPr>
            <w:tcW w:w="328" w:type="dxa"/>
            <w:gridSpan w:val="3"/>
            <w:tcBorders>
              <w:top w:val="nil"/>
              <w:left w:val="nil"/>
              <w:bottom w:val="nil"/>
              <w:right w:val="nil"/>
            </w:tcBorders>
          </w:tcPr>
          <w:p w14:paraId="7BC7FE5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275B08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802831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36AC9F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30D16640" w14:textId="77777777" w:rsidTr="00AB2FF9">
        <w:trPr>
          <w:cantSplit/>
          <w:jc w:val="center"/>
        </w:trPr>
        <w:tc>
          <w:tcPr>
            <w:tcW w:w="668" w:type="dxa"/>
            <w:gridSpan w:val="4"/>
            <w:tcBorders>
              <w:top w:val="nil"/>
              <w:left w:val="single" w:sz="4" w:space="0" w:color="auto"/>
              <w:bottom w:val="nil"/>
              <w:right w:val="nil"/>
            </w:tcBorders>
          </w:tcPr>
          <w:p w14:paraId="524D797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139F29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71C90A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DE7266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7B9DFF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Acting as a 5G ProSe layer-3 end UE not supported</w:t>
            </w:r>
          </w:p>
        </w:tc>
      </w:tr>
      <w:tr w:rsidR="00A57291" w:rsidRPr="00A57291" w14:paraId="05689ECA" w14:textId="77777777" w:rsidTr="00AB2FF9">
        <w:trPr>
          <w:cantSplit/>
          <w:jc w:val="center"/>
        </w:trPr>
        <w:tc>
          <w:tcPr>
            <w:tcW w:w="668" w:type="dxa"/>
            <w:gridSpan w:val="4"/>
            <w:tcBorders>
              <w:top w:val="nil"/>
              <w:left w:val="single" w:sz="4" w:space="0" w:color="auto"/>
              <w:bottom w:val="nil"/>
              <w:right w:val="nil"/>
            </w:tcBorders>
          </w:tcPr>
          <w:p w14:paraId="6C4C75F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4C55B6C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F52DA4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88C764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FA3AE7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Acting as a 5G ProSe layer-3 end UE supported</w:t>
            </w:r>
          </w:p>
        </w:tc>
      </w:tr>
      <w:tr w:rsidR="00A57291" w:rsidRPr="00A57291" w14:paraId="3ABCB491" w14:textId="77777777" w:rsidTr="00AB2FF9">
        <w:trPr>
          <w:cantSplit/>
          <w:jc w:val="center"/>
        </w:trPr>
        <w:tc>
          <w:tcPr>
            <w:tcW w:w="8054" w:type="dxa"/>
            <w:gridSpan w:val="13"/>
            <w:tcBorders>
              <w:top w:val="nil"/>
              <w:left w:val="single" w:sz="4" w:space="0" w:color="auto"/>
              <w:bottom w:val="nil"/>
              <w:right w:val="single" w:sz="4" w:space="0" w:color="auto"/>
            </w:tcBorders>
          </w:tcPr>
          <w:p w14:paraId="19A06E8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10C7046"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7467E6C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Ranging and sidelink positioning support (RSLP) (octet 10, bit 2)</w:t>
            </w:r>
          </w:p>
        </w:tc>
      </w:tr>
      <w:tr w:rsidR="00A57291" w:rsidRPr="00A57291" w14:paraId="4D84D5FE" w14:textId="77777777" w:rsidTr="00AB2FF9">
        <w:trPr>
          <w:cantSplit/>
          <w:jc w:val="center"/>
        </w:trPr>
        <w:tc>
          <w:tcPr>
            <w:tcW w:w="8054" w:type="dxa"/>
            <w:gridSpan w:val="13"/>
            <w:tcBorders>
              <w:top w:val="nil"/>
              <w:left w:val="single" w:sz="4" w:space="0" w:color="auto"/>
              <w:bottom w:val="nil"/>
              <w:right w:val="single" w:sz="4" w:space="0" w:color="auto"/>
            </w:tcBorders>
          </w:tcPr>
          <w:p w14:paraId="653C188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54490DC9" w14:textId="77777777" w:rsidTr="00AB2FF9">
        <w:trPr>
          <w:cantSplit/>
          <w:jc w:val="center"/>
        </w:trPr>
        <w:tc>
          <w:tcPr>
            <w:tcW w:w="668" w:type="dxa"/>
            <w:gridSpan w:val="4"/>
            <w:tcBorders>
              <w:top w:val="nil"/>
              <w:left w:val="single" w:sz="4" w:space="0" w:color="auto"/>
              <w:bottom w:val="nil"/>
              <w:right w:val="nil"/>
            </w:tcBorders>
          </w:tcPr>
          <w:p w14:paraId="7C1255E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2</w:t>
            </w:r>
          </w:p>
        </w:tc>
        <w:tc>
          <w:tcPr>
            <w:tcW w:w="328" w:type="dxa"/>
            <w:gridSpan w:val="3"/>
            <w:tcBorders>
              <w:top w:val="nil"/>
              <w:left w:val="nil"/>
              <w:bottom w:val="nil"/>
              <w:right w:val="nil"/>
            </w:tcBorders>
          </w:tcPr>
          <w:p w14:paraId="6676569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4E4800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D11381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8A2454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71845C2D" w14:textId="77777777" w:rsidTr="00AB2FF9">
        <w:trPr>
          <w:cantSplit/>
          <w:jc w:val="center"/>
        </w:trPr>
        <w:tc>
          <w:tcPr>
            <w:tcW w:w="668" w:type="dxa"/>
            <w:gridSpan w:val="4"/>
            <w:tcBorders>
              <w:top w:val="nil"/>
              <w:left w:val="single" w:sz="4" w:space="0" w:color="auto"/>
              <w:bottom w:val="nil"/>
              <w:right w:val="nil"/>
            </w:tcBorders>
          </w:tcPr>
          <w:p w14:paraId="11A2B31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29BC148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F6C3CD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667982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F447D3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Ranging and sidelink positioning not supported</w:t>
            </w:r>
          </w:p>
        </w:tc>
      </w:tr>
      <w:tr w:rsidR="00A57291" w:rsidRPr="00A57291" w14:paraId="1ED258CC" w14:textId="77777777" w:rsidTr="00AB2FF9">
        <w:trPr>
          <w:cantSplit/>
          <w:jc w:val="center"/>
        </w:trPr>
        <w:tc>
          <w:tcPr>
            <w:tcW w:w="668" w:type="dxa"/>
            <w:gridSpan w:val="4"/>
            <w:tcBorders>
              <w:top w:val="nil"/>
              <w:left w:val="single" w:sz="4" w:space="0" w:color="auto"/>
              <w:bottom w:val="nil"/>
              <w:right w:val="nil"/>
            </w:tcBorders>
          </w:tcPr>
          <w:p w14:paraId="7DD1293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C26774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ABB7C7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5A3DE7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A9A5C4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Ranging and sidelink positioning supported</w:t>
            </w:r>
          </w:p>
        </w:tc>
      </w:tr>
      <w:tr w:rsidR="00A57291" w:rsidRPr="00A57291" w14:paraId="101B086C" w14:textId="77777777" w:rsidTr="00AB2FF9">
        <w:trPr>
          <w:cantSplit/>
          <w:jc w:val="center"/>
        </w:trPr>
        <w:tc>
          <w:tcPr>
            <w:tcW w:w="8054" w:type="dxa"/>
            <w:gridSpan w:val="13"/>
            <w:tcBorders>
              <w:top w:val="nil"/>
              <w:left w:val="single" w:sz="4" w:space="0" w:color="auto"/>
              <w:bottom w:val="nil"/>
              <w:right w:val="single" w:sz="4" w:space="0" w:color="auto"/>
            </w:tcBorders>
          </w:tcPr>
          <w:p w14:paraId="06A5578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4F4B05B0"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781EC3D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Partial network slice (PNS) (octet 10, bit 3)</w:t>
            </w:r>
          </w:p>
        </w:tc>
      </w:tr>
      <w:tr w:rsidR="00A57291" w:rsidRPr="00A57291" w14:paraId="29C04E3E" w14:textId="77777777" w:rsidTr="00AB2FF9">
        <w:trPr>
          <w:cantSplit/>
          <w:jc w:val="center"/>
        </w:trPr>
        <w:tc>
          <w:tcPr>
            <w:tcW w:w="8054" w:type="dxa"/>
            <w:gridSpan w:val="13"/>
            <w:tcBorders>
              <w:top w:val="nil"/>
              <w:left w:val="single" w:sz="4" w:space="0" w:color="auto"/>
              <w:bottom w:val="nil"/>
              <w:right w:val="single" w:sz="4" w:space="0" w:color="auto"/>
            </w:tcBorders>
          </w:tcPr>
          <w:p w14:paraId="0C2605F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This bit indicates whether the UE support partial network slice in the registration area.</w:t>
            </w:r>
          </w:p>
        </w:tc>
      </w:tr>
      <w:tr w:rsidR="00A57291" w:rsidRPr="00A57291" w14:paraId="2E47DC83" w14:textId="77777777" w:rsidTr="00AB2FF9">
        <w:trPr>
          <w:cantSplit/>
          <w:jc w:val="center"/>
        </w:trPr>
        <w:tc>
          <w:tcPr>
            <w:tcW w:w="8054" w:type="dxa"/>
            <w:gridSpan w:val="13"/>
            <w:tcBorders>
              <w:top w:val="nil"/>
              <w:left w:val="single" w:sz="4" w:space="0" w:color="auto"/>
              <w:bottom w:val="nil"/>
              <w:right w:val="single" w:sz="4" w:space="0" w:color="auto"/>
            </w:tcBorders>
          </w:tcPr>
          <w:p w14:paraId="5186751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16F1A16C" w14:textId="77777777" w:rsidTr="00AB2FF9">
        <w:trPr>
          <w:cantSplit/>
          <w:jc w:val="center"/>
        </w:trPr>
        <w:tc>
          <w:tcPr>
            <w:tcW w:w="668" w:type="dxa"/>
            <w:gridSpan w:val="4"/>
            <w:tcBorders>
              <w:top w:val="nil"/>
              <w:left w:val="single" w:sz="4" w:space="0" w:color="auto"/>
              <w:bottom w:val="nil"/>
              <w:right w:val="nil"/>
            </w:tcBorders>
          </w:tcPr>
          <w:p w14:paraId="15E3548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3</w:t>
            </w:r>
          </w:p>
        </w:tc>
        <w:tc>
          <w:tcPr>
            <w:tcW w:w="328" w:type="dxa"/>
            <w:gridSpan w:val="3"/>
            <w:tcBorders>
              <w:top w:val="nil"/>
              <w:left w:val="nil"/>
              <w:bottom w:val="nil"/>
              <w:right w:val="nil"/>
            </w:tcBorders>
          </w:tcPr>
          <w:p w14:paraId="4D2F593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C7EBBC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4F73DA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C05008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38BC8A1C" w14:textId="77777777" w:rsidTr="00AB2FF9">
        <w:trPr>
          <w:cantSplit/>
          <w:jc w:val="center"/>
        </w:trPr>
        <w:tc>
          <w:tcPr>
            <w:tcW w:w="668" w:type="dxa"/>
            <w:gridSpan w:val="4"/>
            <w:tcBorders>
              <w:top w:val="nil"/>
              <w:left w:val="single" w:sz="4" w:space="0" w:color="auto"/>
              <w:bottom w:val="nil"/>
              <w:right w:val="nil"/>
            </w:tcBorders>
          </w:tcPr>
          <w:p w14:paraId="4ECA5B3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441A228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9AC3F5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0067DF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41C322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Partial network slice not supported</w:t>
            </w:r>
          </w:p>
        </w:tc>
      </w:tr>
      <w:tr w:rsidR="00A57291" w:rsidRPr="00A57291" w14:paraId="0E77BB9F" w14:textId="77777777" w:rsidTr="00AB2FF9">
        <w:trPr>
          <w:cantSplit/>
          <w:jc w:val="center"/>
        </w:trPr>
        <w:tc>
          <w:tcPr>
            <w:tcW w:w="668" w:type="dxa"/>
            <w:gridSpan w:val="4"/>
            <w:tcBorders>
              <w:top w:val="nil"/>
              <w:left w:val="single" w:sz="4" w:space="0" w:color="auto"/>
              <w:bottom w:val="nil"/>
              <w:right w:val="nil"/>
            </w:tcBorders>
          </w:tcPr>
          <w:p w14:paraId="340B37C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2D66A9F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692AA0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391340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485721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Partial network slice supported</w:t>
            </w:r>
          </w:p>
        </w:tc>
      </w:tr>
      <w:tr w:rsidR="00A57291" w:rsidRPr="00A57291" w14:paraId="2C83B0A8" w14:textId="77777777" w:rsidTr="00AB2FF9">
        <w:trPr>
          <w:cantSplit/>
          <w:jc w:val="center"/>
        </w:trPr>
        <w:tc>
          <w:tcPr>
            <w:tcW w:w="8054" w:type="dxa"/>
            <w:gridSpan w:val="13"/>
            <w:tcBorders>
              <w:top w:val="nil"/>
              <w:left w:val="single" w:sz="4" w:space="0" w:color="auto"/>
              <w:bottom w:val="nil"/>
              <w:right w:val="single" w:sz="4" w:space="0" w:color="auto"/>
            </w:tcBorders>
          </w:tcPr>
          <w:p w14:paraId="22658A9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17E469F2"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531CEE0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sv-SE" w:eastAsia="en-GB"/>
              </w:rPr>
            </w:pPr>
            <w:r w:rsidRPr="00A57291">
              <w:rPr>
                <w:rFonts w:ascii="Arial" w:eastAsia="等线" w:hAnsi="Arial"/>
                <w:sz w:val="18"/>
                <w:szCs w:val="20"/>
                <w:lang w:val="sv-SE"/>
              </w:rPr>
              <w:t>LCS-UPP user plane positioning (LCS-UPP)</w:t>
            </w:r>
            <w:r w:rsidRPr="00A57291">
              <w:rPr>
                <w:rFonts w:ascii="Arial" w:eastAsia="Times New Roman" w:hAnsi="Arial"/>
                <w:sz w:val="18"/>
                <w:szCs w:val="20"/>
                <w:lang w:val="sv-SE" w:eastAsia="en-GB"/>
              </w:rPr>
              <w:t xml:space="preserve"> (octet 10, bit 4)</w:t>
            </w:r>
          </w:p>
        </w:tc>
      </w:tr>
      <w:tr w:rsidR="00A57291" w:rsidRPr="00A57291" w14:paraId="7F3C4E07" w14:textId="77777777" w:rsidTr="00AB2FF9">
        <w:trPr>
          <w:cantSplit/>
          <w:jc w:val="center"/>
        </w:trPr>
        <w:tc>
          <w:tcPr>
            <w:tcW w:w="8054" w:type="dxa"/>
            <w:gridSpan w:val="13"/>
            <w:tcBorders>
              <w:top w:val="nil"/>
              <w:left w:val="single" w:sz="4" w:space="0" w:color="auto"/>
              <w:bottom w:val="nil"/>
              <w:right w:val="single" w:sz="4" w:space="0" w:color="auto"/>
            </w:tcBorders>
          </w:tcPr>
          <w:p w14:paraId="30C135D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This bit indicates the capability to support LCS-UPP </w:t>
            </w:r>
            <w:r w:rsidRPr="00A57291">
              <w:rPr>
                <w:rFonts w:ascii="Arial" w:eastAsia="等线" w:hAnsi="Arial"/>
                <w:sz w:val="18"/>
                <w:szCs w:val="20"/>
                <w:lang w:val="en-GB"/>
              </w:rPr>
              <w:t xml:space="preserve">user plane positioning </w:t>
            </w:r>
            <w:r w:rsidRPr="00A57291">
              <w:rPr>
                <w:rFonts w:ascii="Arial" w:eastAsia="Times New Roman" w:hAnsi="Arial"/>
                <w:sz w:val="18"/>
                <w:szCs w:val="20"/>
                <w:lang w:val="en-GB" w:eastAsia="en-GB"/>
              </w:rPr>
              <w:t>(see 3GPP TS 23.273 [6B]).</w:t>
            </w:r>
          </w:p>
        </w:tc>
      </w:tr>
      <w:tr w:rsidR="00A57291" w:rsidRPr="00A57291" w14:paraId="1FE76E92" w14:textId="77777777" w:rsidTr="00AB2FF9">
        <w:trPr>
          <w:cantSplit/>
          <w:jc w:val="center"/>
        </w:trPr>
        <w:tc>
          <w:tcPr>
            <w:tcW w:w="8054" w:type="dxa"/>
            <w:gridSpan w:val="13"/>
            <w:tcBorders>
              <w:top w:val="nil"/>
              <w:left w:val="single" w:sz="4" w:space="0" w:color="auto"/>
              <w:bottom w:val="nil"/>
              <w:right w:val="single" w:sz="4" w:space="0" w:color="auto"/>
            </w:tcBorders>
          </w:tcPr>
          <w:p w14:paraId="478A4E3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0790E34D" w14:textId="77777777" w:rsidTr="00AB2FF9">
        <w:trPr>
          <w:cantSplit/>
          <w:jc w:val="center"/>
        </w:trPr>
        <w:tc>
          <w:tcPr>
            <w:tcW w:w="668" w:type="dxa"/>
            <w:gridSpan w:val="4"/>
            <w:tcBorders>
              <w:top w:val="nil"/>
              <w:left w:val="single" w:sz="4" w:space="0" w:color="auto"/>
              <w:bottom w:val="nil"/>
              <w:right w:val="nil"/>
            </w:tcBorders>
          </w:tcPr>
          <w:p w14:paraId="0C89A1A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4</w:t>
            </w:r>
          </w:p>
        </w:tc>
        <w:tc>
          <w:tcPr>
            <w:tcW w:w="328" w:type="dxa"/>
            <w:gridSpan w:val="3"/>
            <w:tcBorders>
              <w:top w:val="nil"/>
              <w:left w:val="nil"/>
              <w:bottom w:val="nil"/>
              <w:right w:val="nil"/>
            </w:tcBorders>
          </w:tcPr>
          <w:p w14:paraId="170BF3A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08F92B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EFCDED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5FD757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B33CB9D" w14:textId="77777777" w:rsidTr="00AB2FF9">
        <w:trPr>
          <w:cantSplit/>
          <w:jc w:val="center"/>
        </w:trPr>
        <w:tc>
          <w:tcPr>
            <w:tcW w:w="668" w:type="dxa"/>
            <w:gridSpan w:val="4"/>
            <w:tcBorders>
              <w:top w:val="nil"/>
              <w:left w:val="single" w:sz="4" w:space="0" w:color="auto"/>
              <w:bottom w:val="nil"/>
              <w:right w:val="nil"/>
            </w:tcBorders>
          </w:tcPr>
          <w:p w14:paraId="5C6CBED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52E2FF7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96FA0F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A7F260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AE2D5D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等线" w:hAnsi="Arial"/>
                <w:sz w:val="18"/>
                <w:szCs w:val="20"/>
                <w:lang w:val="en-GB"/>
              </w:rPr>
              <w:t>User plane positioning</w:t>
            </w:r>
            <w:r w:rsidRPr="00A57291">
              <w:rPr>
                <w:rFonts w:ascii="Arial" w:eastAsia="Times New Roman" w:hAnsi="Arial"/>
                <w:sz w:val="18"/>
                <w:szCs w:val="20"/>
                <w:lang w:val="en-GB" w:eastAsia="en-GB"/>
              </w:rPr>
              <w:t xml:space="preserve"> using LCS-UPP</w:t>
            </w:r>
            <w:r w:rsidRPr="00A57291">
              <w:rPr>
                <w:rFonts w:ascii="Arial" w:eastAsia="Times New Roman" w:hAnsi="Arial" w:hint="eastAsia"/>
                <w:sz w:val="18"/>
                <w:szCs w:val="20"/>
                <w:lang w:val="en-GB"/>
              </w:rPr>
              <w:t xml:space="preserve"> not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1CC2C2A9" w14:textId="77777777" w:rsidTr="00AB2FF9">
        <w:trPr>
          <w:cantSplit/>
          <w:jc w:val="center"/>
        </w:trPr>
        <w:tc>
          <w:tcPr>
            <w:tcW w:w="668" w:type="dxa"/>
            <w:gridSpan w:val="4"/>
            <w:tcBorders>
              <w:top w:val="nil"/>
              <w:left w:val="single" w:sz="4" w:space="0" w:color="auto"/>
              <w:bottom w:val="nil"/>
              <w:right w:val="nil"/>
            </w:tcBorders>
          </w:tcPr>
          <w:p w14:paraId="3D172CC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3D1D0FE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EF6F8D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3B427B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165783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等线" w:hAnsi="Arial"/>
                <w:sz w:val="18"/>
                <w:szCs w:val="20"/>
                <w:lang w:val="en-GB"/>
              </w:rPr>
              <w:t>User plane positioning</w:t>
            </w:r>
            <w:r w:rsidRPr="00A57291">
              <w:rPr>
                <w:rFonts w:ascii="Arial" w:eastAsia="Times New Roman" w:hAnsi="Arial"/>
                <w:sz w:val="18"/>
                <w:szCs w:val="20"/>
                <w:lang w:val="en-GB" w:eastAsia="en-GB"/>
              </w:rPr>
              <w:t xml:space="preserve"> using LCS-UPP support</w:t>
            </w:r>
            <w:r w:rsidRPr="00A57291">
              <w:rPr>
                <w:rFonts w:ascii="Arial" w:eastAsia="Times New Roman" w:hAnsi="Arial" w:hint="eastAsia"/>
                <w:sz w:val="18"/>
                <w:szCs w:val="20"/>
                <w:lang w:val="en-GB"/>
              </w:rPr>
              <w:t>ed</w:t>
            </w:r>
          </w:p>
        </w:tc>
      </w:tr>
      <w:tr w:rsidR="00A57291" w:rsidRPr="00A57291" w14:paraId="3948D9B6" w14:textId="77777777" w:rsidTr="00AB2FF9">
        <w:trPr>
          <w:cantSplit/>
          <w:jc w:val="center"/>
        </w:trPr>
        <w:tc>
          <w:tcPr>
            <w:tcW w:w="8054" w:type="dxa"/>
            <w:gridSpan w:val="13"/>
            <w:tcBorders>
              <w:top w:val="nil"/>
              <w:left w:val="single" w:sz="4" w:space="0" w:color="auto"/>
              <w:bottom w:val="nil"/>
              <w:right w:val="single" w:sz="4" w:space="0" w:color="auto"/>
            </w:tcBorders>
          </w:tcPr>
          <w:p w14:paraId="76B2829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14030C7E"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3AD4E28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sv-SE" w:eastAsia="en-GB"/>
              </w:rPr>
            </w:pPr>
            <w:r w:rsidRPr="00A57291">
              <w:rPr>
                <w:rFonts w:ascii="Arial" w:eastAsia="等线" w:hAnsi="Arial"/>
                <w:sz w:val="18"/>
                <w:szCs w:val="20"/>
                <w:lang w:val="sv-SE"/>
              </w:rPr>
              <w:t>SUPL user plane positioning (SUPL)</w:t>
            </w:r>
            <w:r w:rsidRPr="00A57291">
              <w:rPr>
                <w:rFonts w:ascii="Arial" w:eastAsia="Times New Roman" w:hAnsi="Arial"/>
                <w:sz w:val="18"/>
                <w:szCs w:val="20"/>
                <w:lang w:val="sv-SE" w:eastAsia="en-GB"/>
              </w:rPr>
              <w:t xml:space="preserve"> (octet 10, bit 5)</w:t>
            </w:r>
          </w:p>
        </w:tc>
      </w:tr>
      <w:tr w:rsidR="00A57291" w:rsidRPr="00A57291" w14:paraId="124F5A82" w14:textId="77777777" w:rsidTr="00AB2FF9">
        <w:trPr>
          <w:cantSplit/>
          <w:jc w:val="center"/>
        </w:trPr>
        <w:tc>
          <w:tcPr>
            <w:tcW w:w="8054" w:type="dxa"/>
            <w:gridSpan w:val="13"/>
            <w:tcBorders>
              <w:top w:val="nil"/>
              <w:left w:val="single" w:sz="4" w:space="0" w:color="auto"/>
              <w:bottom w:val="nil"/>
              <w:right w:val="single" w:sz="4" w:space="0" w:color="auto"/>
            </w:tcBorders>
          </w:tcPr>
          <w:p w14:paraId="5403012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This bit indicates the capability to support SUPL </w:t>
            </w:r>
            <w:r w:rsidRPr="00A57291">
              <w:rPr>
                <w:rFonts w:ascii="Arial" w:eastAsia="等线" w:hAnsi="Arial"/>
                <w:sz w:val="18"/>
                <w:szCs w:val="20"/>
                <w:lang w:val="en-GB"/>
              </w:rPr>
              <w:t xml:space="preserve">user plane positioning </w:t>
            </w:r>
            <w:r w:rsidRPr="00A57291">
              <w:rPr>
                <w:rFonts w:ascii="Arial" w:eastAsia="Times New Roman" w:hAnsi="Arial"/>
                <w:sz w:val="18"/>
                <w:szCs w:val="20"/>
                <w:lang w:val="en-GB" w:eastAsia="en-GB"/>
              </w:rPr>
              <w:t xml:space="preserve">(see </w:t>
            </w:r>
            <w:r w:rsidRPr="00A57291">
              <w:rPr>
                <w:rFonts w:ascii="Arial" w:eastAsia="Times New Roman" w:hAnsi="Arial"/>
                <w:sz w:val="18"/>
                <w:szCs w:val="20"/>
                <w:lang w:eastAsia="en-GB"/>
              </w:rPr>
              <w:t xml:space="preserve">3GPP TS 38.305 [67] and </w:t>
            </w:r>
            <w:r w:rsidRPr="00A57291">
              <w:rPr>
                <w:rFonts w:ascii="Arial" w:eastAsia="Times New Roman" w:hAnsi="Arial"/>
                <w:sz w:val="18"/>
                <w:szCs w:val="20"/>
                <w:lang w:val="en-GB" w:eastAsia="en-GB"/>
              </w:rPr>
              <w:t>3GPP TS 23.271 [68]).</w:t>
            </w:r>
          </w:p>
        </w:tc>
      </w:tr>
      <w:tr w:rsidR="00A57291" w:rsidRPr="00A57291" w14:paraId="59A85CD6" w14:textId="77777777" w:rsidTr="00AB2FF9">
        <w:trPr>
          <w:cantSplit/>
          <w:jc w:val="center"/>
        </w:trPr>
        <w:tc>
          <w:tcPr>
            <w:tcW w:w="8054" w:type="dxa"/>
            <w:gridSpan w:val="13"/>
            <w:tcBorders>
              <w:top w:val="nil"/>
              <w:left w:val="single" w:sz="4" w:space="0" w:color="auto"/>
              <w:bottom w:val="nil"/>
              <w:right w:val="single" w:sz="4" w:space="0" w:color="auto"/>
            </w:tcBorders>
          </w:tcPr>
          <w:p w14:paraId="094FE8F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20D7DF9B" w14:textId="77777777" w:rsidTr="00AB2FF9">
        <w:trPr>
          <w:cantSplit/>
          <w:jc w:val="center"/>
        </w:trPr>
        <w:tc>
          <w:tcPr>
            <w:tcW w:w="668" w:type="dxa"/>
            <w:gridSpan w:val="4"/>
            <w:tcBorders>
              <w:top w:val="nil"/>
              <w:left w:val="single" w:sz="4" w:space="0" w:color="auto"/>
              <w:bottom w:val="nil"/>
              <w:right w:val="nil"/>
            </w:tcBorders>
          </w:tcPr>
          <w:p w14:paraId="2AFE5E2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5</w:t>
            </w:r>
          </w:p>
        </w:tc>
        <w:tc>
          <w:tcPr>
            <w:tcW w:w="328" w:type="dxa"/>
            <w:gridSpan w:val="3"/>
            <w:tcBorders>
              <w:top w:val="nil"/>
              <w:left w:val="nil"/>
              <w:bottom w:val="nil"/>
              <w:right w:val="nil"/>
            </w:tcBorders>
          </w:tcPr>
          <w:p w14:paraId="7B6FB56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78FB83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F9BEB6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BA3AAB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7965149A" w14:textId="77777777" w:rsidTr="00AB2FF9">
        <w:trPr>
          <w:cantSplit/>
          <w:jc w:val="center"/>
        </w:trPr>
        <w:tc>
          <w:tcPr>
            <w:tcW w:w="668" w:type="dxa"/>
            <w:gridSpan w:val="4"/>
            <w:tcBorders>
              <w:top w:val="nil"/>
              <w:left w:val="single" w:sz="4" w:space="0" w:color="auto"/>
              <w:bottom w:val="nil"/>
              <w:right w:val="nil"/>
            </w:tcBorders>
          </w:tcPr>
          <w:p w14:paraId="14AA039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5958A03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807D23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F199A6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445EB6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等线" w:hAnsi="Arial"/>
                <w:sz w:val="18"/>
                <w:szCs w:val="20"/>
                <w:lang w:val="en-GB"/>
              </w:rPr>
              <w:t>User plane positioning</w:t>
            </w:r>
            <w:r w:rsidRPr="00A57291">
              <w:rPr>
                <w:rFonts w:ascii="Arial" w:eastAsia="Times New Roman" w:hAnsi="Arial"/>
                <w:sz w:val="18"/>
                <w:szCs w:val="20"/>
                <w:lang w:val="en-GB" w:eastAsia="en-GB"/>
              </w:rPr>
              <w:t xml:space="preserve"> using SUPL </w:t>
            </w:r>
            <w:r w:rsidRPr="00A57291">
              <w:rPr>
                <w:rFonts w:ascii="Arial" w:eastAsia="Times New Roman" w:hAnsi="Arial" w:hint="eastAsia"/>
                <w:sz w:val="18"/>
                <w:szCs w:val="20"/>
                <w:lang w:val="en-GB"/>
              </w:rPr>
              <w:t xml:space="preserve">not </w:t>
            </w:r>
            <w:r w:rsidRPr="00A57291">
              <w:rPr>
                <w:rFonts w:ascii="Arial" w:eastAsia="Times New Roman" w:hAnsi="Arial"/>
                <w:sz w:val="18"/>
                <w:szCs w:val="20"/>
                <w:lang w:val="en-GB" w:eastAsia="en-GB"/>
              </w:rPr>
              <w:t>support</w:t>
            </w:r>
            <w:r w:rsidRPr="00A57291">
              <w:rPr>
                <w:rFonts w:ascii="Arial" w:eastAsia="Times New Roman" w:hAnsi="Arial" w:hint="eastAsia"/>
                <w:sz w:val="18"/>
                <w:szCs w:val="20"/>
                <w:lang w:val="en-GB"/>
              </w:rPr>
              <w:t>ed</w:t>
            </w:r>
          </w:p>
        </w:tc>
      </w:tr>
      <w:tr w:rsidR="00A57291" w:rsidRPr="00A57291" w14:paraId="08DC760A" w14:textId="77777777" w:rsidTr="00AB2FF9">
        <w:trPr>
          <w:cantSplit/>
          <w:jc w:val="center"/>
        </w:trPr>
        <w:tc>
          <w:tcPr>
            <w:tcW w:w="668" w:type="dxa"/>
            <w:gridSpan w:val="4"/>
            <w:tcBorders>
              <w:top w:val="nil"/>
              <w:left w:val="single" w:sz="4" w:space="0" w:color="auto"/>
              <w:bottom w:val="nil"/>
              <w:right w:val="nil"/>
            </w:tcBorders>
          </w:tcPr>
          <w:p w14:paraId="35D442A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2B0D809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00B1A1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4F4BA2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B961CD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等线" w:hAnsi="Arial"/>
                <w:sz w:val="18"/>
                <w:szCs w:val="20"/>
                <w:lang w:val="en-GB"/>
              </w:rPr>
              <w:t>User plane positioning</w:t>
            </w:r>
            <w:r w:rsidRPr="00A57291">
              <w:rPr>
                <w:rFonts w:ascii="Arial" w:eastAsia="Times New Roman" w:hAnsi="Arial"/>
                <w:sz w:val="18"/>
                <w:szCs w:val="20"/>
                <w:lang w:val="en-GB" w:eastAsia="en-GB"/>
              </w:rPr>
              <w:t xml:space="preserve"> using SUPL support</w:t>
            </w:r>
            <w:r w:rsidRPr="00A57291">
              <w:rPr>
                <w:rFonts w:ascii="Arial" w:eastAsia="Times New Roman" w:hAnsi="Arial" w:hint="eastAsia"/>
                <w:sz w:val="18"/>
                <w:szCs w:val="20"/>
                <w:lang w:val="en-GB"/>
              </w:rPr>
              <w:t>ed</w:t>
            </w:r>
          </w:p>
        </w:tc>
      </w:tr>
      <w:tr w:rsidR="00A57291" w:rsidRPr="00A57291" w14:paraId="4DFC4598" w14:textId="77777777" w:rsidTr="00AB2FF9">
        <w:trPr>
          <w:cantSplit/>
          <w:jc w:val="center"/>
        </w:trPr>
        <w:tc>
          <w:tcPr>
            <w:tcW w:w="8054" w:type="dxa"/>
            <w:gridSpan w:val="13"/>
            <w:tcBorders>
              <w:top w:val="nil"/>
              <w:left w:val="single" w:sz="4" w:space="0" w:color="auto"/>
              <w:bottom w:val="nil"/>
              <w:right w:val="single" w:sz="4" w:space="0" w:color="auto"/>
            </w:tcBorders>
          </w:tcPr>
          <w:p w14:paraId="0CA917A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33DBB2CA"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6206A45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A57291">
              <w:rPr>
                <w:rFonts w:ascii="Arial" w:eastAsia="Times New Roman" w:hAnsi="Arial"/>
                <w:sz w:val="18"/>
                <w:szCs w:val="20"/>
                <w:lang w:val="en-GB" w:eastAsia="en-GB"/>
              </w:rPr>
              <w:t>S-NSSAI time validity information</w:t>
            </w:r>
            <w:r w:rsidRPr="00A57291">
              <w:rPr>
                <w:rFonts w:ascii="Arial" w:eastAsia="Times New Roman" w:hAnsi="Arial"/>
                <w:sz w:val="18"/>
                <w:szCs w:val="20"/>
                <w:lang w:val="en-GB"/>
              </w:rPr>
              <w:t xml:space="preserve"> (TempNS) (octet 10, bit 6)</w:t>
            </w:r>
          </w:p>
        </w:tc>
      </w:tr>
      <w:tr w:rsidR="00A57291" w:rsidRPr="00A57291" w14:paraId="163A18CA" w14:textId="77777777" w:rsidTr="00AB2FF9">
        <w:trPr>
          <w:cantSplit/>
          <w:jc w:val="center"/>
        </w:trPr>
        <w:tc>
          <w:tcPr>
            <w:tcW w:w="8054" w:type="dxa"/>
            <w:gridSpan w:val="13"/>
            <w:tcBorders>
              <w:top w:val="nil"/>
              <w:left w:val="single" w:sz="4" w:space="0" w:color="auto"/>
              <w:bottom w:val="nil"/>
              <w:right w:val="single" w:sz="4" w:space="0" w:color="auto"/>
            </w:tcBorders>
          </w:tcPr>
          <w:p w14:paraId="0E66BBA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 xml:space="preserve">This bit indicates the capability to support the </w:t>
            </w:r>
            <w:r w:rsidRPr="00A57291">
              <w:rPr>
                <w:rFonts w:ascii="Arial" w:eastAsia="Times New Roman" w:hAnsi="Arial"/>
                <w:sz w:val="18"/>
                <w:szCs w:val="20"/>
                <w:lang w:val="en-GB" w:eastAsia="en-GB"/>
              </w:rPr>
              <w:t>S-NSSAI time validity information</w:t>
            </w:r>
            <w:r w:rsidRPr="00A57291">
              <w:rPr>
                <w:rFonts w:ascii="Arial" w:eastAsia="Times New Roman" w:hAnsi="Arial"/>
                <w:sz w:val="18"/>
                <w:szCs w:val="20"/>
                <w:lang w:val="en-GB"/>
              </w:rPr>
              <w:t>.</w:t>
            </w:r>
          </w:p>
        </w:tc>
      </w:tr>
      <w:tr w:rsidR="00A57291" w:rsidRPr="00A57291" w14:paraId="1C69FD04" w14:textId="77777777" w:rsidTr="00AB2FF9">
        <w:trPr>
          <w:cantSplit/>
          <w:jc w:val="center"/>
        </w:trPr>
        <w:tc>
          <w:tcPr>
            <w:tcW w:w="8054" w:type="dxa"/>
            <w:gridSpan w:val="13"/>
            <w:tcBorders>
              <w:top w:val="nil"/>
              <w:left w:val="single" w:sz="4" w:space="0" w:color="auto"/>
              <w:bottom w:val="nil"/>
              <w:right w:val="single" w:sz="4" w:space="0" w:color="auto"/>
            </w:tcBorders>
          </w:tcPr>
          <w:p w14:paraId="4DD5C16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2493DB9C" w14:textId="77777777" w:rsidTr="00AB2FF9">
        <w:trPr>
          <w:cantSplit/>
          <w:jc w:val="center"/>
        </w:trPr>
        <w:tc>
          <w:tcPr>
            <w:tcW w:w="668" w:type="dxa"/>
            <w:gridSpan w:val="4"/>
            <w:tcBorders>
              <w:top w:val="nil"/>
              <w:left w:val="single" w:sz="4" w:space="0" w:color="auto"/>
              <w:bottom w:val="nil"/>
              <w:right w:val="nil"/>
            </w:tcBorders>
          </w:tcPr>
          <w:p w14:paraId="291C3F7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6</w:t>
            </w:r>
          </w:p>
        </w:tc>
        <w:tc>
          <w:tcPr>
            <w:tcW w:w="328" w:type="dxa"/>
            <w:gridSpan w:val="3"/>
            <w:tcBorders>
              <w:top w:val="nil"/>
              <w:left w:val="nil"/>
              <w:bottom w:val="nil"/>
              <w:right w:val="nil"/>
            </w:tcBorders>
          </w:tcPr>
          <w:p w14:paraId="3BBACCB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84C22D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BE202F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899EFD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20C1005A" w14:textId="77777777" w:rsidTr="00AB2FF9">
        <w:trPr>
          <w:cantSplit/>
          <w:jc w:val="center"/>
        </w:trPr>
        <w:tc>
          <w:tcPr>
            <w:tcW w:w="668" w:type="dxa"/>
            <w:gridSpan w:val="4"/>
            <w:tcBorders>
              <w:top w:val="nil"/>
              <w:left w:val="single" w:sz="4" w:space="0" w:color="auto"/>
              <w:bottom w:val="nil"/>
              <w:right w:val="nil"/>
            </w:tcBorders>
          </w:tcPr>
          <w:p w14:paraId="575CBFD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1C38A8F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4B61FD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9F0190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AFC010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 xml:space="preserve">S-NSSAI time validity information </w:t>
            </w:r>
            <w:r w:rsidRPr="00A57291">
              <w:rPr>
                <w:rFonts w:ascii="Arial" w:eastAsia="Times New Roman" w:hAnsi="Arial"/>
                <w:sz w:val="18"/>
                <w:szCs w:val="20"/>
                <w:lang w:val="en-GB"/>
              </w:rPr>
              <w:t xml:space="preserve">not </w:t>
            </w:r>
            <w:r w:rsidRPr="00A57291">
              <w:rPr>
                <w:rFonts w:ascii="Arial" w:eastAsia="Times New Roman" w:hAnsi="Arial"/>
                <w:sz w:val="18"/>
                <w:szCs w:val="20"/>
                <w:lang w:val="en-GB" w:eastAsia="en-GB"/>
              </w:rPr>
              <w:t>support</w:t>
            </w:r>
            <w:r w:rsidRPr="00A57291">
              <w:rPr>
                <w:rFonts w:ascii="Arial" w:eastAsia="Times New Roman" w:hAnsi="Arial"/>
                <w:sz w:val="18"/>
                <w:szCs w:val="20"/>
                <w:lang w:val="en-GB"/>
              </w:rPr>
              <w:t>ed</w:t>
            </w:r>
          </w:p>
        </w:tc>
      </w:tr>
      <w:tr w:rsidR="00A57291" w:rsidRPr="00A57291" w14:paraId="39B0425B" w14:textId="77777777" w:rsidTr="00AB2FF9">
        <w:trPr>
          <w:cantSplit/>
          <w:jc w:val="center"/>
        </w:trPr>
        <w:tc>
          <w:tcPr>
            <w:tcW w:w="668" w:type="dxa"/>
            <w:gridSpan w:val="4"/>
            <w:tcBorders>
              <w:top w:val="nil"/>
              <w:left w:val="single" w:sz="4" w:space="0" w:color="auto"/>
              <w:bottom w:val="nil"/>
              <w:right w:val="nil"/>
            </w:tcBorders>
          </w:tcPr>
          <w:p w14:paraId="2737521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1055FF1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E273BE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231785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EE170C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S-NSSAI time validity information support</w:t>
            </w:r>
            <w:r w:rsidRPr="00A57291">
              <w:rPr>
                <w:rFonts w:ascii="Arial" w:eastAsia="Times New Roman" w:hAnsi="Arial"/>
                <w:sz w:val="18"/>
                <w:szCs w:val="20"/>
                <w:lang w:val="en-GB"/>
              </w:rPr>
              <w:t>ed</w:t>
            </w:r>
          </w:p>
        </w:tc>
      </w:tr>
      <w:tr w:rsidR="00A57291" w:rsidRPr="00A57291" w14:paraId="0E11B32F" w14:textId="77777777" w:rsidTr="00AB2FF9">
        <w:trPr>
          <w:cantSplit/>
          <w:jc w:val="center"/>
        </w:trPr>
        <w:tc>
          <w:tcPr>
            <w:tcW w:w="8054" w:type="dxa"/>
            <w:gridSpan w:val="13"/>
            <w:tcBorders>
              <w:top w:val="nil"/>
              <w:left w:val="single" w:sz="4" w:space="0" w:color="auto"/>
              <w:bottom w:val="nil"/>
              <w:right w:val="single" w:sz="4" w:space="0" w:color="auto"/>
            </w:tcBorders>
          </w:tcPr>
          <w:p w14:paraId="39EE828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0B7FCD86"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5813D28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sv-SE" w:eastAsia="en-GB"/>
              </w:rPr>
            </w:pPr>
            <w:r w:rsidRPr="00A57291">
              <w:rPr>
                <w:rFonts w:ascii="Arial" w:eastAsia="Times New Roman" w:hAnsi="Arial"/>
                <w:sz w:val="18"/>
                <w:szCs w:val="20"/>
                <w:lang w:val="en-GB"/>
              </w:rPr>
              <w:t>S-NSSAI location validity information (SLVI) (octet 10, bit 7)</w:t>
            </w:r>
          </w:p>
        </w:tc>
      </w:tr>
      <w:tr w:rsidR="00A57291" w:rsidRPr="00A57291" w14:paraId="2AAF726F" w14:textId="77777777" w:rsidTr="00AB2FF9">
        <w:trPr>
          <w:cantSplit/>
          <w:jc w:val="center"/>
        </w:trPr>
        <w:tc>
          <w:tcPr>
            <w:tcW w:w="8054" w:type="dxa"/>
            <w:gridSpan w:val="13"/>
            <w:tcBorders>
              <w:top w:val="nil"/>
              <w:left w:val="single" w:sz="4" w:space="0" w:color="auto"/>
              <w:bottom w:val="nil"/>
              <w:right w:val="single" w:sz="4" w:space="0" w:color="auto"/>
            </w:tcBorders>
          </w:tcPr>
          <w:p w14:paraId="40FC50A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This bit indicates the capability to support S-NSSAI location validity information.</w:t>
            </w:r>
          </w:p>
        </w:tc>
      </w:tr>
      <w:tr w:rsidR="00A57291" w:rsidRPr="00A57291" w14:paraId="6CAE9B5A" w14:textId="77777777" w:rsidTr="00AB2FF9">
        <w:trPr>
          <w:cantSplit/>
          <w:jc w:val="center"/>
        </w:trPr>
        <w:tc>
          <w:tcPr>
            <w:tcW w:w="8054" w:type="dxa"/>
            <w:gridSpan w:val="13"/>
            <w:tcBorders>
              <w:top w:val="nil"/>
              <w:left w:val="single" w:sz="4" w:space="0" w:color="auto"/>
              <w:bottom w:val="nil"/>
              <w:right w:val="single" w:sz="4" w:space="0" w:color="auto"/>
            </w:tcBorders>
          </w:tcPr>
          <w:p w14:paraId="27C5DCA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36C333A1" w14:textId="77777777" w:rsidTr="00AB2FF9">
        <w:trPr>
          <w:cantSplit/>
          <w:jc w:val="center"/>
        </w:trPr>
        <w:tc>
          <w:tcPr>
            <w:tcW w:w="668" w:type="dxa"/>
            <w:gridSpan w:val="4"/>
            <w:tcBorders>
              <w:top w:val="nil"/>
              <w:left w:val="single" w:sz="4" w:space="0" w:color="auto"/>
              <w:bottom w:val="nil"/>
              <w:right w:val="nil"/>
            </w:tcBorders>
          </w:tcPr>
          <w:p w14:paraId="018ABDB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7</w:t>
            </w:r>
          </w:p>
        </w:tc>
        <w:tc>
          <w:tcPr>
            <w:tcW w:w="328" w:type="dxa"/>
            <w:gridSpan w:val="3"/>
            <w:tcBorders>
              <w:top w:val="nil"/>
              <w:left w:val="nil"/>
              <w:bottom w:val="nil"/>
              <w:right w:val="nil"/>
            </w:tcBorders>
          </w:tcPr>
          <w:p w14:paraId="429DC0D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8FB04D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0F6900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DFFBB5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17CA5E1E" w14:textId="77777777" w:rsidTr="00AB2FF9">
        <w:trPr>
          <w:cantSplit/>
          <w:jc w:val="center"/>
        </w:trPr>
        <w:tc>
          <w:tcPr>
            <w:tcW w:w="668" w:type="dxa"/>
            <w:gridSpan w:val="4"/>
            <w:tcBorders>
              <w:top w:val="nil"/>
              <w:left w:val="single" w:sz="4" w:space="0" w:color="auto"/>
              <w:bottom w:val="nil"/>
              <w:right w:val="nil"/>
            </w:tcBorders>
          </w:tcPr>
          <w:p w14:paraId="79A0695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19F66E9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DFCBEF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436E11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8664DF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 xml:space="preserve">S-NSSAI location validity information </w:t>
            </w:r>
            <w:r w:rsidRPr="00A57291">
              <w:rPr>
                <w:rFonts w:ascii="Arial" w:eastAsia="Times New Roman" w:hAnsi="Arial"/>
                <w:sz w:val="18"/>
                <w:szCs w:val="20"/>
                <w:lang w:val="en-GB"/>
              </w:rPr>
              <w:t xml:space="preserve">not </w:t>
            </w:r>
            <w:r w:rsidRPr="00A57291">
              <w:rPr>
                <w:rFonts w:ascii="Arial" w:eastAsia="Times New Roman" w:hAnsi="Arial"/>
                <w:sz w:val="18"/>
                <w:szCs w:val="20"/>
                <w:lang w:val="en-GB" w:eastAsia="en-GB"/>
              </w:rPr>
              <w:t>support</w:t>
            </w:r>
            <w:r w:rsidRPr="00A57291">
              <w:rPr>
                <w:rFonts w:ascii="Arial" w:eastAsia="Times New Roman" w:hAnsi="Arial"/>
                <w:sz w:val="18"/>
                <w:szCs w:val="20"/>
                <w:lang w:val="en-GB"/>
              </w:rPr>
              <w:t>ed</w:t>
            </w:r>
          </w:p>
        </w:tc>
      </w:tr>
      <w:tr w:rsidR="00A57291" w:rsidRPr="00A57291" w14:paraId="0C5B73EB" w14:textId="77777777" w:rsidTr="00AB2FF9">
        <w:trPr>
          <w:cantSplit/>
          <w:jc w:val="center"/>
        </w:trPr>
        <w:tc>
          <w:tcPr>
            <w:tcW w:w="668" w:type="dxa"/>
            <w:gridSpan w:val="4"/>
            <w:tcBorders>
              <w:top w:val="nil"/>
              <w:left w:val="single" w:sz="4" w:space="0" w:color="auto"/>
              <w:bottom w:val="nil"/>
              <w:right w:val="nil"/>
            </w:tcBorders>
          </w:tcPr>
          <w:p w14:paraId="498966C3"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373813B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D593B4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3431C6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0A59BE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S-NSSAI location validity information support</w:t>
            </w:r>
            <w:r w:rsidRPr="00A57291">
              <w:rPr>
                <w:rFonts w:ascii="Arial" w:eastAsia="Times New Roman" w:hAnsi="Arial"/>
                <w:sz w:val="18"/>
                <w:szCs w:val="20"/>
                <w:lang w:val="en-GB"/>
              </w:rPr>
              <w:t>ed</w:t>
            </w:r>
          </w:p>
        </w:tc>
      </w:tr>
      <w:tr w:rsidR="00A57291" w:rsidRPr="00A57291" w14:paraId="203BBE85" w14:textId="77777777" w:rsidTr="00AB2FF9">
        <w:trPr>
          <w:cantSplit/>
          <w:jc w:val="center"/>
        </w:trPr>
        <w:tc>
          <w:tcPr>
            <w:tcW w:w="8054" w:type="dxa"/>
            <w:gridSpan w:val="13"/>
            <w:tcBorders>
              <w:top w:val="nil"/>
              <w:left w:val="single" w:sz="4" w:space="0" w:color="auto"/>
              <w:bottom w:val="nil"/>
              <w:right w:val="single" w:sz="4" w:space="0" w:color="auto"/>
            </w:tcBorders>
          </w:tcPr>
          <w:p w14:paraId="2B7AC74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7BA0D6D4"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2F08B1F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A57291">
              <w:rPr>
                <w:rFonts w:ascii="Arial" w:eastAsia="Times New Roman" w:hAnsi="Arial"/>
                <w:sz w:val="18"/>
                <w:szCs w:val="20"/>
                <w:lang w:val="en-GB" w:eastAsia="en-GB"/>
              </w:rPr>
              <w:t>A2X over Uu capability (A2X-Uu)</w:t>
            </w:r>
            <w:r w:rsidRPr="00A57291">
              <w:rPr>
                <w:rFonts w:ascii="Arial" w:eastAsia="Times New Roman" w:hAnsi="Arial"/>
                <w:sz w:val="18"/>
                <w:szCs w:val="20"/>
                <w:lang w:val="en-GB"/>
              </w:rPr>
              <w:t xml:space="preserve"> (octet 10, bit 8)</w:t>
            </w:r>
          </w:p>
        </w:tc>
      </w:tr>
      <w:tr w:rsidR="00A57291" w:rsidRPr="00A57291" w14:paraId="154AB638" w14:textId="77777777" w:rsidTr="00AB2FF9">
        <w:trPr>
          <w:cantSplit/>
          <w:jc w:val="center"/>
        </w:trPr>
        <w:tc>
          <w:tcPr>
            <w:tcW w:w="8054" w:type="dxa"/>
            <w:gridSpan w:val="13"/>
            <w:tcBorders>
              <w:top w:val="nil"/>
              <w:left w:val="single" w:sz="4" w:space="0" w:color="auto"/>
              <w:bottom w:val="nil"/>
              <w:right w:val="single" w:sz="4" w:space="0" w:color="auto"/>
            </w:tcBorders>
          </w:tcPr>
          <w:p w14:paraId="645E6B6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 xml:space="preserve">This bit indicates the capability </w:t>
            </w:r>
            <w:r w:rsidRPr="00A57291">
              <w:rPr>
                <w:rFonts w:ascii="Arial" w:eastAsia="Times New Roman" w:hAnsi="Arial"/>
                <w:sz w:val="18"/>
                <w:szCs w:val="20"/>
                <w:lang w:val="en-GB" w:eastAsia="en-GB"/>
              </w:rPr>
              <w:t>for A2X over Uu, as specified in 3GPP TS 24.577 [60]</w:t>
            </w:r>
            <w:r w:rsidRPr="00A57291">
              <w:rPr>
                <w:rFonts w:ascii="Arial" w:eastAsia="Times New Roman" w:hAnsi="Arial"/>
                <w:sz w:val="18"/>
                <w:szCs w:val="20"/>
                <w:lang w:val="en-GB"/>
              </w:rPr>
              <w:t>.</w:t>
            </w:r>
          </w:p>
        </w:tc>
      </w:tr>
      <w:tr w:rsidR="00A57291" w:rsidRPr="00A57291" w14:paraId="3F2C551B" w14:textId="77777777" w:rsidTr="00AB2FF9">
        <w:trPr>
          <w:cantSplit/>
          <w:jc w:val="center"/>
        </w:trPr>
        <w:tc>
          <w:tcPr>
            <w:tcW w:w="8054" w:type="dxa"/>
            <w:gridSpan w:val="13"/>
            <w:tcBorders>
              <w:top w:val="nil"/>
              <w:left w:val="single" w:sz="4" w:space="0" w:color="auto"/>
              <w:bottom w:val="nil"/>
              <w:right w:val="single" w:sz="4" w:space="0" w:color="auto"/>
            </w:tcBorders>
          </w:tcPr>
          <w:p w14:paraId="6E3D427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2950D08C" w14:textId="77777777" w:rsidTr="00AB2FF9">
        <w:trPr>
          <w:cantSplit/>
          <w:jc w:val="center"/>
        </w:trPr>
        <w:tc>
          <w:tcPr>
            <w:tcW w:w="668" w:type="dxa"/>
            <w:gridSpan w:val="4"/>
            <w:tcBorders>
              <w:top w:val="nil"/>
              <w:left w:val="single" w:sz="4" w:space="0" w:color="auto"/>
              <w:bottom w:val="nil"/>
              <w:right w:val="nil"/>
            </w:tcBorders>
          </w:tcPr>
          <w:p w14:paraId="22C9C05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8</w:t>
            </w:r>
          </w:p>
        </w:tc>
        <w:tc>
          <w:tcPr>
            <w:tcW w:w="328" w:type="dxa"/>
            <w:gridSpan w:val="3"/>
            <w:tcBorders>
              <w:top w:val="nil"/>
              <w:left w:val="nil"/>
              <w:bottom w:val="nil"/>
              <w:right w:val="nil"/>
            </w:tcBorders>
          </w:tcPr>
          <w:p w14:paraId="30E52AD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2A9546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5177BD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0F59B3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2EB0CCB2" w14:textId="77777777" w:rsidTr="00AB2FF9">
        <w:trPr>
          <w:cantSplit/>
          <w:jc w:val="center"/>
        </w:trPr>
        <w:tc>
          <w:tcPr>
            <w:tcW w:w="668" w:type="dxa"/>
            <w:gridSpan w:val="4"/>
            <w:tcBorders>
              <w:top w:val="nil"/>
              <w:left w:val="single" w:sz="4" w:space="0" w:color="auto"/>
              <w:bottom w:val="nil"/>
              <w:right w:val="nil"/>
            </w:tcBorders>
          </w:tcPr>
          <w:p w14:paraId="1C5D417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40A5F57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9C75BC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019CBC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8AC226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 xml:space="preserve">A2X over Uu </w:t>
            </w:r>
            <w:r w:rsidRPr="00A57291">
              <w:rPr>
                <w:rFonts w:ascii="Arial" w:eastAsia="Times New Roman" w:hAnsi="Arial"/>
                <w:sz w:val="18"/>
                <w:szCs w:val="20"/>
                <w:lang w:val="en-GB"/>
              </w:rPr>
              <w:t xml:space="preserve">not </w:t>
            </w:r>
            <w:r w:rsidRPr="00A57291">
              <w:rPr>
                <w:rFonts w:ascii="Arial" w:eastAsia="Times New Roman" w:hAnsi="Arial"/>
                <w:sz w:val="18"/>
                <w:szCs w:val="20"/>
                <w:lang w:val="en-GB" w:eastAsia="en-GB"/>
              </w:rPr>
              <w:t>support</w:t>
            </w:r>
            <w:r w:rsidRPr="00A57291">
              <w:rPr>
                <w:rFonts w:ascii="Arial" w:eastAsia="Times New Roman" w:hAnsi="Arial"/>
                <w:sz w:val="18"/>
                <w:szCs w:val="20"/>
                <w:lang w:val="en-GB"/>
              </w:rPr>
              <w:t>ed</w:t>
            </w:r>
          </w:p>
        </w:tc>
      </w:tr>
      <w:tr w:rsidR="00A57291" w:rsidRPr="00A57291" w14:paraId="08D5AF1C" w14:textId="77777777" w:rsidTr="00AB2FF9">
        <w:trPr>
          <w:cantSplit/>
          <w:jc w:val="center"/>
        </w:trPr>
        <w:tc>
          <w:tcPr>
            <w:tcW w:w="668" w:type="dxa"/>
            <w:gridSpan w:val="4"/>
            <w:tcBorders>
              <w:top w:val="nil"/>
              <w:left w:val="single" w:sz="4" w:space="0" w:color="auto"/>
              <w:bottom w:val="nil"/>
              <w:right w:val="nil"/>
            </w:tcBorders>
          </w:tcPr>
          <w:p w14:paraId="4FA9852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3565333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66B3C0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AEA60A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C8A185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A2X over Uu support</w:t>
            </w:r>
            <w:r w:rsidRPr="00A57291">
              <w:rPr>
                <w:rFonts w:ascii="Arial" w:eastAsia="Times New Roman" w:hAnsi="Arial"/>
                <w:sz w:val="18"/>
                <w:szCs w:val="20"/>
                <w:lang w:val="en-GB"/>
              </w:rPr>
              <w:t>ed</w:t>
            </w:r>
          </w:p>
        </w:tc>
      </w:tr>
      <w:tr w:rsidR="00A57291" w:rsidRPr="00A57291" w14:paraId="358546E0" w14:textId="77777777" w:rsidTr="00AB2FF9">
        <w:trPr>
          <w:cantSplit/>
          <w:jc w:val="center"/>
        </w:trPr>
        <w:tc>
          <w:tcPr>
            <w:tcW w:w="8054" w:type="dxa"/>
            <w:gridSpan w:val="13"/>
            <w:tcBorders>
              <w:top w:val="nil"/>
              <w:left w:val="single" w:sz="4" w:space="0" w:color="auto"/>
              <w:bottom w:val="nil"/>
              <w:right w:val="single" w:sz="4" w:space="0" w:color="auto"/>
            </w:tcBorders>
          </w:tcPr>
          <w:p w14:paraId="08AB7A7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7FC1CBB5"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54FCC29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A57291">
              <w:rPr>
                <w:rFonts w:ascii="Arial" w:eastAsia="Times New Roman" w:hAnsi="Arial"/>
                <w:sz w:val="18"/>
                <w:szCs w:val="20"/>
                <w:lang w:val="en-GB"/>
              </w:rPr>
              <w:t>MCS indicator update (MCSIU)</w:t>
            </w:r>
            <w:r w:rsidRPr="00A57291">
              <w:rPr>
                <w:rFonts w:ascii="Arial" w:eastAsia="Times New Roman" w:hAnsi="Arial"/>
                <w:sz w:val="18"/>
                <w:szCs w:val="20"/>
                <w:lang w:val="en-GB" w:eastAsia="en-GB"/>
              </w:rPr>
              <w:t xml:space="preserve"> (octet </w:t>
            </w:r>
            <w:r w:rsidRPr="00A57291">
              <w:rPr>
                <w:rFonts w:ascii="Arial" w:eastAsia="Times New Roman" w:hAnsi="Arial" w:hint="eastAsia"/>
                <w:sz w:val="18"/>
                <w:szCs w:val="20"/>
                <w:lang w:val="en-GB"/>
              </w:rPr>
              <w:t>1</w:t>
            </w:r>
            <w:r w:rsidRPr="00A57291">
              <w:rPr>
                <w:rFonts w:ascii="Arial" w:eastAsia="Times New Roman" w:hAnsi="Arial"/>
                <w:sz w:val="18"/>
                <w:szCs w:val="20"/>
                <w:lang w:val="en-GB"/>
              </w:rPr>
              <w:t>1</w:t>
            </w:r>
            <w:r w:rsidRPr="00A57291">
              <w:rPr>
                <w:rFonts w:ascii="Arial" w:eastAsia="Times New Roman" w:hAnsi="Arial"/>
                <w:sz w:val="18"/>
                <w:szCs w:val="20"/>
                <w:lang w:val="en-GB" w:eastAsia="en-GB"/>
              </w:rPr>
              <w:t>, bit 1)</w:t>
            </w:r>
          </w:p>
        </w:tc>
      </w:tr>
      <w:tr w:rsidR="00A57291" w:rsidRPr="00A57291" w14:paraId="411ED484" w14:textId="77777777" w:rsidTr="00AB2FF9">
        <w:trPr>
          <w:cantSplit/>
          <w:jc w:val="center"/>
        </w:trPr>
        <w:tc>
          <w:tcPr>
            <w:tcW w:w="8054" w:type="dxa"/>
            <w:gridSpan w:val="13"/>
            <w:tcBorders>
              <w:top w:val="nil"/>
              <w:left w:val="single" w:sz="4" w:space="0" w:color="auto"/>
              <w:bottom w:val="nil"/>
              <w:right w:val="single" w:sz="4" w:space="0" w:color="auto"/>
            </w:tcBorders>
          </w:tcPr>
          <w:p w14:paraId="48B0C91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This bit indicates the capability to support </w:t>
            </w:r>
            <w:r w:rsidRPr="00A57291">
              <w:rPr>
                <w:rFonts w:ascii="Arial" w:eastAsia="Times New Roman" w:hAnsi="Arial"/>
                <w:sz w:val="18"/>
                <w:szCs w:val="20"/>
                <w:lang w:val="en-GB"/>
              </w:rPr>
              <w:t>MCS indicator update via the UE configuration update procedure</w:t>
            </w:r>
            <w:r w:rsidRPr="00A57291">
              <w:rPr>
                <w:rFonts w:ascii="Arial" w:eastAsia="Times New Roman" w:hAnsi="Arial"/>
                <w:sz w:val="18"/>
                <w:szCs w:val="20"/>
                <w:lang w:val="en-GB" w:eastAsia="en-GB"/>
              </w:rPr>
              <w:t>.</w:t>
            </w:r>
          </w:p>
        </w:tc>
      </w:tr>
      <w:tr w:rsidR="00A57291" w:rsidRPr="00A57291" w14:paraId="5AFAED11" w14:textId="77777777" w:rsidTr="00AB2FF9">
        <w:trPr>
          <w:cantSplit/>
          <w:jc w:val="center"/>
        </w:trPr>
        <w:tc>
          <w:tcPr>
            <w:tcW w:w="8054" w:type="dxa"/>
            <w:gridSpan w:val="13"/>
            <w:tcBorders>
              <w:top w:val="nil"/>
              <w:left w:val="single" w:sz="4" w:space="0" w:color="auto"/>
              <w:bottom w:val="nil"/>
              <w:right w:val="single" w:sz="4" w:space="0" w:color="auto"/>
            </w:tcBorders>
          </w:tcPr>
          <w:p w14:paraId="56CB940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Bit</w:t>
            </w:r>
          </w:p>
        </w:tc>
      </w:tr>
      <w:tr w:rsidR="00A57291" w:rsidRPr="00A57291" w14:paraId="3BCE353B" w14:textId="77777777" w:rsidTr="00AB2FF9">
        <w:trPr>
          <w:cantSplit/>
          <w:jc w:val="center"/>
        </w:trPr>
        <w:tc>
          <w:tcPr>
            <w:tcW w:w="668" w:type="dxa"/>
            <w:gridSpan w:val="4"/>
            <w:tcBorders>
              <w:top w:val="nil"/>
              <w:left w:val="single" w:sz="4" w:space="0" w:color="auto"/>
              <w:bottom w:val="nil"/>
              <w:right w:val="nil"/>
            </w:tcBorders>
          </w:tcPr>
          <w:p w14:paraId="6765902C"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1</w:t>
            </w:r>
          </w:p>
        </w:tc>
        <w:tc>
          <w:tcPr>
            <w:tcW w:w="328" w:type="dxa"/>
            <w:gridSpan w:val="3"/>
            <w:tcBorders>
              <w:top w:val="nil"/>
              <w:left w:val="nil"/>
              <w:bottom w:val="nil"/>
              <w:right w:val="nil"/>
            </w:tcBorders>
          </w:tcPr>
          <w:p w14:paraId="3E58D08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043F3F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9F3951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0AC448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60EF5F0" w14:textId="77777777" w:rsidTr="00AB2FF9">
        <w:trPr>
          <w:cantSplit/>
          <w:jc w:val="center"/>
        </w:trPr>
        <w:tc>
          <w:tcPr>
            <w:tcW w:w="668" w:type="dxa"/>
            <w:gridSpan w:val="4"/>
            <w:tcBorders>
              <w:top w:val="nil"/>
              <w:left w:val="single" w:sz="4" w:space="0" w:color="auto"/>
              <w:bottom w:val="nil"/>
              <w:right w:val="nil"/>
            </w:tcBorders>
          </w:tcPr>
          <w:p w14:paraId="70DCDCC4"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640E3E3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175BD4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CEB9CA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5E53AD6"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MCS indicator update not supported</w:t>
            </w:r>
          </w:p>
        </w:tc>
      </w:tr>
      <w:tr w:rsidR="00A57291" w:rsidRPr="00A57291" w14:paraId="41774C0B" w14:textId="77777777" w:rsidTr="00AB2FF9">
        <w:trPr>
          <w:cantSplit/>
          <w:jc w:val="center"/>
        </w:trPr>
        <w:tc>
          <w:tcPr>
            <w:tcW w:w="668" w:type="dxa"/>
            <w:gridSpan w:val="4"/>
            <w:tcBorders>
              <w:top w:val="nil"/>
              <w:left w:val="single" w:sz="4" w:space="0" w:color="auto"/>
              <w:bottom w:val="nil"/>
              <w:right w:val="nil"/>
            </w:tcBorders>
          </w:tcPr>
          <w:p w14:paraId="66FDDBF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33ED770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7FBA2D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BA278B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2FD7B7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MCS indicator update supported</w:t>
            </w:r>
          </w:p>
        </w:tc>
      </w:tr>
      <w:tr w:rsidR="00A57291" w:rsidRPr="00A57291" w14:paraId="423767C1" w14:textId="77777777" w:rsidTr="00AB2FF9">
        <w:trPr>
          <w:cantSplit/>
          <w:jc w:val="center"/>
        </w:trPr>
        <w:tc>
          <w:tcPr>
            <w:tcW w:w="8054" w:type="dxa"/>
            <w:gridSpan w:val="13"/>
            <w:tcBorders>
              <w:top w:val="nil"/>
              <w:left w:val="single" w:sz="4" w:space="0" w:color="auto"/>
              <w:bottom w:val="nil"/>
              <w:right w:val="single" w:sz="4" w:space="0" w:color="auto"/>
            </w:tcBorders>
          </w:tcPr>
          <w:p w14:paraId="18AD0F7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68804552"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629425F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A57291">
              <w:rPr>
                <w:rFonts w:ascii="Arial" w:eastAsia="Times New Roman" w:hAnsi="Arial"/>
                <w:sz w:val="18"/>
                <w:szCs w:val="20"/>
                <w:lang w:val="en-GB" w:eastAsia="en-GB"/>
              </w:rPr>
              <w:t xml:space="preserve">Network verified UE location over satellite NG-RAN </w:t>
            </w:r>
            <w:r w:rsidRPr="00A57291">
              <w:rPr>
                <w:rFonts w:ascii="Arial" w:eastAsia="Times New Roman" w:hAnsi="Arial"/>
                <w:sz w:val="18"/>
                <w:szCs w:val="20"/>
                <w:lang w:val="en-GB"/>
              </w:rPr>
              <w:t>(NVL-SATNR)</w:t>
            </w:r>
            <w:r w:rsidRPr="00A57291">
              <w:rPr>
                <w:rFonts w:ascii="Arial" w:eastAsia="Times New Roman" w:hAnsi="Arial"/>
                <w:sz w:val="18"/>
                <w:szCs w:val="20"/>
                <w:lang w:val="en-GB" w:eastAsia="en-GB"/>
              </w:rPr>
              <w:t xml:space="preserve"> (octet </w:t>
            </w:r>
            <w:r w:rsidRPr="00A57291">
              <w:rPr>
                <w:rFonts w:ascii="Arial" w:eastAsia="Times New Roman" w:hAnsi="Arial" w:hint="eastAsia"/>
                <w:sz w:val="18"/>
                <w:szCs w:val="20"/>
                <w:lang w:val="en-GB"/>
              </w:rPr>
              <w:t>1</w:t>
            </w:r>
            <w:r w:rsidRPr="00A57291">
              <w:rPr>
                <w:rFonts w:ascii="Arial" w:eastAsia="Times New Roman" w:hAnsi="Arial"/>
                <w:sz w:val="18"/>
                <w:szCs w:val="20"/>
                <w:lang w:val="en-GB"/>
              </w:rPr>
              <w:t>1</w:t>
            </w:r>
            <w:r w:rsidRPr="00A57291">
              <w:rPr>
                <w:rFonts w:ascii="Arial" w:eastAsia="Times New Roman" w:hAnsi="Arial"/>
                <w:sz w:val="18"/>
                <w:szCs w:val="20"/>
                <w:lang w:val="en-GB" w:eastAsia="en-GB"/>
              </w:rPr>
              <w:t>, bit 2)</w:t>
            </w:r>
          </w:p>
        </w:tc>
      </w:tr>
      <w:tr w:rsidR="00A57291" w:rsidRPr="00A57291" w14:paraId="6D9AC28F" w14:textId="77777777" w:rsidTr="00AB2FF9">
        <w:trPr>
          <w:cantSplit/>
          <w:jc w:val="center"/>
        </w:trPr>
        <w:tc>
          <w:tcPr>
            <w:tcW w:w="8054" w:type="dxa"/>
            <w:gridSpan w:val="13"/>
            <w:tcBorders>
              <w:top w:val="nil"/>
              <w:left w:val="single" w:sz="4" w:space="0" w:color="auto"/>
              <w:bottom w:val="nil"/>
              <w:right w:val="single" w:sz="4" w:space="0" w:color="auto"/>
            </w:tcBorders>
          </w:tcPr>
          <w:p w14:paraId="1BF0528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lastRenderedPageBreak/>
              <w:t>This bit indicates the capability to support network verified UE location over satellite NG-RAN as specified in 3GPP TS 23.501 [8].</w:t>
            </w:r>
          </w:p>
        </w:tc>
      </w:tr>
      <w:tr w:rsidR="00A57291" w:rsidRPr="00A57291" w14:paraId="5BD0B1EE" w14:textId="77777777" w:rsidTr="00AB2FF9">
        <w:trPr>
          <w:cantSplit/>
          <w:jc w:val="center"/>
        </w:trPr>
        <w:tc>
          <w:tcPr>
            <w:tcW w:w="668" w:type="dxa"/>
            <w:gridSpan w:val="4"/>
            <w:tcBorders>
              <w:top w:val="nil"/>
              <w:left w:val="single" w:sz="4" w:space="0" w:color="auto"/>
              <w:bottom w:val="nil"/>
              <w:right w:val="nil"/>
            </w:tcBorders>
          </w:tcPr>
          <w:p w14:paraId="6526C6A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c>
          <w:tcPr>
            <w:tcW w:w="328" w:type="dxa"/>
            <w:gridSpan w:val="3"/>
            <w:tcBorders>
              <w:top w:val="nil"/>
              <w:left w:val="nil"/>
              <w:bottom w:val="nil"/>
              <w:right w:val="nil"/>
            </w:tcBorders>
          </w:tcPr>
          <w:p w14:paraId="1BA00BA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5EBB95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F3331B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A07799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45C695F" w14:textId="77777777" w:rsidTr="00AB2FF9">
        <w:trPr>
          <w:cantSplit/>
          <w:jc w:val="center"/>
        </w:trPr>
        <w:tc>
          <w:tcPr>
            <w:tcW w:w="668" w:type="dxa"/>
            <w:gridSpan w:val="4"/>
            <w:tcBorders>
              <w:top w:val="nil"/>
              <w:left w:val="single" w:sz="4" w:space="0" w:color="auto"/>
              <w:bottom w:val="nil"/>
              <w:right w:val="nil"/>
            </w:tcBorders>
          </w:tcPr>
          <w:p w14:paraId="7046DF0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2</w:t>
            </w:r>
          </w:p>
        </w:tc>
        <w:tc>
          <w:tcPr>
            <w:tcW w:w="328" w:type="dxa"/>
            <w:gridSpan w:val="3"/>
            <w:tcBorders>
              <w:top w:val="nil"/>
              <w:left w:val="nil"/>
              <w:bottom w:val="nil"/>
              <w:right w:val="nil"/>
            </w:tcBorders>
          </w:tcPr>
          <w:p w14:paraId="69E650F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3BD6D6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51AAF1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BBB87F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AC02DD4" w14:textId="77777777" w:rsidTr="00AB2FF9">
        <w:trPr>
          <w:cantSplit/>
          <w:jc w:val="center"/>
        </w:trPr>
        <w:tc>
          <w:tcPr>
            <w:tcW w:w="668" w:type="dxa"/>
            <w:gridSpan w:val="4"/>
            <w:tcBorders>
              <w:top w:val="nil"/>
              <w:left w:val="single" w:sz="4" w:space="0" w:color="auto"/>
              <w:bottom w:val="nil"/>
              <w:right w:val="nil"/>
            </w:tcBorders>
          </w:tcPr>
          <w:p w14:paraId="48433C8D"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5676BB4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3FC36C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DCEB79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E666F1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Network verified UE location over satellite NG-RAN not supported</w:t>
            </w:r>
          </w:p>
        </w:tc>
      </w:tr>
      <w:tr w:rsidR="00A57291" w:rsidRPr="00A57291" w14:paraId="29518A70" w14:textId="77777777" w:rsidTr="00AB2FF9">
        <w:trPr>
          <w:cantSplit/>
          <w:jc w:val="center"/>
        </w:trPr>
        <w:tc>
          <w:tcPr>
            <w:tcW w:w="668" w:type="dxa"/>
            <w:gridSpan w:val="4"/>
            <w:tcBorders>
              <w:top w:val="nil"/>
              <w:left w:val="single" w:sz="4" w:space="0" w:color="auto"/>
              <w:bottom w:val="nil"/>
              <w:right w:val="nil"/>
            </w:tcBorders>
          </w:tcPr>
          <w:p w14:paraId="19AAF682"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4EBFA08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87F64C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A4A873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832A0D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Network verified UE location over satellite NG-RAN supported</w:t>
            </w:r>
          </w:p>
        </w:tc>
      </w:tr>
      <w:tr w:rsidR="00A57291" w:rsidRPr="00A57291" w14:paraId="70D8EEC1" w14:textId="77777777" w:rsidTr="00AB2FF9">
        <w:trPr>
          <w:cantSplit/>
          <w:jc w:val="center"/>
        </w:trPr>
        <w:tc>
          <w:tcPr>
            <w:tcW w:w="8054" w:type="dxa"/>
            <w:gridSpan w:val="13"/>
            <w:tcBorders>
              <w:top w:val="nil"/>
              <w:left w:val="single" w:sz="4" w:space="0" w:color="auto"/>
              <w:bottom w:val="nil"/>
              <w:right w:val="single" w:sz="4" w:space="0" w:color="auto"/>
            </w:tcBorders>
          </w:tcPr>
          <w:p w14:paraId="3838A9DA"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2276726C"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4D4C44C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Ranging and sidelink positioning over PC5 for located UE support (RSLPL)</w:t>
            </w:r>
            <w:r w:rsidRPr="00A57291">
              <w:rPr>
                <w:rFonts w:ascii="Arial" w:eastAsia="Times New Roman" w:hAnsi="Arial"/>
                <w:sz w:val="18"/>
                <w:szCs w:val="20"/>
                <w:lang w:val="en-GB"/>
              </w:rPr>
              <w:t xml:space="preserve"> </w:t>
            </w:r>
            <w:r w:rsidRPr="00A57291">
              <w:rPr>
                <w:rFonts w:ascii="Arial" w:eastAsia="Times New Roman" w:hAnsi="Arial"/>
                <w:sz w:val="18"/>
                <w:szCs w:val="20"/>
                <w:lang w:val="en-GB" w:eastAsia="en-GB"/>
              </w:rPr>
              <w:t xml:space="preserve">(octet </w:t>
            </w:r>
            <w:r w:rsidRPr="00A57291">
              <w:rPr>
                <w:rFonts w:ascii="Arial" w:eastAsia="Times New Roman" w:hAnsi="Arial" w:hint="eastAsia"/>
                <w:sz w:val="18"/>
                <w:szCs w:val="20"/>
                <w:lang w:val="en-GB"/>
              </w:rPr>
              <w:t>1</w:t>
            </w:r>
            <w:r w:rsidRPr="00A57291">
              <w:rPr>
                <w:rFonts w:ascii="Arial" w:eastAsia="Times New Roman" w:hAnsi="Arial"/>
                <w:sz w:val="18"/>
                <w:szCs w:val="20"/>
                <w:lang w:val="en-GB"/>
              </w:rPr>
              <w:t>1</w:t>
            </w:r>
            <w:r w:rsidRPr="00A57291">
              <w:rPr>
                <w:rFonts w:ascii="Arial" w:eastAsia="Times New Roman" w:hAnsi="Arial"/>
                <w:sz w:val="18"/>
                <w:szCs w:val="20"/>
                <w:lang w:val="en-GB" w:eastAsia="en-GB"/>
              </w:rPr>
              <w:t>, bit 3)</w:t>
            </w:r>
          </w:p>
          <w:p w14:paraId="01F8022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A57291">
              <w:rPr>
                <w:rFonts w:ascii="Arial" w:eastAsia="Times New Roman" w:hAnsi="Arial"/>
                <w:sz w:val="18"/>
                <w:szCs w:val="20"/>
                <w:lang w:val="en-GB" w:eastAsia="en-GB"/>
              </w:rPr>
              <w:t>This bit indicates the capability to support ranging and sidelink positioning over PC5 for located UE support.</w:t>
            </w:r>
          </w:p>
        </w:tc>
      </w:tr>
      <w:tr w:rsidR="00A57291" w:rsidRPr="00A57291" w14:paraId="51A019A6" w14:textId="77777777" w:rsidTr="00AB2FF9">
        <w:trPr>
          <w:cantSplit/>
          <w:jc w:val="center"/>
        </w:trPr>
        <w:tc>
          <w:tcPr>
            <w:tcW w:w="8054" w:type="dxa"/>
            <w:gridSpan w:val="13"/>
            <w:tcBorders>
              <w:top w:val="nil"/>
              <w:left w:val="single" w:sz="4" w:space="0" w:color="auto"/>
              <w:bottom w:val="nil"/>
              <w:right w:val="single" w:sz="4" w:space="0" w:color="auto"/>
            </w:tcBorders>
          </w:tcPr>
          <w:p w14:paraId="3510693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Bit</w:t>
            </w:r>
          </w:p>
        </w:tc>
      </w:tr>
      <w:tr w:rsidR="00A57291" w:rsidRPr="00A57291" w14:paraId="43D18CBF" w14:textId="77777777" w:rsidTr="00AB2FF9">
        <w:trPr>
          <w:cantSplit/>
          <w:jc w:val="center"/>
        </w:trPr>
        <w:tc>
          <w:tcPr>
            <w:tcW w:w="668" w:type="dxa"/>
            <w:gridSpan w:val="4"/>
            <w:tcBorders>
              <w:top w:val="nil"/>
              <w:left w:val="single" w:sz="4" w:space="0" w:color="auto"/>
              <w:bottom w:val="nil"/>
              <w:right w:val="nil"/>
            </w:tcBorders>
          </w:tcPr>
          <w:p w14:paraId="0604CC8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3</w:t>
            </w:r>
          </w:p>
        </w:tc>
        <w:tc>
          <w:tcPr>
            <w:tcW w:w="328" w:type="dxa"/>
            <w:gridSpan w:val="3"/>
            <w:tcBorders>
              <w:top w:val="nil"/>
              <w:left w:val="nil"/>
              <w:bottom w:val="nil"/>
              <w:right w:val="nil"/>
            </w:tcBorders>
          </w:tcPr>
          <w:p w14:paraId="0126F4A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E8407C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A2A383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0BBE87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2886549" w14:textId="77777777" w:rsidTr="00AB2FF9">
        <w:trPr>
          <w:cantSplit/>
          <w:jc w:val="center"/>
        </w:trPr>
        <w:tc>
          <w:tcPr>
            <w:tcW w:w="668" w:type="dxa"/>
            <w:gridSpan w:val="4"/>
            <w:tcBorders>
              <w:top w:val="nil"/>
              <w:left w:val="single" w:sz="4" w:space="0" w:color="auto"/>
              <w:bottom w:val="nil"/>
              <w:right w:val="nil"/>
            </w:tcBorders>
          </w:tcPr>
          <w:p w14:paraId="591156B9"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938ECA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7DA5B70"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EF2C30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231FB7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Ranging and sidelink positioning for located</w:t>
            </w:r>
            <w:r w:rsidRPr="00A57291">
              <w:rPr>
                <w:rFonts w:ascii="Arial" w:eastAsia="Times New Roman" w:hAnsi="Arial"/>
                <w:sz w:val="18"/>
                <w:szCs w:val="20"/>
                <w:lang w:val="en-GB"/>
              </w:rPr>
              <w:t xml:space="preserve"> UE</w:t>
            </w:r>
            <w:r w:rsidRPr="00A57291">
              <w:rPr>
                <w:rFonts w:ascii="Arial" w:eastAsia="Times New Roman" w:hAnsi="Arial"/>
                <w:sz w:val="18"/>
                <w:szCs w:val="20"/>
                <w:lang w:val="en-GB" w:eastAsia="en-GB"/>
              </w:rPr>
              <w:t xml:space="preserve"> not supported</w:t>
            </w:r>
          </w:p>
        </w:tc>
      </w:tr>
      <w:tr w:rsidR="00A57291" w:rsidRPr="00A57291" w14:paraId="1331B2F5" w14:textId="77777777" w:rsidTr="00AB2FF9">
        <w:trPr>
          <w:cantSplit/>
          <w:jc w:val="center"/>
        </w:trPr>
        <w:tc>
          <w:tcPr>
            <w:tcW w:w="668" w:type="dxa"/>
            <w:gridSpan w:val="4"/>
            <w:tcBorders>
              <w:top w:val="nil"/>
              <w:left w:val="single" w:sz="4" w:space="0" w:color="auto"/>
              <w:bottom w:val="nil"/>
              <w:right w:val="nil"/>
            </w:tcBorders>
          </w:tcPr>
          <w:p w14:paraId="55A27AA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549824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017136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04FAF0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BF9A4B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Ranging and sidelink positioning for located</w:t>
            </w:r>
            <w:r w:rsidRPr="00A57291">
              <w:rPr>
                <w:rFonts w:ascii="Arial" w:eastAsia="Times New Roman" w:hAnsi="Arial"/>
                <w:sz w:val="18"/>
                <w:szCs w:val="20"/>
                <w:lang w:val="en-GB"/>
              </w:rPr>
              <w:t xml:space="preserve"> UE</w:t>
            </w:r>
            <w:r w:rsidRPr="00A57291">
              <w:rPr>
                <w:rFonts w:ascii="Arial" w:eastAsia="Times New Roman" w:hAnsi="Arial"/>
                <w:sz w:val="18"/>
                <w:szCs w:val="20"/>
                <w:lang w:val="en-GB" w:eastAsia="en-GB"/>
              </w:rPr>
              <w:t xml:space="preserve"> supported</w:t>
            </w:r>
          </w:p>
        </w:tc>
      </w:tr>
      <w:tr w:rsidR="00A57291" w:rsidRPr="00A57291" w14:paraId="664B35AB" w14:textId="77777777" w:rsidTr="00AB2FF9">
        <w:trPr>
          <w:cantSplit/>
          <w:jc w:val="center"/>
        </w:trPr>
        <w:tc>
          <w:tcPr>
            <w:tcW w:w="8054" w:type="dxa"/>
            <w:gridSpan w:val="13"/>
            <w:tcBorders>
              <w:top w:val="nil"/>
              <w:left w:val="single" w:sz="4" w:space="0" w:color="auto"/>
              <w:bottom w:val="nil"/>
              <w:right w:val="single" w:sz="4" w:space="0" w:color="auto"/>
            </w:tcBorders>
          </w:tcPr>
          <w:p w14:paraId="74AB2F8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rsidDel="00EA0F79" w14:paraId="1185B313" w14:textId="77777777" w:rsidTr="00AB2FF9">
        <w:trPr>
          <w:cantSplit/>
          <w:jc w:val="center"/>
        </w:trPr>
        <w:tc>
          <w:tcPr>
            <w:tcW w:w="8054" w:type="dxa"/>
            <w:gridSpan w:val="13"/>
            <w:tcBorders>
              <w:top w:val="nil"/>
              <w:left w:val="single" w:sz="4" w:space="0" w:color="auto"/>
              <w:bottom w:val="nil"/>
              <w:right w:val="single" w:sz="4" w:space="0" w:color="auto"/>
            </w:tcBorders>
          </w:tcPr>
          <w:p w14:paraId="6E56C30D" w14:textId="77777777" w:rsidR="00A57291" w:rsidRPr="00A57291" w:rsidDel="00EA0F79"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Network slice usage control (NSUC) (octet 11, bit 4)</w:t>
            </w:r>
          </w:p>
        </w:tc>
      </w:tr>
      <w:tr w:rsidR="00A57291" w:rsidRPr="00A57291" w:rsidDel="00EA0F79" w14:paraId="44E8A80C" w14:textId="77777777" w:rsidTr="00AB2FF9">
        <w:trPr>
          <w:cantSplit/>
          <w:jc w:val="center"/>
        </w:trPr>
        <w:tc>
          <w:tcPr>
            <w:tcW w:w="8054" w:type="dxa"/>
            <w:gridSpan w:val="13"/>
            <w:tcBorders>
              <w:top w:val="nil"/>
              <w:left w:val="single" w:sz="4" w:space="0" w:color="auto"/>
              <w:bottom w:val="nil"/>
              <w:right w:val="single" w:sz="4" w:space="0" w:color="auto"/>
            </w:tcBorders>
          </w:tcPr>
          <w:p w14:paraId="5133A25D" w14:textId="77777777" w:rsidR="00A57291" w:rsidRPr="00A57291" w:rsidDel="00EA0F79"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capability to support network slice usage control.</w:t>
            </w:r>
          </w:p>
        </w:tc>
      </w:tr>
      <w:tr w:rsidR="00A57291" w:rsidRPr="00A57291" w:rsidDel="00EA0F79" w14:paraId="4FE48D0C" w14:textId="77777777" w:rsidTr="00AB2FF9">
        <w:trPr>
          <w:cantSplit/>
          <w:jc w:val="center"/>
        </w:trPr>
        <w:tc>
          <w:tcPr>
            <w:tcW w:w="8054" w:type="dxa"/>
            <w:gridSpan w:val="13"/>
            <w:tcBorders>
              <w:top w:val="nil"/>
              <w:left w:val="single" w:sz="4" w:space="0" w:color="auto"/>
              <w:bottom w:val="nil"/>
              <w:right w:val="single" w:sz="4" w:space="0" w:color="auto"/>
            </w:tcBorders>
          </w:tcPr>
          <w:p w14:paraId="2C839B2B" w14:textId="77777777" w:rsidR="00A57291" w:rsidRPr="00A57291" w:rsidDel="00EA0F79"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6E71A21E" w14:textId="77777777" w:rsidTr="00AB2FF9">
        <w:trPr>
          <w:cantSplit/>
          <w:jc w:val="center"/>
        </w:trPr>
        <w:tc>
          <w:tcPr>
            <w:tcW w:w="668" w:type="dxa"/>
            <w:gridSpan w:val="4"/>
            <w:tcBorders>
              <w:top w:val="nil"/>
              <w:left w:val="single" w:sz="4" w:space="0" w:color="auto"/>
              <w:bottom w:val="nil"/>
              <w:right w:val="nil"/>
            </w:tcBorders>
          </w:tcPr>
          <w:p w14:paraId="0E03E9B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4</w:t>
            </w:r>
          </w:p>
        </w:tc>
        <w:tc>
          <w:tcPr>
            <w:tcW w:w="328" w:type="dxa"/>
            <w:gridSpan w:val="3"/>
            <w:tcBorders>
              <w:top w:val="nil"/>
              <w:left w:val="nil"/>
              <w:bottom w:val="nil"/>
              <w:right w:val="nil"/>
            </w:tcBorders>
          </w:tcPr>
          <w:p w14:paraId="4728E71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7365B9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B654BF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820D3F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85C76CE" w14:textId="77777777" w:rsidTr="00AB2FF9">
        <w:trPr>
          <w:cantSplit/>
          <w:jc w:val="center"/>
        </w:trPr>
        <w:tc>
          <w:tcPr>
            <w:tcW w:w="668" w:type="dxa"/>
            <w:gridSpan w:val="4"/>
            <w:tcBorders>
              <w:top w:val="nil"/>
              <w:left w:val="single" w:sz="4" w:space="0" w:color="auto"/>
              <w:bottom w:val="nil"/>
              <w:right w:val="nil"/>
            </w:tcBorders>
          </w:tcPr>
          <w:p w14:paraId="186559DA"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334CAE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B58B71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573D50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7C053D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Network slice usage control not supported</w:t>
            </w:r>
          </w:p>
        </w:tc>
      </w:tr>
      <w:tr w:rsidR="00A57291" w:rsidRPr="00A57291" w14:paraId="51E767AE" w14:textId="77777777" w:rsidTr="00AB2FF9">
        <w:trPr>
          <w:cantSplit/>
          <w:jc w:val="center"/>
        </w:trPr>
        <w:tc>
          <w:tcPr>
            <w:tcW w:w="668" w:type="dxa"/>
            <w:gridSpan w:val="4"/>
            <w:tcBorders>
              <w:top w:val="nil"/>
              <w:left w:val="single" w:sz="4" w:space="0" w:color="auto"/>
              <w:bottom w:val="nil"/>
              <w:right w:val="nil"/>
            </w:tcBorders>
          </w:tcPr>
          <w:p w14:paraId="3E469CAB"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35F5322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A92AAF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7B5653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4F83A7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Network slice usage control supported</w:t>
            </w:r>
          </w:p>
        </w:tc>
      </w:tr>
      <w:tr w:rsidR="00A57291" w:rsidRPr="00A57291" w14:paraId="3E9FF672" w14:textId="77777777" w:rsidTr="00AB2FF9">
        <w:trPr>
          <w:cantSplit/>
          <w:jc w:val="center"/>
        </w:trPr>
        <w:tc>
          <w:tcPr>
            <w:tcW w:w="8054" w:type="dxa"/>
            <w:gridSpan w:val="13"/>
            <w:tcBorders>
              <w:top w:val="nil"/>
              <w:left w:val="single" w:sz="4" w:space="0" w:color="auto"/>
              <w:bottom w:val="nil"/>
              <w:right w:val="single" w:sz="4" w:space="0" w:color="auto"/>
            </w:tcBorders>
          </w:tcPr>
          <w:p w14:paraId="35815B7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34EB852F"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19BE4F0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A57291">
              <w:rPr>
                <w:rFonts w:ascii="Arial" w:eastAsia="Times New Roman" w:hAnsi="Arial"/>
                <w:sz w:val="18"/>
                <w:szCs w:val="20"/>
                <w:lang w:val="en-GB" w:eastAsia="en-GB"/>
              </w:rPr>
              <w:t xml:space="preserve">Ranging and sidelink positioning with V2X capable UE </w:t>
            </w:r>
            <w:r w:rsidRPr="00A57291">
              <w:rPr>
                <w:rFonts w:ascii="Arial" w:eastAsia="Times New Roman" w:hAnsi="Arial"/>
                <w:sz w:val="18"/>
                <w:szCs w:val="20"/>
                <w:lang w:val="en-GB"/>
              </w:rPr>
              <w:t>(RSLPVU)</w:t>
            </w:r>
            <w:r w:rsidRPr="00A57291">
              <w:rPr>
                <w:rFonts w:ascii="Arial" w:eastAsia="Times New Roman" w:hAnsi="Arial"/>
                <w:sz w:val="18"/>
                <w:szCs w:val="20"/>
                <w:lang w:val="en-GB" w:eastAsia="en-GB"/>
              </w:rPr>
              <w:t xml:space="preserve"> (octet </w:t>
            </w:r>
            <w:r w:rsidRPr="00A57291">
              <w:rPr>
                <w:rFonts w:ascii="Arial" w:eastAsia="Times New Roman" w:hAnsi="Arial" w:hint="eastAsia"/>
                <w:sz w:val="18"/>
                <w:szCs w:val="20"/>
                <w:lang w:val="en-GB"/>
              </w:rPr>
              <w:t>1</w:t>
            </w:r>
            <w:r w:rsidRPr="00A57291">
              <w:rPr>
                <w:rFonts w:ascii="Arial" w:eastAsia="Times New Roman" w:hAnsi="Arial"/>
                <w:sz w:val="18"/>
                <w:szCs w:val="20"/>
                <w:lang w:val="en-GB"/>
              </w:rPr>
              <w:t>1</w:t>
            </w:r>
            <w:r w:rsidRPr="00A57291">
              <w:rPr>
                <w:rFonts w:ascii="Arial" w:eastAsia="Times New Roman" w:hAnsi="Arial"/>
                <w:sz w:val="18"/>
                <w:szCs w:val="20"/>
                <w:lang w:val="en-GB" w:eastAsia="en-GB"/>
              </w:rPr>
              <w:t>, bit 5) (see NOTE)</w:t>
            </w:r>
          </w:p>
        </w:tc>
      </w:tr>
      <w:tr w:rsidR="00A57291" w:rsidRPr="00A57291" w14:paraId="0AFA0ABD" w14:textId="77777777" w:rsidTr="00AB2FF9">
        <w:trPr>
          <w:cantSplit/>
          <w:jc w:val="center"/>
        </w:trPr>
        <w:tc>
          <w:tcPr>
            <w:tcW w:w="8054" w:type="dxa"/>
            <w:gridSpan w:val="13"/>
            <w:tcBorders>
              <w:top w:val="nil"/>
              <w:left w:val="single" w:sz="4" w:space="0" w:color="auto"/>
              <w:bottom w:val="nil"/>
              <w:right w:val="single" w:sz="4" w:space="0" w:color="auto"/>
            </w:tcBorders>
          </w:tcPr>
          <w:p w14:paraId="4A611F4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560ED0D3" w14:textId="77777777" w:rsidTr="00AB2FF9">
        <w:trPr>
          <w:cantSplit/>
          <w:jc w:val="center"/>
        </w:trPr>
        <w:tc>
          <w:tcPr>
            <w:tcW w:w="668" w:type="dxa"/>
            <w:gridSpan w:val="4"/>
            <w:tcBorders>
              <w:top w:val="nil"/>
              <w:left w:val="single" w:sz="4" w:space="0" w:color="auto"/>
              <w:bottom w:val="nil"/>
              <w:right w:val="nil"/>
            </w:tcBorders>
          </w:tcPr>
          <w:p w14:paraId="357AB89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Bit</w:t>
            </w:r>
          </w:p>
        </w:tc>
        <w:tc>
          <w:tcPr>
            <w:tcW w:w="328" w:type="dxa"/>
            <w:gridSpan w:val="3"/>
            <w:tcBorders>
              <w:top w:val="nil"/>
              <w:left w:val="nil"/>
              <w:bottom w:val="nil"/>
              <w:right w:val="nil"/>
            </w:tcBorders>
          </w:tcPr>
          <w:p w14:paraId="40097BE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6E4674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35BC8E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336BD7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2EC6B35" w14:textId="77777777" w:rsidTr="00AB2FF9">
        <w:trPr>
          <w:cantSplit/>
          <w:jc w:val="center"/>
        </w:trPr>
        <w:tc>
          <w:tcPr>
            <w:tcW w:w="668" w:type="dxa"/>
            <w:gridSpan w:val="4"/>
            <w:tcBorders>
              <w:top w:val="nil"/>
              <w:left w:val="single" w:sz="4" w:space="0" w:color="auto"/>
              <w:bottom w:val="nil"/>
              <w:right w:val="nil"/>
            </w:tcBorders>
          </w:tcPr>
          <w:p w14:paraId="116E05A6"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5</w:t>
            </w:r>
          </w:p>
        </w:tc>
        <w:tc>
          <w:tcPr>
            <w:tcW w:w="328" w:type="dxa"/>
            <w:gridSpan w:val="3"/>
            <w:tcBorders>
              <w:top w:val="nil"/>
              <w:left w:val="nil"/>
              <w:bottom w:val="nil"/>
              <w:right w:val="nil"/>
            </w:tcBorders>
          </w:tcPr>
          <w:p w14:paraId="44DB605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F0C85F6"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E7BEE5C"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373F78B"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2133F595" w14:textId="77777777" w:rsidTr="00AB2FF9">
        <w:trPr>
          <w:cantSplit/>
          <w:jc w:val="center"/>
        </w:trPr>
        <w:tc>
          <w:tcPr>
            <w:tcW w:w="668" w:type="dxa"/>
            <w:gridSpan w:val="4"/>
            <w:tcBorders>
              <w:top w:val="nil"/>
              <w:left w:val="single" w:sz="4" w:space="0" w:color="auto"/>
              <w:bottom w:val="nil"/>
              <w:right w:val="nil"/>
            </w:tcBorders>
          </w:tcPr>
          <w:p w14:paraId="52D9B6AE"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54216AB"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36C4F59"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D2CF02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0052A4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Ranging and sidelink positioning with V2X capable UE not supported</w:t>
            </w:r>
          </w:p>
        </w:tc>
      </w:tr>
      <w:tr w:rsidR="00A57291" w:rsidRPr="00A57291" w14:paraId="471ACE46" w14:textId="77777777" w:rsidTr="00AB2FF9">
        <w:trPr>
          <w:cantSplit/>
          <w:jc w:val="center"/>
        </w:trPr>
        <w:tc>
          <w:tcPr>
            <w:tcW w:w="668" w:type="dxa"/>
            <w:gridSpan w:val="4"/>
            <w:tcBorders>
              <w:top w:val="nil"/>
              <w:left w:val="single" w:sz="4" w:space="0" w:color="auto"/>
              <w:bottom w:val="nil"/>
              <w:right w:val="nil"/>
            </w:tcBorders>
          </w:tcPr>
          <w:p w14:paraId="61611E68"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65D86E5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B0E1BC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74BA9A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CB7829F"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Ranging and sidelink positioning with V2X capable UE supported</w:t>
            </w:r>
          </w:p>
        </w:tc>
      </w:tr>
      <w:tr w:rsidR="00A57291" w:rsidRPr="00A57291" w14:paraId="3BDF47BF" w14:textId="77777777" w:rsidTr="00AB2FF9">
        <w:trPr>
          <w:cantSplit/>
          <w:jc w:val="center"/>
        </w:trPr>
        <w:tc>
          <w:tcPr>
            <w:tcW w:w="8054" w:type="dxa"/>
            <w:gridSpan w:val="13"/>
            <w:tcBorders>
              <w:top w:val="nil"/>
              <w:left w:val="single" w:sz="4" w:space="0" w:color="auto"/>
              <w:bottom w:val="nil"/>
              <w:right w:val="single" w:sz="4" w:space="0" w:color="auto"/>
            </w:tcBorders>
          </w:tcPr>
          <w:p w14:paraId="6A683C5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61012045" w14:textId="77777777" w:rsidTr="00AB2FF9">
        <w:trPr>
          <w:cantSplit/>
          <w:jc w:val="center"/>
        </w:trPr>
        <w:tc>
          <w:tcPr>
            <w:tcW w:w="8054" w:type="dxa"/>
            <w:gridSpan w:val="13"/>
            <w:tcBorders>
              <w:top w:val="nil"/>
              <w:left w:val="single" w:sz="4" w:space="0" w:color="auto"/>
              <w:bottom w:val="nil"/>
              <w:right w:val="single" w:sz="4" w:space="0" w:color="auto"/>
            </w:tcBorders>
            <w:hideMark/>
          </w:tcPr>
          <w:p w14:paraId="7FD02D12"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Ranging and sidelink positioning with 5G ProSe capable UE support (RSLPPU)</w:t>
            </w:r>
            <w:r w:rsidRPr="00A57291">
              <w:rPr>
                <w:rFonts w:ascii="Arial" w:eastAsia="Times New Roman" w:hAnsi="Arial"/>
                <w:sz w:val="18"/>
                <w:szCs w:val="20"/>
                <w:lang w:val="en-GB"/>
              </w:rPr>
              <w:t xml:space="preserve"> </w:t>
            </w:r>
            <w:r w:rsidRPr="00A57291">
              <w:rPr>
                <w:rFonts w:ascii="Arial" w:eastAsia="Times New Roman" w:hAnsi="Arial"/>
                <w:sz w:val="18"/>
                <w:szCs w:val="20"/>
                <w:lang w:val="en-GB" w:eastAsia="en-GB"/>
              </w:rPr>
              <w:t xml:space="preserve">(octet </w:t>
            </w:r>
            <w:r w:rsidRPr="00A57291">
              <w:rPr>
                <w:rFonts w:ascii="Arial" w:eastAsia="Times New Roman" w:hAnsi="Arial" w:hint="eastAsia"/>
                <w:sz w:val="18"/>
                <w:szCs w:val="20"/>
                <w:lang w:val="en-GB"/>
              </w:rPr>
              <w:t>1</w:t>
            </w:r>
            <w:r w:rsidRPr="00A57291">
              <w:rPr>
                <w:rFonts w:ascii="Arial" w:eastAsia="Times New Roman" w:hAnsi="Arial"/>
                <w:sz w:val="18"/>
                <w:szCs w:val="20"/>
                <w:lang w:val="en-GB"/>
              </w:rPr>
              <w:t>1</w:t>
            </w:r>
            <w:r w:rsidRPr="00A57291">
              <w:rPr>
                <w:rFonts w:ascii="Arial" w:eastAsia="Times New Roman" w:hAnsi="Arial"/>
                <w:sz w:val="18"/>
                <w:szCs w:val="20"/>
                <w:lang w:val="en-GB" w:eastAsia="en-GB"/>
              </w:rPr>
              <w:t>, bit 6) (see NOTE)</w:t>
            </w:r>
          </w:p>
          <w:p w14:paraId="705DFEB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p>
        </w:tc>
      </w:tr>
      <w:tr w:rsidR="00A57291" w:rsidRPr="00A57291" w14:paraId="4734ACCA" w14:textId="77777777" w:rsidTr="00AB2FF9">
        <w:trPr>
          <w:cantSplit/>
          <w:jc w:val="center"/>
        </w:trPr>
        <w:tc>
          <w:tcPr>
            <w:tcW w:w="8054" w:type="dxa"/>
            <w:gridSpan w:val="13"/>
            <w:tcBorders>
              <w:top w:val="nil"/>
              <w:left w:val="single" w:sz="4" w:space="0" w:color="auto"/>
              <w:bottom w:val="nil"/>
              <w:right w:val="single" w:sz="4" w:space="0" w:color="auto"/>
            </w:tcBorders>
          </w:tcPr>
          <w:p w14:paraId="033FF20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Bit</w:t>
            </w:r>
          </w:p>
        </w:tc>
      </w:tr>
      <w:tr w:rsidR="00A57291" w:rsidRPr="00A57291" w14:paraId="7B093706" w14:textId="77777777" w:rsidTr="00AB2FF9">
        <w:trPr>
          <w:cantSplit/>
          <w:jc w:val="center"/>
        </w:trPr>
        <w:tc>
          <w:tcPr>
            <w:tcW w:w="668" w:type="dxa"/>
            <w:gridSpan w:val="4"/>
            <w:tcBorders>
              <w:top w:val="nil"/>
              <w:left w:val="single" w:sz="4" w:space="0" w:color="auto"/>
              <w:bottom w:val="nil"/>
              <w:right w:val="nil"/>
            </w:tcBorders>
          </w:tcPr>
          <w:p w14:paraId="4AD5AEB5"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6</w:t>
            </w:r>
          </w:p>
        </w:tc>
        <w:tc>
          <w:tcPr>
            <w:tcW w:w="328" w:type="dxa"/>
            <w:gridSpan w:val="3"/>
            <w:tcBorders>
              <w:top w:val="nil"/>
              <w:left w:val="nil"/>
              <w:bottom w:val="nil"/>
              <w:right w:val="nil"/>
            </w:tcBorders>
          </w:tcPr>
          <w:p w14:paraId="029C20C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AA1857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18B3CD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5AAF86D"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2F634B82" w14:textId="77777777" w:rsidTr="00AB2FF9">
        <w:trPr>
          <w:cantSplit/>
          <w:jc w:val="center"/>
        </w:trPr>
        <w:tc>
          <w:tcPr>
            <w:tcW w:w="668" w:type="dxa"/>
            <w:gridSpan w:val="4"/>
            <w:tcBorders>
              <w:top w:val="nil"/>
              <w:left w:val="single" w:sz="4" w:space="0" w:color="auto"/>
              <w:bottom w:val="nil"/>
              <w:right w:val="nil"/>
            </w:tcBorders>
          </w:tcPr>
          <w:p w14:paraId="2B90E1AF"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702EBDD4"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C356441"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753DD5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7602B21"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Ranging and sidelink positioning with 5G ProSe capable</w:t>
            </w:r>
            <w:r w:rsidRPr="00A57291">
              <w:rPr>
                <w:rFonts w:ascii="Arial" w:eastAsia="Times New Roman" w:hAnsi="Arial"/>
                <w:sz w:val="18"/>
                <w:szCs w:val="20"/>
                <w:lang w:val="en-GB"/>
              </w:rPr>
              <w:t xml:space="preserve"> UE</w:t>
            </w:r>
            <w:r w:rsidRPr="00A57291">
              <w:rPr>
                <w:rFonts w:ascii="Arial" w:eastAsia="Times New Roman" w:hAnsi="Arial"/>
                <w:sz w:val="18"/>
                <w:szCs w:val="20"/>
                <w:lang w:val="en-GB" w:eastAsia="en-GB"/>
              </w:rPr>
              <w:t xml:space="preserve"> not supported</w:t>
            </w:r>
          </w:p>
        </w:tc>
      </w:tr>
      <w:tr w:rsidR="00A57291" w:rsidRPr="00A57291" w14:paraId="0B96F664" w14:textId="77777777" w:rsidTr="00AB2FF9">
        <w:trPr>
          <w:cantSplit/>
          <w:jc w:val="center"/>
        </w:trPr>
        <w:tc>
          <w:tcPr>
            <w:tcW w:w="668" w:type="dxa"/>
            <w:gridSpan w:val="4"/>
            <w:tcBorders>
              <w:top w:val="nil"/>
              <w:left w:val="single" w:sz="4" w:space="0" w:color="auto"/>
              <w:bottom w:val="nil"/>
              <w:right w:val="nil"/>
            </w:tcBorders>
          </w:tcPr>
          <w:p w14:paraId="0F548EC0"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39F50B08"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8B4FCFD"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25A298A"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7F84C60"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Ranging and sidelink positioning with 5G ProSe capable</w:t>
            </w:r>
            <w:r w:rsidRPr="00A57291">
              <w:rPr>
                <w:rFonts w:ascii="Arial" w:eastAsia="Times New Roman" w:hAnsi="Arial"/>
                <w:sz w:val="18"/>
                <w:szCs w:val="20"/>
                <w:lang w:val="en-GB"/>
              </w:rPr>
              <w:t xml:space="preserve"> UE</w:t>
            </w:r>
            <w:r w:rsidRPr="00A57291">
              <w:rPr>
                <w:rFonts w:ascii="Arial" w:eastAsia="Times New Roman" w:hAnsi="Arial"/>
                <w:sz w:val="18"/>
                <w:szCs w:val="20"/>
                <w:lang w:val="en-GB" w:eastAsia="en-GB"/>
              </w:rPr>
              <w:t xml:space="preserve"> supported</w:t>
            </w:r>
          </w:p>
        </w:tc>
      </w:tr>
      <w:tr w:rsidR="00A57291" w:rsidRPr="00A57291" w14:paraId="25BB7C22" w14:textId="77777777" w:rsidTr="00AB2FF9">
        <w:trPr>
          <w:cantSplit/>
          <w:jc w:val="center"/>
        </w:trPr>
        <w:tc>
          <w:tcPr>
            <w:tcW w:w="8054" w:type="dxa"/>
            <w:gridSpan w:val="13"/>
            <w:tcBorders>
              <w:top w:val="nil"/>
              <w:left w:val="single" w:sz="4" w:space="0" w:color="auto"/>
              <w:bottom w:val="nil"/>
              <w:right w:val="single" w:sz="4" w:space="0" w:color="auto"/>
            </w:tcBorders>
          </w:tcPr>
          <w:p w14:paraId="3977030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rsidDel="00EA0F79" w14:paraId="2626536D" w14:textId="77777777" w:rsidTr="00AB2FF9">
        <w:trPr>
          <w:cantSplit/>
          <w:jc w:val="center"/>
        </w:trPr>
        <w:tc>
          <w:tcPr>
            <w:tcW w:w="8054" w:type="dxa"/>
            <w:gridSpan w:val="13"/>
            <w:tcBorders>
              <w:top w:val="nil"/>
              <w:left w:val="single" w:sz="4" w:space="0" w:color="auto"/>
              <w:bottom w:val="nil"/>
              <w:right w:val="single" w:sz="4" w:space="0" w:color="auto"/>
            </w:tcBorders>
          </w:tcPr>
          <w:p w14:paraId="2495E95D" w14:textId="77777777" w:rsidR="00A57291" w:rsidRPr="00A57291" w:rsidDel="00EA0F79"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RAT utilization control (RATUC) (octet 11, bit 7)</w:t>
            </w:r>
          </w:p>
        </w:tc>
      </w:tr>
      <w:tr w:rsidR="00A57291" w:rsidRPr="00A57291" w:rsidDel="00EA0F79" w14:paraId="7535622F" w14:textId="77777777" w:rsidTr="00AB2FF9">
        <w:trPr>
          <w:cantSplit/>
          <w:jc w:val="center"/>
        </w:trPr>
        <w:tc>
          <w:tcPr>
            <w:tcW w:w="8054" w:type="dxa"/>
            <w:gridSpan w:val="13"/>
            <w:tcBorders>
              <w:top w:val="nil"/>
              <w:left w:val="single" w:sz="4" w:space="0" w:color="auto"/>
              <w:bottom w:val="nil"/>
              <w:right w:val="single" w:sz="4" w:space="0" w:color="auto"/>
            </w:tcBorders>
          </w:tcPr>
          <w:p w14:paraId="275B50BE" w14:textId="77777777" w:rsidR="00A57291" w:rsidRPr="00A57291" w:rsidDel="00EA0F79"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This bit indicates the support of RAT utilization control.</w:t>
            </w:r>
          </w:p>
        </w:tc>
      </w:tr>
      <w:tr w:rsidR="00A57291" w:rsidRPr="00A57291" w:rsidDel="00EA0F79" w14:paraId="7A259C73" w14:textId="77777777" w:rsidTr="00AB2FF9">
        <w:trPr>
          <w:cantSplit/>
          <w:jc w:val="center"/>
        </w:trPr>
        <w:tc>
          <w:tcPr>
            <w:tcW w:w="8054" w:type="dxa"/>
            <w:gridSpan w:val="13"/>
            <w:tcBorders>
              <w:top w:val="nil"/>
              <w:left w:val="single" w:sz="4" w:space="0" w:color="auto"/>
              <w:bottom w:val="nil"/>
              <w:right w:val="single" w:sz="4" w:space="0" w:color="auto"/>
            </w:tcBorders>
          </w:tcPr>
          <w:p w14:paraId="1C04AB20" w14:textId="77777777" w:rsidR="00A57291" w:rsidRPr="00A57291" w:rsidDel="00EA0F79"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rPr>
              <w:t>Bit</w:t>
            </w:r>
          </w:p>
        </w:tc>
      </w:tr>
      <w:tr w:rsidR="00A57291" w:rsidRPr="00A57291" w14:paraId="7365E199" w14:textId="77777777" w:rsidTr="00AB2FF9">
        <w:trPr>
          <w:cantSplit/>
          <w:jc w:val="center"/>
        </w:trPr>
        <w:tc>
          <w:tcPr>
            <w:tcW w:w="668" w:type="dxa"/>
            <w:gridSpan w:val="4"/>
            <w:tcBorders>
              <w:top w:val="nil"/>
              <w:left w:val="single" w:sz="4" w:space="0" w:color="auto"/>
              <w:bottom w:val="nil"/>
              <w:right w:val="nil"/>
            </w:tcBorders>
          </w:tcPr>
          <w:p w14:paraId="0FEFDFF7"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sz w:val="18"/>
                <w:szCs w:val="20"/>
                <w:lang w:val="en-GB"/>
              </w:rPr>
              <w:t>7</w:t>
            </w:r>
          </w:p>
        </w:tc>
        <w:tc>
          <w:tcPr>
            <w:tcW w:w="328" w:type="dxa"/>
            <w:gridSpan w:val="3"/>
            <w:tcBorders>
              <w:top w:val="nil"/>
              <w:left w:val="nil"/>
              <w:bottom w:val="nil"/>
              <w:right w:val="nil"/>
            </w:tcBorders>
          </w:tcPr>
          <w:p w14:paraId="006FC7B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B4CBDA5"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A1455C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92CB698"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A559337" w14:textId="77777777" w:rsidTr="00AB2FF9">
        <w:trPr>
          <w:cantSplit/>
          <w:jc w:val="center"/>
        </w:trPr>
        <w:tc>
          <w:tcPr>
            <w:tcW w:w="668" w:type="dxa"/>
            <w:gridSpan w:val="4"/>
            <w:tcBorders>
              <w:top w:val="nil"/>
              <w:left w:val="single" w:sz="4" w:space="0" w:color="auto"/>
              <w:bottom w:val="nil"/>
              <w:right w:val="nil"/>
            </w:tcBorders>
          </w:tcPr>
          <w:p w14:paraId="268C988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7AC35252"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239FC3E"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58E9217"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98765B4"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RAT utilization control not supported</w:t>
            </w:r>
          </w:p>
        </w:tc>
      </w:tr>
      <w:tr w:rsidR="00A57291" w:rsidRPr="00A57291" w14:paraId="20E043CF" w14:textId="77777777" w:rsidTr="00AB2FF9">
        <w:trPr>
          <w:cantSplit/>
          <w:jc w:val="center"/>
        </w:trPr>
        <w:tc>
          <w:tcPr>
            <w:tcW w:w="668" w:type="dxa"/>
            <w:gridSpan w:val="4"/>
            <w:tcBorders>
              <w:top w:val="nil"/>
              <w:left w:val="single" w:sz="4" w:space="0" w:color="auto"/>
              <w:bottom w:val="nil"/>
              <w:right w:val="nil"/>
            </w:tcBorders>
          </w:tcPr>
          <w:p w14:paraId="1FFD8351" w14:textId="77777777" w:rsidR="00A57291" w:rsidRPr="00A57291" w:rsidRDefault="00A57291" w:rsidP="00A57291">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A57291">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BA3883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BACFB33"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62D91DF" w14:textId="77777777" w:rsidR="00A57291" w:rsidRPr="00A57291" w:rsidRDefault="00A57291" w:rsidP="00A57291">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D41D049"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A57291">
              <w:rPr>
                <w:rFonts w:ascii="Arial" w:eastAsia="Times New Roman" w:hAnsi="Arial"/>
                <w:sz w:val="18"/>
                <w:szCs w:val="20"/>
                <w:lang w:val="en-GB" w:eastAsia="en-GB"/>
              </w:rPr>
              <w:t>RAT utilization control supported</w:t>
            </w:r>
          </w:p>
        </w:tc>
      </w:tr>
      <w:tr w:rsidR="00A57291" w:rsidRPr="00A57291" w14:paraId="568AEA04" w14:textId="77777777" w:rsidTr="00AB2FF9">
        <w:trPr>
          <w:cantSplit/>
          <w:jc w:val="center"/>
        </w:trPr>
        <w:tc>
          <w:tcPr>
            <w:tcW w:w="8054" w:type="dxa"/>
            <w:gridSpan w:val="13"/>
            <w:tcBorders>
              <w:top w:val="nil"/>
              <w:left w:val="single" w:sz="4" w:space="0" w:color="auto"/>
              <w:bottom w:val="nil"/>
              <w:right w:val="single" w:sz="4" w:space="0" w:color="auto"/>
            </w:tcBorders>
          </w:tcPr>
          <w:p w14:paraId="56961405"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A57291" w:rsidRPr="00A57291" w14:paraId="50AD0FD7" w14:textId="77777777" w:rsidTr="00AB2FF9">
        <w:trPr>
          <w:cantSplit/>
          <w:jc w:val="center"/>
          <w:ins w:id="319" w:author="Hui Wang" w:date="2024-11-11T11:45:00Z"/>
        </w:trPr>
        <w:tc>
          <w:tcPr>
            <w:tcW w:w="8054" w:type="dxa"/>
            <w:gridSpan w:val="13"/>
            <w:tcBorders>
              <w:top w:val="nil"/>
              <w:left w:val="single" w:sz="4" w:space="0" w:color="auto"/>
              <w:bottom w:val="nil"/>
              <w:right w:val="single" w:sz="4" w:space="0" w:color="auto"/>
            </w:tcBorders>
          </w:tcPr>
          <w:p w14:paraId="4C46BC27" w14:textId="65BDD3A9" w:rsidR="00A57291" w:rsidRPr="00A57291" w:rsidRDefault="00A57291" w:rsidP="00AB2FF9">
            <w:pPr>
              <w:keepNext/>
              <w:keepLines/>
              <w:overflowPunct w:val="0"/>
              <w:autoSpaceDE w:val="0"/>
              <w:autoSpaceDN w:val="0"/>
              <w:adjustRightInd w:val="0"/>
              <w:snapToGrid w:val="0"/>
              <w:spacing w:before="0" w:beforeAutospacing="0" w:after="0"/>
              <w:textAlignment w:val="baseline"/>
              <w:rPr>
                <w:ins w:id="320" w:author="Hui Wang" w:date="2024-11-11T11:45:00Z"/>
                <w:rFonts w:ascii="Arial" w:eastAsia="Times New Roman" w:hAnsi="Arial"/>
                <w:sz w:val="18"/>
                <w:szCs w:val="20"/>
                <w:lang w:val="en-GB" w:eastAsia="en-GB"/>
              </w:rPr>
            </w:pPr>
            <w:ins w:id="321" w:author="Hui Wang" w:date="2024-11-11T11:46:00Z">
              <w:r>
                <w:rPr>
                  <w:rFonts w:ascii="Arial" w:eastAsia="Times New Roman" w:hAnsi="Arial"/>
                  <w:sz w:val="18"/>
                  <w:szCs w:val="20"/>
                  <w:lang w:val="en-GB"/>
                </w:rPr>
                <w:t>LP-WUS</w:t>
              </w:r>
            </w:ins>
            <w:ins w:id="322" w:author="Hui Wang" w:date="2024-11-11T11:45:00Z">
              <w:r w:rsidRPr="00A57291">
                <w:rPr>
                  <w:rFonts w:ascii="Arial" w:eastAsia="Times New Roman" w:hAnsi="Arial"/>
                  <w:sz w:val="18"/>
                  <w:szCs w:val="20"/>
                  <w:lang w:val="en-GB"/>
                </w:rPr>
                <w:t xml:space="preserve"> support indication</w:t>
              </w:r>
              <w:r w:rsidRPr="00A57291">
                <w:rPr>
                  <w:rFonts w:ascii="Arial" w:eastAsia="Times New Roman" w:hAnsi="Arial"/>
                  <w:sz w:val="18"/>
                  <w:szCs w:val="20"/>
                  <w:lang w:val="en-GB" w:eastAsia="en-GB"/>
                </w:rPr>
                <w:t xml:space="preserve"> (</w:t>
              </w:r>
            </w:ins>
            <w:ins w:id="323" w:author="Hui Wang" w:date="2024-11-11T11:46:00Z">
              <w:r>
                <w:rPr>
                  <w:rFonts w:ascii="Arial" w:eastAsia="Times New Roman" w:hAnsi="Arial"/>
                  <w:sz w:val="18"/>
                  <w:szCs w:val="20"/>
                  <w:lang w:val="en-GB" w:eastAsia="en-GB"/>
                </w:rPr>
                <w:t>LP-WUS</w:t>
              </w:r>
            </w:ins>
            <w:ins w:id="324" w:author="Hui Wang" w:date="2024-11-11T11:45:00Z">
              <w:r w:rsidRPr="00A57291">
                <w:rPr>
                  <w:rFonts w:ascii="Arial" w:eastAsia="Times New Roman" w:hAnsi="Arial"/>
                  <w:sz w:val="18"/>
                  <w:szCs w:val="20"/>
                  <w:lang w:val="en-GB" w:eastAsia="en-GB"/>
                </w:rPr>
                <w:t xml:space="preserve">SI) (octet </w:t>
              </w:r>
            </w:ins>
            <w:ins w:id="325" w:author="Hui Wang" w:date="2024-11-11T11:46:00Z">
              <w:r>
                <w:rPr>
                  <w:rFonts w:ascii="Arial" w:eastAsia="Times New Roman" w:hAnsi="Arial"/>
                  <w:sz w:val="18"/>
                  <w:szCs w:val="20"/>
                  <w:lang w:val="en-GB"/>
                </w:rPr>
                <w:t>11</w:t>
              </w:r>
            </w:ins>
            <w:ins w:id="326" w:author="Hui Wang" w:date="2024-11-11T11:45:00Z">
              <w:r w:rsidRPr="00A57291">
                <w:rPr>
                  <w:rFonts w:ascii="Arial" w:eastAsia="Times New Roman" w:hAnsi="Arial"/>
                  <w:sz w:val="18"/>
                  <w:szCs w:val="20"/>
                  <w:lang w:val="en-GB" w:eastAsia="en-GB"/>
                </w:rPr>
                <w:t xml:space="preserve">, bit </w:t>
              </w:r>
            </w:ins>
            <w:ins w:id="327" w:author="Hui Wang" w:date="2024-11-11T11:46:00Z">
              <w:r>
                <w:rPr>
                  <w:rFonts w:ascii="Arial" w:eastAsia="Times New Roman" w:hAnsi="Arial"/>
                  <w:sz w:val="18"/>
                  <w:szCs w:val="20"/>
                  <w:lang w:val="en-GB" w:eastAsia="en-GB"/>
                </w:rPr>
                <w:t>8</w:t>
              </w:r>
            </w:ins>
            <w:ins w:id="328" w:author="Hui Wang" w:date="2024-11-11T11:45:00Z">
              <w:r w:rsidRPr="00A57291">
                <w:rPr>
                  <w:rFonts w:ascii="Arial" w:eastAsia="Times New Roman" w:hAnsi="Arial"/>
                  <w:sz w:val="18"/>
                  <w:szCs w:val="20"/>
                  <w:lang w:val="en-GB" w:eastAsia="en-GB"/>
                </w:rPr>
                <w:t>)</w:t>
              </w:r>
            </w:ins>
          </w:p>
        </w:tc>
      </w:tr>
      <w:tr w:rsidR="00A57291" w:rsidRPr="00A57291" w14:paraId="7823E86B" w14:textId="77777777" w:rsidTr="00AB2FF9">
        <w:trPr>
          <w:cantSplit/>
          <w:jc w:val="center"/>
          <w:ins w:id="329" w:author="Hui Wang" w:date="2024-11-11T11:45:00Z"/>
        </w:trPr>
        <w:tc>
          <w:tcPr>
            <w:tcW w:w="8054" w:type="dxa"/>
            <w:gridSpan w:val="13"/>
            <w:tcBorders>
              <w:top w:val="nil"/>
              <w:left w:val="single" w:sz="4" w:space="0" w:color="auto"/>
              <w:bottom w:val="nil"/>
              <w:right w:val="single" w:sz="4" w:space="0" w:color="auto"/>
            </w:tcBorders>
          </w:tcPr>
          <w:p w14:paraId="1A45859F" w14:textId="465A45C9" w:rsidR="00A57291" w:rsidRPr="00A57291" w:rsidRDefault="00A57291" w:rsidP="00AB2FF9">
            <w:pPr>
              <w:keepNext/>
              <w:keepLines/>
              <w:overflowPunct w:val="0"/>
              <w:autoSpaceDE w:val="0"/>
              <w:autoSpaceDN w:val="0"/>
              <w:adjustRightInd w:val="0"/>
              <w:snapToGrid w:val="0"/>
              <w:spacing w:before="0" w:beforeAutospacing="0" w:after="0"/>
              <w:textAlignment w:val="baseline"/>
              <w:rPr>
                <w:ins w:id="330" w:author="Hui Wang" w:date="2024-11-11T11:45:00Z"/>
                <w:rFonts w:ascii="Arial" w:eastAsia="Times New Roman" w:hAnsi="Arial"/>
                <w:sz w:val="18"/>
                <w:szCs w:val="20"/>
                <w:lang w:val="en-GB" w:eastAsia="en-GB"/>
              </w:rPr>
            </w:pPr>
            <w:ins w:id="331" w:author="Hui Wang" w:date="2024-11-11T11:45:00Z">
              <w:r w:rsidRPr="00A57291">
                <w:rPr>
                  <w:rFonts w:ascii="Arial" w:eastAsia="Times New Roman" w:hAnsi="Arial"/>
                  <w:sz w:val="18"/>
                  <w:szCs w:val="20"/>
                  <w:lang w:val="en-GB" w:eastAsia="en-GB"/>
                </w:rPr>
                <w:t xml:space="preserve">This bit indicates the capability to support </w:t>
              </w:r>
            </w:ins>
            <w:ins w:id="332" w:author="Hui Wang" w:date="2024-11-11T11:46:00Z">
              <w:r>
                <w:rPr>
                  <w:rFonts w:ascii="Arial" w:eastAsia="Times New Roman" w:hAnsi="Arial"/>
                  <w:sz w:val="18"/>
                  <w:szCs w:val="20"/>
                  <w:lang w:val="en-GB" w:eastAsia="en-GB"/>
                </w:rPr>
                <w:t>LP-WUS</w:t>
              </w:r>
            </w:ins>
          </w:p>
        </w:tc>
      </w:tr>
      <w:tr w:rsidR="00A57291" w:rsidRPr="00A57291" w14:paraId="328AB64D" w14:textId="77777777" w:rsidTr="00AB2FF9">
        <w:trPr>
          <w:cantSplit/>
          <w:jc w:val="center"/>
          <w:ins w:id="333" w:author="Hui Wang" w:date="2024-11-11T11:45:00Z"/>
        </w:trPr>
        <w:tc>
          <w:tcPr>
            <w:tcW w:w="8054" w:type="dxa"/>
            <w:gridSpan w:val="13"/>
            <w:tcBorders>
              <w:top w:val="nil"/>
              <w:left w:val="single" w:sz="4" w:space="0" w:color="auto"/>
              <w:bottom w:val="nil"/>
              <w:right w:val="single" w:sz="4" w:space="0" w:color="auto"/>
            </w:tcBorders>
          </w:tcPr>
          <w:p w14:paraId="149851E7" w14:textId="77777777" w:rsidR="00A57291" w:rsidRPr="00A57291" w:rsidRDefault="00A57291" w:rsidP="00AB2FF9">
            <w:pPr>
              <w:keepNext/>
              <w:keepLines/>
              <w:overflowPunct w:val="0"/>
              <w:autoSpaceDE w:val="0"/>
              <w:autoSpaceDN w:val="0"/>
              <w:adjustRightInd w:val="0"/>
              <w:snapToGrid w:val="0"/>
              <w:spacing w:before="0" w:beforeAutospacing="0" w:after="0"/>
              <w:textAlignment w:val="baseline"/>
              <w:rPr>
                <w:ins w:id="334" w:author="Hui Wang" w:date="2024-11-11T11:45:00Z"/>
                <w:rFonts w:ascii="Arial" w:eastAsia="Times New Roman" w:hAnsi="Arial"/>
                <w:sz w:val="18"/>
                <w:szCs w:val="20"/>
                <w:lang w:val="en-GB" w:eastAsia="ja-JP"/>
              </w:rPr>
            </w:pPr>
            <w:ins w:id="335" w:author="Hui Wang" w:date="2024-11-11T11:45:00Z">
              <w:r w:rsidRPr="00A57291">
                <w:rPr>
                  <w:rFonts w:ascii="Arial" w:eastAsia="Times New Roman" w:hAnsi="Arial"/>
                  <w:sz w:val="18"/>
                  <w:szCs w:val="20"/>
                  <w:lang w:val="en-GB" w:eastAsia="en-GB"/>
                </w:rPr>
                <w:t>Bit</w:t>
              </w:r>
            </w:ins>
          </w:p>
        </w:tc>
      </w:tr>
      <w:tr w:rsidR="00A57291" w:rsidRPr="00A57291" w14:paraId="4FCC7F4C" w14:textId="77777777" w:rsidTr="00AB2FF9">
        <w:trPr>
          <w:cantSplit/>
          <w:jc w:val="center"/>
          <w:ins w:id="336" w:author="Hui Wang" w:date="2024-11-11T11:45:00Z"/>
        </w:trPr>
        <w:tc>
          <w:tcPr>
            <w:tcW w:w="668" w:type="dxa"/>
            <w:gridSpan w:val="4"/>
            <w:tcBorders>
              <w:top w:val="nil"/>
              <w:left w:val="single" w:sz="4" w:space="0" w:color="auto"/>
              <w:bottom w:val="nil"/>
              <w:right w:val="nil"/>
            </w:tcBorders>
          </w:tcPr>
          <w:p w14:paraId="0E808855" w14:textId="39289A8D" w:rsidR="00A57291" w:rsidRPr="00A57291" w:rsidRDefault="00A57291" w:rsidP="00AB2FF9">
            <w:pPr>
              <w:keepNext/>
              <w:keepLines/>
              <w:overflowPunct w:val="0"/>
              <w:autoSpaceDE w:val="0"/>
              <w:autoSpaceDN w:val="0"/>
              <w:adjustRightInd w:val="0"/>
              <w:spacing w:before="0" w:beforeAutospacing="0" w:after="0"/>
              <w:textAlignment w:val="baseline"/>
              <w:rPr>
                <w:ins w:id="337" w:author="Hui Wang" w:date="2024-11-11T11:45:00Z"/>
                <w:rFonts w:ascii="Arial" w:eastAsia="Times New Roman" w:hAnsi="Arial"/>
                <w:sz w:val="18"/>
                <w:szCs w:val="20"/>
                <w:lang w:val="en-GB" w:eastAsia="en-GB"/>
              </w:rPr>
            </w:pPr>
            <w:ins w:id="338" w:author="Hui Wang" w:date="2024-11-11T11:46:00Z">
              <w:r>
                <w:rPr>
                  <w:rFonts w:ascii="Arial" w:eastAsia="Times New Roman" w:hAnsi="Arial"/>
                  <w:sz w:val="18"/>
                  <w:szCs w:val="20"/>
                  <w:lang w:val="en-GB" w:eastAsia="en-GB"/>
                </w:rPr>
                <w:t>8</w:t>
              </w:r>
            </w:ins>
          </w:p>
        </w:tc>
        <w:tc>
          <w:tcPr>
            <w:tcW w:w="328" w:type="dxa"/>
            <w:gridSpan w:val="3"/>
            <w:tcBorders>
              <w:top w:val="nil"/>
              <w:left w:val="nil"/>
              <w:bottom w:val="nil"/>
              <w:right w:val="nil"/>
            </w:tcBorders>
          </w:tcPr>
          <w:p w14:paraId="73FAEEFB" w14:textId="77777777" w:rsidR="00A57291" w:rsidRPr="00A57291" w:rsidRDefault="00A57291" w:rsidP="00AB2FF9">
            <w:pPr>
              <w:keepNext/>
              <w:keepLines/>
              <w:overflowPunct w:val="0"/>
              <w:autoSpaceDE w:val="0"/>
              <w:autoSpaceDN w:val="0"/>
              <w:adjustRightInd w:val="0"/>
              <w:snapToGrid w:val="0"/>
              <w:spacing w:before="0" w:beforeAutospacing="0" w:after="0"/>
              <w:jc w:val="center"/>
              <w:textAlignment w:val="baseline"/>
              <w:rPr>
                <w:ins w:id="339" w:author="Hui Wang" w:date="2024-11-11T11:45:00Z"/>
                <w:rFonts w:ascii="Arial" w:eastAsia="Times New Roman" w:hAnsi="Arial"/>
                <w:sz w:val="18"/>
                <w:szCs w:val="20"/>
                <w:lang w:val="en-GB" w:eastAsia="en-GB"/>
              </w:rPr>
            </w:pPr>
          </w:p>
        </w:tc>
        <w:tc>
          <w:tcPr>
            <w:tcW w:w="385" w:type="dxa"/>
            <w:gridSpan w:val="3"/>
            <w:tcBorders>
              <w:top w:val="nil"/>
              <w:left w:val="nil"/>
              <w:bottom w:val="nil"/>
              <w:right w:val="nil"/>
            </w:tcBorders>
          </w:tcPr>
          <w:p w14:paraId="7CAF05AC" w14:textId="77777777" w:rsidR="00A57291" w:rsidRPr="00A57291" w:rsidRDefault="00A57291" w:rsidP="00AB2FF9">
            <w:pPr>
              <w:keepNext/>
              <w:keepLines/>
              <w:overflowPunct w:val="0"/>
              <w:autoSpaceDE w:val="0"/>
              <w:autoSpaceDN w:val="0"/>
              <w:adjustRightInd w:val="0"/>
              <w:snapToGrid w:val="0"/>
              <w:spacing w:before="0" w:beforeAutospacing="0" w:after="0"/>
              <w:jc w:val="center"/>
              <w:textAlignment w:val="baseline"/>
              <w:rPr>
                <w:ins w:id="340" w:author="Hui Wang" w:date="2024-11-11T11:45:00Z"/>
                <w:rFonts w:ascii="Arial" w:eastAsia="Times New Roman" w:hAnsi="Arial"/>
                <w:sz w:val="18"/>
                <w:szCs w:val="20"/>
                <w:lang w:val="en-GB" w:eastAsia="en-GB"/>
              </w:rPr>
            </w:pPr>
          </w:p>
        </w:tc>
        <w:tc>
          <w:tcPr>
            <w:tcW w:w="295" w:type="dxa"/>
            <w:gridSpan w:val="2"/>
            <w:tcBorders>
              <w:top w:val="nil"/>
              <w:left w:val="nil"/>
              <w:bottom w:val="nil"/>
              <w:right w:val="nil"/>
            </w:tcBorders>
          </w:tcPr>
          <w:p w14:paraId="6179864D" w14:textId="77777777" w:rsidR="00A57291" w:rsidRPr="00A57291" w:rsidRDefault="00A57291" w:rsidP="00AB2FF9">
            <w:pPr>
              <w:keepNext/>
              <w:keepLines/>
              <w:overflowPunct w:val="0"/>
              <w:autoSpaceDE w:val="0"/>
              <w:autoSpaceDN w:val="0"/>
              <w:adjustRightInd w:val="0"/>
              <w:snapToGrid w:val="0"/>
              <w:spacing w:before="0" w:beforeAutospacing="0" w:after="0"/>
              <w:jc w:val="center"/>
              <w:textAlignment w:val="baseline"/>
              <w:rPr>
                <w:ins w:id="341" w:author="Hui Wang" w:date="2024-11-11T11:45:00Z"/>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E222AB1" w14:textId="77777777" w:rsidR="00A57291" w:rsidRPr="00A57291" w:rsidRDefault="00A57291" w:rsidP="00AB2FF9">
            <w:pPr>
              <w:keepNext/>
              <w:keepLines/>
              <w:overflowPunct w:val="0"/>
              <w:autoSpaceDE w:val="0"/>
              <w:autoSpaceDN w:val="0"/>
              <w:adjustRightInd w:val="0"/>
              <w:snapToGrid w:val="0"/>
              <w:spacing w:before="0" w:beforeAutospacing="0" w:after="0"/>
              <w:textAlignment w:val="baseline"/>
              <w:rPr>
                <w:ins w:id="342" w:author="Hui Wang" w:date="2024-11-11T11:45:00Z"/>
                <w:rFonts w:ascii="Arial" w:eastAsia="Times New Roman" w:hAnsi="Arial"/>
                <w:sz w:val="18"/>
                <w:szCs w:val="20"/>
                <w:lang w:val="en-GB" w:eastAsia="en-GB"/>
              </w:rPr>
            </w:pPr>
          </w:p>
        </w:tc>
      </w:tr>
      <w:tr w:rsidR="00A57291" w:rsidRPr="00A57291" w14:paraId="04D57FD5" w14:textId="77777777" w:rsidTr="00AB2FF9">
        <w:trPr>
          <w:cantSplit/>
          <w:jc w:val="center"/>
          <w:ins w:id="343" w:author="Hui Wang" w:date="2024-11-11T11:45:00Z"/>
        </w:trPr>
        <w:tc>
          <w:tcPr>
            <w:tcW w:w="668" w:type="dxa"/>
            <w:gridSpan w:val="4"/>
            <w:tcBorders>
              <w:top w:val="nil"/>
              <w:left w:val="single" w:sz="4" w:space="0" w:color="auto"/>
              <w:bottom w:val="nil"/>
              <w:right w:val="nil"/>
            </w:tcBorders>
          </w:tcPr>
          <w:p w14:paraId="733C6CE2" w14:textId="77777777" w:rsidR="00A57291" w:rsidRPr="00A57291" w:rsidRDefault="00A57291" w:rsidP="00AB2FF9">
            <w:pPr>
              <w:keepNext/>
              <w:keepLines/>
              <w:overflowPunct w:val="0"/>
              <w:autoSpaceDE w:val="0"/>
              <w:autoSpaceDN w:val="0"/>
              <w:adjustRightInd w:val="0"/>
              <w:spacing w:before="0" w:beforeAutospacing="0" w:after="0"/>
              <w:textAlignment w:val="baseline"/>
              <w:rPr>
                <w:ins w:id="344" w:author="Hui Wang" w:date="2024-11-11T11:45:00Z"/>
                <w:rFonts w:ascii="Arial" w:eastAsia="Times New Roman" w:hAnsi="Arial"/>
                <w:sz w:val="18"/>
                <w:szCs w:val="20"/>
                <w:lang w:val="en-GB" w:eastAsia="en-GB"/>
              </w:rPr>
            </w:pPr>
            <w:ins w:id="345" w:author="Hui Wang" w:date="2024-11-11T11:45:00Z">
              <w:r w:rsidRPr="00A57291">
                <w:rPr>
                  <w:rFonts w:ascii="Arial" w:eastAsia="Times New Roman" w:hAnsi="Arial"/>
                  <w:sz w:val="18"/>
                  <w:szCs w:val="20"/>
                  <w:lang w:val="en-GB" w:eastAsia="en-GB"/>
                </w:rPr>
                <w:t>0</w:t>
              </w:r>
            </w:ins>
          </w:p>
        </w:tc>
        <w:tc>
          <w:tcPr>
            <w:tcW w:w="328" w:type="dxa"/>
            <w:gridSpan w:val="3"/>
            <w:tcBorders>
              <w:top w:val="nil"/>
              <w:left w:val="nil"/>
              <w:bottom w:val="nil"/>
              <w:right w:val="nil"/>
            </w:tcBorders>
          </w:tcPr>
          <w:p w14:paraId="702A17FA" w14:textId="77777777" w:rsidR="00A57291" w:rsidRPr="00A57291" w:rsidRDefault="00A57291" w:rsidP="00AB2FF9">
            <w:pPr>
              <w:keepNext/>
              <w:keepLines/>
              <w:overflowPunct w:val="0"/>
              <w:autoSpaceDE w:val="0"/>
              <w:autoSpaceDN w:val="0"/>
              <w:adjustRightInd w:val="0"/>
              <w:snapToGrid w:val="0"/>
              <w:spacing w:before="0" w:beforeAutospacing="0" w:after="0"/>
              <w:jc w:val="center"/>
              <w:textAlignment w:val="baseline"/>
              <w:rPr>
                <w:ins w:id="346" w:author="Hui Wang" w:date="2024-11-11T11:45:00Z"/>
                <w:rFonts w:ascii="Arial" w:eastAsia="Times New Roman" w:hAnsi="Arial"/>
                <w:sz w:val="18"/>
                <w:szCs w:val="20"/>
                <w:lang w:val="en-GB" w:eastAsia="en-GB"/>
              </w:rPr>
            </w:pPr>
          </w:p>
        </w:tc>
        <w:tc>
          <w:tcPr>
            <w:tcW w:w="385" w:type="dxa"/>
            <w:gridSpan w:val="3"/>
            <w:tcBorders>
              <w:top w:val="nil"/>
              <w:left w:val="nil"/>
              <w:bottom w:val="nil"/>
              <w:right w:val="nil"/>
            </w:tcBorders>
          </w:tcPr>
          <w:p w14:paraId="19E6D805" w14:textId="77777777" w:rsidR="00A57291" w:rsidRPr="00A57291" w:rsidRDefault="00A57291" w:rsidP="00AB2FF9">
            <w:pPr>
              <w:keepNext/>
              <w:keepLines/>
              <w:overflowPunct w:val="0"/>
              <w:autoSpaceDE w:val="0"/>
              <w:autoSpaceDN w:val="0"/>
              <w:adjustRightInd w:val="0"/>
              <w:snapToGrid w:val="0"/>
              <w:spacing w:before="0" w:beforeAutospacing="0" w:after="0"/>
              <w:jc w:val="center"/>
              <w:textAlignment w:val="baseline"/>
              <w:rPr>
                <w:ins w:id="347" w:author="Hui Wang" w:date="2024-11-11T11:45:00Z"/>
                <w:rFonts w:ascii="Arial" w:eastAsia="Times New Roman" w:hAnsi="Arial"/>
                <w:sz w:val="18"/>
                <w:szCs w:val="20"/>
                <w:lang w:val="en-GB" w:eastAsia="en-GB"/>
              </w:rPr>
            </w:pPr>
          </w:p>
        </w:tc>
        <w:tc>
          <w:tcPr>
            <w:tcW w:w="295" w:type="dxa"/>
            <w:gridSpan w:val="2"/>
            <w:tcBorders>
              <w:top w:val="nil"/>
              <w:left w:val="nil"/>
              <w:bottom w:val="nil"/>
              <w:right w:val="nil"/>
            </w:tcBorders>
          </w:tcPr>
          <w:p w14:paraId="47F9F795" w14:textId="77777777" w:rsidR="00A57291" w:rsidRPr="00A57291" w:rsidRDefault="00A57291" w:rsidP="00AB2FF9">
            <w:pPr>
              <w:keepNext/>
              <w:keepLines/>
              <w:overflowPunct w:val="0"/>
              <w:autoSpaceDE w:val="0"/>
              <w:autoSpaceDN w:val="0"/>
              <w:adjustRightInd w:val="0"/>
              <w:snapToGrid w:val="0"/>
              <w:spacing w:before="0" w:beforeAutospacing="0" w:after="0"/>
              <w:jc w:val="center"/>
              <w:textAlignment w:val="baseline"/>
              <w:rPr>
                <w:ins w:id="348" w:author="Hui Wang" w:date="2024-11-11T11:45:00Z"/>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B9BD8B5" w14:textId="71245222" w:rsidR="00A57291" w:rsidRPr="00A57291" w:rsidRDefault="00A57291" w:rsidP="00AB2FF9">
            <w:pPr>
              <w:keepNext/>
              <w:keepLines/>
              <w:overflowPunct w:val="0"/>
              <w:autoSpaceDE w:val="0"/>
              <w:autoSpaceDN w:val="0"/>
              <w:adjustRightInd w:val="0"/>
              <w:snapToGrid w:val="0"/>
              <w:spacing w:before="0" w:beforeAutospacing="0" w:after="0"/>
              <w:textAlignment w:val="baseline"/>
              <w:rPr>
                <w:ins w:id="349" w:author="Hui Wang" w:date="2024-11-11T11:45:00Z"/>
                <w:rFonts w:ascii="Arial" w:eastAsia="Times New Roman" w:hAnsi="Arial"/>
                <w:sz w:val="18"/>
                <w:szCs w:val="20"/>
                <w:lang w:val="en-GB" w:eastAsia="en-GB"/>
              </w:rPr>
            </w:pPr>
            <w:ins w:id="350" w:author="Hui Wang" w:date="2024-11-11T11:47:00Z">
              <w:r>
                <w:rPr>
                  <w:rFonts w:ascii="Arial" w:eastAsia="Times New Roman" w:hAnsi="Arial"/>
                  <w:sz w:val="18"/>
                  <w:szCs w:val="20"/>
                  <w:lang w:val="en-GB" w:eastAsia="ja-JP"/>
                </w:rPr>
                <w:t>LP-WUS</w:t>
              </w:r>
            </w:ins>
            <w:ins w:id="351" w:author="Hui Wang" w:date="2024-11-11T11:45:00Z">
              <w:r w:rsidRPr="00A57291">
                <w:rPr>
                  <w:rFonts w:ascii="Arial" w:eastAsia="Times New Roman" w:hAnsi="Arial"/>
                  <w:sz w:val="18"/>
                  <w:szCs w:val="20"/>
                  <w:lang w:val="en-GB" w:eastAsia="ja-JP"/>
                </w:rPr>
                <w:t xml:space="preserve"> not supported</w:t>
              </w:r>
            </w:ins>
          </w:p>
        </w:tc>
      </w:tr>
      <w:tr w:rsidR="00A57291" w:rsidRPr="00A57291" w14:paraId="0E553D71" w14:textId="77777777" w:rsidTr="00AB2FF9">
        <w:trPr>
          <w:cantSplit/>
          <w:jc w:val="center"/>
          <w:ins w:id="352" w:author="Hui Wang" w:date="2024-11-11T11:45:00Z"/>
        </w:trPr>
        <w:tc>
          <w:tcPr>
            <w:tcW w:w="668" w:type="dxa"/>
            <w:gridSpan w:val="4"/>
            <w:tcBorders>
              <w:top w:val="nil"/>
              <w:left w:val="single" w:sz="4" w:space="0" w:color="auto"/>
              <w:bottom w:val="nil"/>
              <w:right w:val="nil"/>
            </w:tcBorders>
          </w:tcPr>
          <w:p w14:paraId="0D95CD52" w14:textId="77777777" w:rsidR="00A57291" w:rsidRPr="00A57291" w:rsidRDefault="00A57291" w:rsidP="00AB2FF9">
            <w:pPr>
              <w:keepNext/>
              <w:keepLines/>
              <w:overflowPunct w:val="0"/>
              <w:autoSpaceDE w:val="0"/>
              <w:autoSpaceDN w:val="0"/>
              <w:adjustRightInd w:val="0"/>
              <w:spacing w:before="0" w:beforeAutospacing="0" w:after="0"/>
              <w:textAlignment w:val="baseline"/>
              <w:rPr>
                <w:ins w:id="353" w:author="Hui Wang" w:date="2024-11-11T11:45:00Z"/>
                <w:rFonts w:ascii="Arial" w:eastAsia="Times New Roman" w:hAnsi="Arial"/>
                <w:sz w:val="18"/>
                <w:szCs w:val="20"/>
                <w:lang w:val="en-GB" w:eastAsia="en-GB"/>
              </w:rPr>
            </w:pPr>
            <w:ins w:id="354" w:author="Hui Wang" w:date="2024-11-11T11:45:00Z">
              <w:r w:rsidRPr="00A57291">
                <w:rPr>
                  <w:rFonts w:ascii="Arial" w:eastAsia="Times New Roman" w:hAnsi="Arial"/>
                  <w:sz w:val="18"/>
                  <w:szCs w:val="20"/>
                  <w:lang w:val="en-GB" w:eastAsia="en-GB"/>
                </w:rPr>
                <w:t>1</w:t>
              </w:r>
            </w:ins>
          </w:p>
        </w:tc>
        <w:tc>
          <w:tcPr>
            <w:tcW w:w="328" w:type="dxa"/>
            <w:gridSpan w:val="3"/>
            <w:tcBorders>
              <w:top w:val="nil"/>
              <w:left w:val="nil"/>
              <w:bottom w:val="nil"/>
              <w:right w:val="nil"/>
            </w:tcBorders>
          </w:tcPr>
          <w:p w14:paraId="46F28C72" w14:textId="77777777" w:rsidR="00A57291" w:rsidRPr="00A57291" w:rsidRDefault="00A57291" w:rsidP="00AB2FF9">
            <w:pPr>
              <w:keepNext/>
              <w:keepLines/>
              <w:overflowPunct w:val="0"/>
              <w:autoSpaceDE w:val="0"/>
              <w:autoSpaceDN w:val="0"/>
              <w:adjustRightInd w:val="0"/>
              <w:snapToGrid w:val="0"/>
              <w:spacing w:before="0" w:beforeAutospacing="0" w:after="0"/>
              <w:jc w:val="center"/>
              <w:textAlignment w:val="baseline"/>
              <w:rPr>
                <w:ins w:id="355" w:author="Hui Wang" w:date="2024-11-11T11:45:00Z"/>
                <w:rFonts w:ascii="Arial" w:eastAsia="Times New Roman" w:hAnsi="Arial"/>
                <w:sz w:val="18"/>
                <w:szCs w:val="20"/>
                <w:lang w:val="en-GB" w:eastAsia="en-GB"/>
              </w:rPr>
            </w:pPr>
          </w:p>
        </w:tc>
        <w:tc>
          <w:tcPr>
            <w:tcW w:w="385" w:type="dxa"/>
            <w:gridSpan w:val="3"/>
            <w:tcBorders>
              <w:top w:val="nil"/>
              <w:left w:val="nil"/>
              <w:bottom w:val="nil"/>
              <w:right w:val="nil"/>
            </w:tcBorders>
          </w:tcPr>
          <w:p w14:paraId="6202BA18" w14:textId="77777777" w:rsidR="00A57291" w:rsidRPr="00A57291" w:rsidRDefault="00A57291" w:rsidP="00AB2FF9">
            <w:pPr>
              <w:keepNext/>
              <w:keepLines/>
              <w:overflowPunct w:val="0"/>
              <w:autoSpaceDE w:val="0"/>
              <w:autoSpaceDN w:val="0"/>
              <w:adjustRightInd w:val="0"/>
              <w:snapToGrid w:val="0"/>
              <w:spacing w:before="0" w:beforeAutospacing="0" w:after="0"/>
              <w:jc w:val="center"/>
              <w:textAlignment w:val="baseline"/>
              <w:rPr>
                <w:ins w:id="356" w:author="Hui Wang" w:date="2024-11-11T11:45:00Z"/>
                <w:rFonts w:ascii="Arial" w:eastAsia="Times New Roman" w:hAnsi="Arial"/>
                <w:sz w:val="18"/>
                <w:szCs w:val="20"/>
                <w:lang w:val="en-GB" w:eastAsia="en-GB"/>
              </w:rPr>
            </w:pPr>
          </w:p>
        </w:tc>
        <w:tc>
          <w:tcPr>
            <w:tcW w:w="295" w:type="dxa"/>
            <w:gridSpan w:val="2"/>
            <w:tcBorders>
              <w:top w:val="nil"/>
              <w:left w:val="nil"/>
              <w:bottom w:val="nil"/>
              <w:right w:val="nil"/>
            </w:tcBorders>
          </w:tcPr>
          <w:p w14:paraId="1DAA0BE7" w14:textId="77777777" w:rsidR="00A57291" w:rsidRPr="00A57291" w:rsidRDefault="00A57291" w:rsidP="00AB2FF9">
            <w:pPr>
              <w:keepNext/>
              <w:keepLines/>
              <w:overflowPunct w:val="0"/>
              <w:autoSpaceDE w:val="0"/>
              <w:autoSpaceDN w:val="0"/>
              <w:adjustRightInd w:val="0"/>
              <w:snapToGrid w:val="0"/>
              <w:spacing w:before="0" w:beforeAutospacing="0" w:after="0"/>
              <w:jc w:val="center"/>
              <w:textAlignment w:val="baseline"/>
              <w:rPr>
                <w:ins w:id="357" w:author="Hui Wang" w:date="2024-11-11T11:45:00Z"/>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F9766F3" w14:textId="20E75955" w:rsidR="00A57291" w:rsidRPr="00A57291" w:rsidRDefault="00A57291" w:rsidP="00AB2FF9">
            <w:pPr>
              <w:keepNext/>
              <w:keepLines/>
              <w:overflowPunct w:val="0"/>
              <w:autoSpaceDE w:val="0"/>
              <w:autoSpaceDN w:val="0"/>
              <w:adjustRightInd w:val="0"/>
              <w:snapToGrid w:val="0"/>
              <w:spacing w:before="0" w:beforeAutospacing="0" w:after="0"/>
              <w:textAlignment w:val="baseline"/>
              <w:rPr>
                <w:ins w:id="358" w:author="Hui Wang" w:date="2024-11-11T11:45:00Z"/>
                <w:rFonts w:ascii="Arial" w:eastAsia="Times New Roman" w:hAnsi="Arial"/>
                <w:sz w:val="18"/>
                <w:szCs w:val="20"/>
                <w:lang w:val="en-GB" w:eastAsia="en-GB"/>
              </w:rPr>
            </w:pPr>
            <w:ins w:id="359" w:author="Hui Wang" w:date="2024-11-11T11:47:00Z">
              <w:r>
                <w:rPr>
                  <w:rFonts w:ascii="Arial" w:eastAsia="Times New Roman" w:hAnsi="Arial"/>
                  <w:sz w:val="18"/>
                  <w:szCs w:val="20"/>
                  <w:lang w:val="en-GB" w:eastAsia="ja-JP"/>
                </w:rPr>
                <w:t>LP-WUS</w:t>
              </w:r>
            </w:ins>
            <w:ins w:id="360" w:author="Hui Wang" w:date="2024-11-11T11:45:00Z">
              <w:r w:rsidRPr="00A57291">
                <w:rPr>
                  <w:rFonts w:ascii="Arial" w:eastAsia="Times New Roman" w:hAnsi="Arial"/>
                  <w:sz w:val="18"/>
                  <w:szCs w:val="20"/>
                  <w:lang w:val="en-GB" w:eastAsia="ja-JP"/>
                </w:rPr>
                <w:t xml:space="preserve"> supported</w:t>
              </w:r>
            </w:ins>
          </w:p>
        </w:tc>
      </w:tr>
      <w:tr w:rsidR="00A57291" w:rsidRPr="00A57291" w14:paraId="50622B75" w14:textId="77777777" w:rsidTr="00AB2FF9">
        <w:trPr>
          <w:cantSplit/>
          <w:jc w:val="center"/>
          <w:ins w:id="361" w:author="Hui Wang" w:date="2024-11-11T11:45:00Z"/>
        </w:trPr>
        <w:tc>
          <w:tcPr>
            <w:tcW w:w="8054" w:type="dxa"/>
            <w:gridSpan w:val="13"/>
            <w:tcBorders>
              <w:top w:val="nil"/>
              <w:left w:val="single" w:sz="4" w:space="0" w:color="auto"/>
              <w:bottom w:val="nil"/>
              <w:right w:val="single" w:sz="4" w:space="0" w:color="auto"/>
            </w:tcBorders>
          </w:tcPr>
          <w:p w14:paraId="2EF0365C"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ins w:id="362" w:author="Hui Wang" w:date="2024-11-11T11:45:00Z"/>
                <w:rFonts w:ascii="Arial" w:eastAsia="Times New Roman" w:hAnsi="Arial"/>
                <w:sz w:val="18"/>
                <w:szCs w:val="20"/>
                <w:lang w:val="en-GB"/>
              </w:rPr>
            </w:pPr>
          </w:p>
        </w:tc>
      </w:tr>
      <w:tr w:rsidR="00A57291" w:rsidRPr="00A57291" w14:paraId="0A3BDDBE" w14:textId="77777777" w:rsidTr="00AB2FF9">
        <w:trPr>
          <w:cantSplit/>
          <w:jc w:val="center"/>
        </w:trPr>
        <w:tc>
          <w:tcPr>
            <w:tcW w:w="8054" w:type="dxa"/>
            <w:gridSpan w:val="13"/>
            <w:tcBorders>
              <w:top w:val="nil"/>
              <w:left w:val="single" w:sz="4" w:space="0" w:color="auto"/>
              <w:bottom w:val="nil"/>
              <w:right w:val="single" w:sz="4" w:space="0" w:color="auto"/>
            </w:tcBorders>
          </w:tcPr>
          <w:p w14:paraId="2A40925E"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highlight w:val="yellow"/>
                <w:lang w:val="en-GB"/>
              </w:rPr>
            </w:pPr>
            <w:r w:rsidRPr="00A57291">
              <w:rPr>
                <w:rFonts w:ascii="Arial" w:eastAsia="Times New Roman" w:hAnsi="Arial"/>
                <w:sz w:val="18"/>
                <w:szCs w:val="20"/>
                <w:lang w:val="en-GB" w:eastAsia="en-GB"/>
              </w:rPr>
              <w:t>B</w:t>
            </w:r>
            <w:del w:id="363" w:author="Hui Wang" w:date="2024-11-11T11:47:00Z">
              <w:r w:rsidRPr="00A57291" w:rsidDel="00A57291">
                <w:rPr>
                  <w:rFonts w:ascii="Arial" w:eastAsia="Times New Roman" w:hAnsi="Arial"/>
                  <w:sz w:val="18"/>
                  <w:szCs w:val="20"/>
                  <w:lang w:val="en-GB" w:eastAsia="en-GB"/>
                </w:rPr>
                <w:delText>it  8 in octet 11 and b</w:delText>
              </w:r>
            </w:del>
            <w:r w:rsidRPr="00A57291">
              <w:rPr>
                <w:rFonts w:ascii="Arial" w:eastAsia="Times New Roman" w:hAnsi="Arial"/>
                <w:sz w:val="18"/>
                <w:szCs w:val="20"/>
                <w:lang w:val="en-GB" w:eastAsia="en-GB"/>
              </w:rPr>
              <w:t>its in octets 12 to 15 are spare and shall be coded as zero, if the respective octet is included in the information element.</w:t>
            </w:r>
          </w:p>
        </w:tc>
      </w:tr>
      <w:tr w:rsidR="00A57291" w:rsidRPr="00A57291" w14:paraId="358CACBD" w14:textId="77777777" w:rsidTr="00AB2FF9">
        <w:trPr>
          <w:cantSplit/>
          <w:jc w:val="center"/>
        </w:trPr>
        <w:tc>
          <w:tcPr>
            <w:tcW w:w="8054" w:type="dxa"/>
            <w:gridSpan w:val="13"/>
            <w:tcBorders>
              <w:top w:val="nil"/>
              <w:left w:val="single" w:sz="4" w:space="0" w:color="auto"/>
              <w:bottom w:val="single" w:sz="4" w:space="0" w:color="auto"/>
              <w:right w:val="single" w:sz="4" w:space="0" w:color="auto"/>
            </w:tcBorders>
          </w:tcPr>
          <w:p w14:paraId="35B68157"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A57291" w:rsidRPr="00A57291" w14:paraId="6AD5A8A6" w14:textId="77777777" w:rsidTr="00AB2FF9">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70CBA919" w14:textId="77777777" w:rsidR="00A57291" w:rsidRPr="00A57291" w:rsidRDefault="00A57291" w:rsidP="00A57291">
            <w:pPr>
              <w:keepNext/>
              <w:keepLines/>
              <w:overflowPunct w:val="0"/>
              <w:autoSpaceDE w:val="0"/>
              <w:autoSpaceDN w:val="0"/>
              <w:adjustRightInd w:val="0"/>
              <w:spacing w:before="0" w:beforeAutospacing="0" w:after="0"/>
              <w:ind w:left="851" w:hanging="851"/>
              <w:textAlignment w:val="baseline"/>
              <w:rPr>
                <w:rFonts w:ascii="Arial" w:eastAsia="Times New Roman" w:hAnsi="Arial"/>
                <w:sz w:val="18"/>
                <w:szCs w:val="20"/>
                <w:lang w:val="en-GB" w:eastAsia="en-GB"/>
              </w:rPr>
            </w:pPr>
            <w:r w:rsidRPr="00A57291">
              <w:rPr>
                <w:rFonts w:ascii="Arial" w:eastAsia="Times New Roman" w:hAnsi="Arial"/>
                <w:sz w:val="18"/>
                <w:szCs w:val="20"/>
                <w:lang w:val="en-GB" w:eastAsia="en-GB"/>
              </w:rPr>
              <w:t xml:space="preserve">NOTE: </w:t>
            </w:r>
            <w:r w:rsidRPr="00A57291">
              <w:rPr>
                <w:rFonts w:ascii="Arial" w:eastAsia="Times New Roman" w:hAnsi="Arial"/>
                <w:sz w:val="18"/>
                <w:szCs w:val="20"/>
                <w:lang w:val="en-GB" w:eastAsia="en-GB"/>
              </w:rPr>
              <w:tab/>
              <w:t xml:space="preserve">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 </w:t>
            </w:r>
          </w:p>
          <w:p w14:paraId="50230723" w14:textId="77777777" w:rsidR="00A57291" w:rsidRPr="00A57291" w:rsidRDefault="00A57291" w:rsidP="00A57291">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bl>
    <w:p w14:paraId="1C9F9E4F" w14:textId="77777777" w:rsidR="00764B40" w:rsidRPr="007F2770" w:rsidRDefault="00764B40" w:rsidP="00764B40">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07AB2353" w14:textId="1C43D52B" w:rsidR="00764B40" w:rsidRPr="007F2770" w:rsidRDefault="00764B40" w:rsidP="00764B40">
      <w:pPr>
        <w:pStyle w:val="40"/>
        <w:rPr>
          <w:ins w:id="364" w:author="Hui Wang" w:date="2024-11-11T11:48:00Z"/>
        </w:rPr>
      </w:pPr>
      <w:bookmarkStart w:id="365" w:name="_Toc35960130"/>
      <w:bookmarkStart w:id="366" w:name="_Toc45203568"/>
      <w:bookmarkStart w:id="367" w:name="_Toc45700944"/>
      <w:bookmarkStart w:id="368" w:name="_Toc51920680"/>
      <w:bookmarkStart w:id="369" w:name="_Toc68251740"/>
      <w:bookmarkStart w:id="370" w:name="_Toc83048905"/>
      <w:bookmarkStart w:id="371" w:name="_Toc178426502"/>
      <w:ins w:id="372" w:author="Hui Wang" w:date="2024-11-11T11:48:00Z">
        <w:r w:rsidRPr="007F2770">
          <w:t>9.11.3.</w:t>
        </w:r>
        <w:r>
          <w:t>xx</w:t>
        </w:r>
        <w:r w:rsidRPr="007F2770">
          <w:tab/>
        </w:r>
        <w:r>
          <w:t>LP-WU</w:t>
        </w:r>
        <w:r w:rsidRPr="007F2770">
          <w:t>S assistance information</w:t>
        </w:r>
        <w:bookmarkEnd w:id="365"/>
        <w:bookmarkEnd w:id="366"/>
        <w:bookmarkEnd w:id="367"/>
        <w:bookmarkEnd w:id="368"/>
        <w:bookmarkEnd w:id="369"/>
        <w:bookmarkEnd w:id="370"/>
        <w:bookmarkEnd w:id="371"/>
      </w:ins>
    </w:p>
    <w:p w14:paraId="4B76E6EA" w14:textId="1B68B83F" w:rsidR="00764B40" w:rsidRPr="007F2770" w:rsidRDefault="00764B40" w:rsidP="00764B40">
      <w:pPr>
        <w:rPr>
          <w:ins w:id="373" w:author="Hui Wang" w:date="2024-11-11T11:48:00Z"/>
        </w:rPr>
      </w:pPr>
      <w:ins w:id="374" w:author="Hui Wang" w:date="2024-11-11T11:48:00Z">
        <w:r w:rsidRPr="007F2770">
          <w:t xml:space="preserve">The purpose of the </w:t>
        </w:r>
        <w:r>
          <w:t>LP-WU</w:t>
        </w:r>
        <w:r w:rsidRPr="007F2770">
          <w:t>S</w:t>
        </w:r>
        <w:r w:rsidRPr="007F2770">
          <w:rPr>
            <w:iCs/>
          </w:rPr>
          <w:t xml:space="preserve"> assistance information,</w:t>
        </w:r>
        <w:r w:rsidRPr="007F2770">
          <w:t xml:space="preserve"> information element is to transfer the required assistance information to indicate the paging subgroup used </w:t>
        </w:r>
      </w:ins>
      <w:ins w:id="375" w:author="Hui Wang" w:date="2024-11-11T11:49:00Z">
        <w:r>
          <w:t>for LP-WU</w:t>
        </w:r>
        <w:r w:rsidRPr="007F2770">
          <w:t xml:space="preserve">S </w:t>
        </w:r>
      </w:ins>
      <w:ins w:id="376" w:author="Hui Wang" w:date="2024-11-11T11:48:00Z">
        <w:r w:rsidRPr="007F2770">
          <w:t>when paging the UE.</w:t>
        </w:r>
      </w:ins>
    </w:p>
    <w:p w14:paraId="2B858EF4" w14:textId="5C4002E8" w:rsidR="00764B40" w:rsidRPr="007F2770" w:rsidDel="002854C5" w:rsidRDefault="00764B40" w:rsidP="00764B40">
      <w:pPr>
        <w:rPr>
          <w:ins w:id="377" w:author="Hui Wang" w:date="2024-11-11T11:48:00Z"/>
        </w:rPr>
      </w:pPr>
      <w:ins w:id="378" w:author="Hui Wang" w:date="2024-11-11T11:48:00Z">
        <w:r w:rsidRPr="007F2770">
          <w:lastRenderedPageBreak/>
          <w:t xml:space="preserve">The coding of the information element allows combining different types of </w:t>
        </w:r>
      </w:ins>
      <w:ins w:id="379" w:author="Hui Wang" w:date="2024-11-11T11:49:00Z">
        <w:r>
          <w:t>LP-WU</w:t>
        </w:r>
        <w:r w:rsidRPr="007F2770">
          <w:t>S</w:t>
        </w:r>
      </w:ins>
      <w:ins w:id="380" w:author="Hui Wang" w:date="2024-11-11T11:48:00Z">
        <w:r w:rsidRPr="007F2770">
          <w:t xml:space="preserve"> assistance information.</w:t>
        </w:r>
      </w:ins>
    </w:p>
    <w:p w14:paraId="3DC9E85A" w14:textId="19D171FB" w:rsidR="00764B40" w:rsidRPr="007F2770" w:rsidRDefault="00764B40" w:rsidP="00764B40">
      <w:pPr>
        <w:rPr>
          <w:ins w:id="381" w:author="Hui Wang" w:date="2024-11-11T11:48:00Z"/>
        </w:rPr>
      </w:pPr>
      <w:ins w:id="382" w:author="Hui Wang" w:date="2024-11-11T11:48:00Z">
        <w:r w:rsidRPr="007F2770">
          <w:t xml:space="preserve">The </w:t>
        </w:r>
      </w:ins>
      <w:ins w:id="383" w:author="Hui Wang" w:date="2024-11-11T11:49:00Z">
        <w:r>
          <w:t>LP-WU</w:t>
        </w:r>
        <w:r w:rsidRPr="007F2770">
          <w:t>S</w:t>
        </w:r>
      </w:ins>
      <w:ins w:id="384" w:author="Hui Wang" w:date="2024-11-11T11:48:00Z">
        <w:r w:rsidRPr="007F2770">
          <w:rPr>
            <w:iCs/>
          </w:rPr>
          <w:t xml:space="preserve"> assistance information,</w:t>
        </w:r>
        <w:r w:rsidRPr="007F2770">
          <w:t xml:space="preserve"> information element is coded as shown in figure 9.11.3.</w:t>
        </w:r>
      </w:ins>
      <w:ins w:id="385" w:author="Hui Wang" w:date="2024-11-11T11:49:00Z">
        <w:r>
          <w:t>xx</w:t>
        </w:r>
      </w:ins>
      <w:ins w:id="386" w:author="Hui Wang" w:date="2024-11-11T11:48:00Z">
        <w:r w:rsidRPr="007F2770">
          <w:t>.1, figure 9.11.3.</w:t>
        </w:r>
      </w:ins>
      <w:ins w:id="387" w:author="Hui Wang" w:date="2024-11-11T11:49:00Z">
        <w:r>
          <w:t>xx</w:t>
        </w:r>
      </w:ins>
      <w:ins w:id="388" w:author="Hui Wang" w:date="2024-11-11T11:48:00Z">
        <w:r w:rsidRPr="007F2770">
          <w:t>.2, figure 9.11.3.</w:t>
        </w:r>
      </w:ins>
      <w:ins w:id="389" w:author="Hui Wang" w:date="2024-11-11T11:49:00Z">
        <w:r>
          <w:t>xx</w:t>
        </w:r>
      </w:ins>
      <w:ins w:id="390" w:author="Hui Wang" w:date="2024-11-11T11:48:00Z">
        <w:r w:rsidRPr="007F2770">
          <w:t>.3 and table 9.11.3.</w:t>
        </w:r>
      </w:ins>
      <w:ins w:id="391" w:author="Hui Wang" w:date="2024-11-11T11:49:00Z">
        <w:r>
          <w:t>xx</w:t>
        </w:r>
      </w:ins>
      <w:ins w:id="392" w:author="Hui Wang" w:date="2024-11-11T11:48:00Z">
        <w:r w:rsidRPr="007F2770">
          <w:t>.1.</w:t>
        </w:r>
      </w:ins>
    </w:p>
    <w:p w14:paraId="05E3AA01" w14:textId="3C5B95B3" w:rsidR="00764B40" w:rsidRPr="007F2770" w:rsidRDefault="00764B40" w:rsidP="00764B40">
      <w:pPr>
        <w:rPr>
          <w:ins w:id="393" w:author="Hui Wang" w:date="2024-11-11T11:48:00Z"/>
        </w:rPr>
      </w:pPr>
      <w:ins w:id="394" w:author="Hui Wang" w:date="2024-11-11T11:48:00Z">
        <w:r w:rsidRPr="007F2770">
          <w:t xml:space="preserve">The </w:t>
        </w:r>
      </w:ins>
      <w:ins w:id="395" w:author="Hui Wang" w:date="2024-11-11T11:49:00Z">
        <w:r>
          <w:t>LP-WU</w:t>
        </w:r>
        <w:r w:rsidRPr="007F2770">
          <w:t>S</w:t>
        </w:r>
        <w:r w:rsidRPr="007F2770">
          <w:rPr>
            <w:iCs/>
          </w:rPr>
          <w:t xml:space="preserve"> </w:t>
        </w:r>
      </w:ins>
      <w:ins w:id="396" w:author="Hui Wang" w:date="2024-11-11T11:48:00Z">
        <w:r w:rsidRPr="007F2770">
          <w:rPr>
            <w:iCs/>
          </w:rPr>
          <w:t>assistance information</w:t>
        </w:r>
        <w:r w:rsidRPr="007F2770">
          <w:t xml:space="preserve"> is a type 4 </w:t>
        </w:r>
        <w:r w:rsidRPr="007F2770">
          <w:rPr>
            <w:noProof/>
          </w:rPr>
          <w:t>information</w:t>
        </w:r>
        <w:r w:rsidRPr="007F2770">
          <w:t xml:space="preserve"> element, with a minimum length of 3 octets.</w:t>
        </w:r>
      </w:ins>
    </w:p>
    <w:p w14:paraId="09FD8BA8" w14:textId="77777777" w:rsidR="00764B40" w:rsidRPr="007F2770" w:rsidRDefault="00764B40" w:rsidP="00764B40">
      <w:pPr>
        <w:pStyle w:val="TH"/>
        <w:rPr>
          <w:ins w:id="397" w:author="Hui Wang" w:date="2024-11-11T11:48: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64B40" w:rsidRPr="007F2770" w14:paraId="55ED1190" w14:textId="77777777" w:rsidTr="00AB2FF9">
        <w:trPr>
          <w:cantSplit/>
          <w:jc w:val="center"/>
          <w:ins w:id="398" w:author="Hui Wang" w:date="2024-11-11T11:48:00Z"/>
        </w:trPr>
        <w:tc>
          <w:tcPr>
            <w:tcW w:w="709" w:type="dxa"/>
            <w:tcBorders>
              <w:bottom w:val="single" w:sz="6" w:space="0" w:color="auto"/>
            </w:tcBorders>
          </w:tcPr>
          <w:p w14:paraId="5EE374B6" w14:textId="77777777" w:rsidR="00764B40" w:rsidRPr="007F2770" w:rsidRDefault="00764B40" w:rsidP="00AB2FF9">
            <w:pPr>
              <w:pStyle w:val="TAC"/>
              <w:rPr>
                <w:ins w:id="399" w:author="Hui Wang" w:date="2024-11-11T11:48:00Z"/>
              </w:rPr>
            </w:pPr>
            <w:ins w:id="400" w:author="Hui Wang" w:date="2024-11-11T11:48:00Z">
              <w:r w:rsidRPr="007F2770">
                <w:t>8</w:t>
              </w:r>
            </w:ins>
          </w:p>
        </w:tc>
        <w:tc>
          <w:tcPr>
            <w:tcW w:w="709" w:type="dxa"/>
            <w:tcBorders>
              <w:bottom w:val="single" w:sz="6" w:space="0" w:color="auto"/>
            </w:tcBorders>
          </w:tcPr>
          <w:p w14:paraId="57014B4C" w14:textId="77777777" w:rsidR="00764B40" w:rsidRPr="007F2770" w:rsidRDefault="00764B40" w:rsidP="00AB2FF9">
            <w:pPr>
              <w:pStyle w:val="TAC"/>
              <w:rPr>
                <w:ins w:id="401" w:author="Hui Wang" w:date="2024-11-11T11:48:00Z"/>
              </w:rPr>
            </w:pPr>
            <w:ins w:id="402" w:author="Hui Wang" w:date="2024-11-11T11:48:00Z">
              <w:r w:rsidRPr="007F2770">
                <w:t>7</w:t>
              </w:r>
            </w:ins>
          </w:p>
        </w:tc>
        <w:tc>
          <w:tcPr>
            <w:tcW w:w="709" w:type="dxa"/>
            <w:tcBorders>
              <w:bottom w:val="single" w:sz="6" w:space="0" w:color="auto"/>
            </w:tcBorders>
          </w:tcPr>
          <w:p w14:paraId="67B29300" w14:textId="77777777" w:rsidR="00764B40" w:rsidRPr="007F2770" w:rsidRDefault="00764B40" w:rsidP="00AB2FF9">
            <w:pPr>
              <w:pStyle w:val="TAC"/>
              <w:rPr>
                <w:ins w:id="403" w:author="Hui Wang" w:date="2024-11-11T11:48:00Z"/>
              </w:rPr>
            </w:pPr>
            <w:ins w:id="404" w:author="Hui Wang" w:date="2024-11-11T11:48:00Z">
              <w:r w:rsidRPr="007F2770">
                <w:t>6</w:t>
              </w:r>
            </w:ins>
          </w:p>
        </w:tc>
        <w:tc>
          <w:tcPr>
            <w:tcW w:w="709" w:type="dxa"/>
            <w:tcBorders>
              <w:bottom w:val="single" w:sz="6" w:space="0" w:color="auto"/>
            </w:tcBorders>
          </w:tcPr>
          <w:p w14:paraId="48BE5286" w14:textId="77777777" w:rsidR="00764B40" w:rsidRPr="007F2770" w:rsidRDefault="00764B40" w:rsidP="00AB2FF9">
            <w:pPr>
              <w:pStyle w:val="TAC"/>
              <w:rPr>
                <w:ins w:id="405" w:author="Hui Wang" w:date="2024-11-11T11:48:00Z"/>
              </w:rPr>
            </w:pPr>
            <w:ins w:id="406" w:author="Hui Wang" w:date="2024-11-11T11:48:00Z">
              <w:r w:rsidRPr="007F2770">
                <w:t>5</w:t>
              </w:r>
            </w:ins>
          </w:p>
        </w:tc>
        <w:tc>
          <w:tcPr>
            <w:tcW w:w="708" w:type="dxa"/>
            <w:tcBorders>
              <w:bottom w:val="single" w:sz="6" w:space="0" w:color="auto"/>
            </w:tcBorders>
          </w:tcPr>
          <w:p w14:paraId="4870AB42" w14:textId="77777777" w:rsidR="00764B40" w:rsidRPr="007F2770" w:rsidRDefault="00764B40" w:rsidP="00AB2FF9">
            <w:pPr>
              <w:pStyle w:val="TAC"/>
              <w:rPr>
                <w:ins w:id="407" w:author="Hui Wang" w:date="2024-11-11T11:48:00Z"/>
              </w:rPr>
            </w:pPr>
            <w:ins w:id="408" w:author="Hui Wang" w:date="2024-11-11T11:48:00Z">
              <w:r w:rsidRPr="007F2770">
                <w:t>4</w:t>
              </w:r>
            </w:ins>
          </w:p>
        </w:tc>
        <w:tc>
          <w:tcPr>
            <w:tcW w:w="709" w:type="dxa"/>
            <w:tcBorders>
              <w:bottom w:val="single" w:sz="6" w:space="0" w:color="auto"/>
            </w:tcBorders>
          </w:tcPr>
          <w:p w14:paraId="2566CEE2" w14:textId="77777777" w:rsidR="00764B40" w:rsidRPr="007F2770" w:rsidRDefault="00764B40" w:rsidP="00AB2FF9">
            <w:pPr>
              <w:pStyle w:val="TAC"/>
              <w:rPr>
                <w:ins w:id="409" w:author="Hui Wang" w:date="2024-11-11T11:48:00Z"/>
              </w:rPr>
            </w:pPr>
            <w:ins w:id="410" w:author="Hui Wang" w:date="2024-11-11T11:48:00Z">
              <w:r w:rsidRPr="007F2770">
                <w:t>3</w:t>
              </w:r>
            </w:ins>
          </w:p>
        </w:tc>
        <w:tc>
          <w:tcPr>
            <w:tcW w:w="709" w:type="dxa"/>
            <w:tcBorders>
              <w:bottom w:val="single" w:sz="6" w:space="0" w:color="auto"/>
            </w:tcBorders>
          </w:tcPr>
          <w:p w14:paraId="741B67A6" w14:textId="77777777" w:rsidR="00764B40" w:rsidRPr="007F2770" w:rsidRDefault="00764B40" w:rsidP="00AB2FF9">
            <w:pPr>
              <w:pStyle w:val="TAC"/>
              <w:rPr>
                <w:ins w:id="411" w:author="Hui Wang" w:date="2024-11-11T11:48:00Z"/>
              </w:rPr>
            </w:pPr>
            <w:ins w:id="412" w:author="Hui Wang" w:date="2024-11-11T11:48:00Z">
              <w:r w:rsidRPr="007F2770">
                <w:t>2</w:t>
              </w:r>
            </w:ins>
          </w:p>
        </w:tc>
        <w:tc>
          <w:tcPr>
            <w:tcW w:w="709" w:type="dxa"/>
            <w:tcBorders>
              <w:bottom w:val="single" w:sz="6" w:space="0" w:color="auto"/>
            </w:tcBorders>
          </w:tcPr>
          <w:p w14:paraId="5A644A4F" w14:textId="77777777" w:rsidR="00764B40" w:rsidRPr="007F2770" w:rsidRDefault="00764B40" w:rsidP="00AB2FF9">
            <w:pPr>
              <w:pStyle w:val="TAC"/>
              <w:rPr>
                <w:ins w:id="413" w:author="Hui Wang" w:date="2024-11-11T11:48:00Z"/>
              </w:rPr>
            </w:pPr>
            <w:ins w:id="414" w:author="Hui Wang" w:date="2024-11-11T11:48:00Z">
              <w:r w:rsidRPr="007F2770">
                <w:t>1</w:t>
              </w:r>
            </w:ins>
          </w:p>
        </w:tc>
        <w:tc>
          <w:tcPr>
            <w:tcW w:w="1346" w:type="dxa"/>
          </w:tcPr>
          <w:p w14:paraId="54838E0B" w14:textId="77777777" w:rsidR="00764B40" w:rsidRPr="007F2770" w:rsidRDefault="00764B40" w:rsidP="00AB2FF9">
            <w:pPr>
              <w:pStyle w:val="TAC"/>
              <w:rPr>
                <w:ins w:id="415" w:author="Hui Wang" w:date="2024-11-11T11:48:00Z"/>
              </w:rPr>
            </w:pPr>
          </w:p>
        </w:tc>
      </w:tr>
      <w:tr w:rsidR="00764B40" w:rsidRPr="007F2770" w14:paraId="0841FD3A" w14:textId="77777777" w:rsidTr="00AB2FF9">
        <w:trPr>
          <w:cantSplit/>
          <w:jc w:val="center"/>
          <w:ins w:id="416" w:author="Hui Wang" w:date="2024-11-11T11:48:00Z"/>
        </w:trPr>
        <w:tc>
          <w:tcPr>
            <w:tcW w:w="5671" w:type="dxa"/>
            <w:gridSpan w:val="8"/>
            <w:tcBorders>
              <w:left w:val="single" w:sz="6" w:space="0" w:color="auto"/>
              <w:bottom w:val="single" w:sz="6" w:space="0" w:color="auto"/>
              <w:right w:val="single" w:sz="6" w:space="0" w:color="auto"/>
            </w:tcBorders>
          </w:tcPr>
          <w:p w14:paraId="02C7ABCA" w14:textId="06060679" w:rsidR="00764B40" w:rsidRPr="007F2770" w:rsidRDefault="00764B40" w:rsidP="00AB2FF9">
            <w:pPr>
              <w:pStyle w:val="TAC"/>
              <w:rPr>
                <w:ins w:id="417" w:author="Hui Wang" w:date="2024-11-11T11:48:00Z"/>
              </w:rPr>
            </w:pPr>
            <w:ins w:id="418" w:author="Hui Wang" w:date="2024-11-11T11:49:00Z">
              <w:r>
                <w:t>LP-WU</w:t>
              </w:r>
              <w:r w:rsidRPr="007F2770">
                <w:t>S</w:t>
              </w:r>
            </w:ins>
            <w:ins w:id="419" w:author="Hui Wang" w:date="2024-11-11T11:48:00Z">
              <w:r w:rsidRPr="007F2770">
                <w:t xml:space="preserve"> assistance information IEI</w:t>
              </w:r>
            </w:ins>
          </w:p>
        </w:tc>
        <w:tc>
          <w:tcPr>
            <w:tcW w:w="1346" w:type="dxa"/>
          </w:tcPr>
          <w:p w14:paraId="41161C21" w14:textId="77777777" w:rsidR="00764B40" w:rsidRPr="007F2770" w:rsidRDefault="00764B40" w:rsidP="00AB2FF9">
            <w:pPr>
              <w:pStyle w:val="TAL"/>
              <w:rPr>
                <w:ins w:id="420" w:author="Hui Wang" w:date="2024-11-11T11:48:00Z"/>
              </w:rPr>
            </w:pPr>
            <w:ins w:id="421" w:author="Hui Wang" w:date="2024-11-11T11:48:00Z">
              <w:r w:rsidRPr="007F2770">
                <w:t>octet 1</w:t>
              </w:r>
            </w:ins>
          </w:p>
        </w:tc>
      </w:tr>
      <w:tr w:rsidR="00764B40" w:rsidRPr="007F2770" w14:paraId="68B83DC5" w14:textId="77777777" w:rsidTr="00AB2FF9">
        <w:trPr>
          <w:cantSplit/>
          <w:jc w:val="center"/>
          <w:ins w:id="422" w:author="Hui Wang" w:date="2024-11-11T11:48:00Z"/>
        </w:trPr>
        <w:tc>
          <w:tcPr>
            <w:tcW w:w="5671" w:type="dxa"/>
            <w:gridSpan w:val="8"/>
            <w:tcBorders>
              <w:left w:val="single" w:sz="6" w:space="0" w:color="auto"/>
              <w:bottom w:val="single" w:sz="6" w:space="0" w:color="auto"/>
              <w:right w:val="single" w:sz="6" w:space="0" w:color="auto"/>
            </w:tcBorders>
          </w:tcPr>
          <w:p w14:paraId="669C5F61" w14:textId="31569CA4" w:rsidR="00764B40" w:rsidRPr="007F2770" w:rsidRDefault="00764B40" w:rsidP="00AB2FF9">
            <w:pPr>
              <w:pStyle w:val="TAC"/>
              <w:rPr>
                <w:ins w:id="423" w:author="Hui Wang" w:date="2024-11-11T11:48:00Z"/>
              </w:rPr>
            </w:pPr>
            <w:ins w:id="424" w:author="Hui Wang" w:date="2024-11-11T11:48:00Z">
              <w:r w:rsidRPr="007F2770">
                <w:t xml:space="preserve">Length of </w:t>
              </w:r>
            </w:ins>
            <w:ins w:id="425" w:author="Hui Wang" w:date="2024-11-11T11:49:00Z">
              <w:r>
                <w:t>LP-WU</w:t>
              </w:r>
              <w:r w:rsidRPr="007F2770">
                <w:t>S</w:t>
              </w:r>
            </w:ins>
            <w:ins w:id="426" w:author="Hui Wang" w:date="2024-11-11T11:48:00Z">
              <w:r w:rsidRPr="007F2770">
                <w:t xml:space="preserve"> assistance information contents</w:t>
              </w:r>
            </w:ins>
          </w:p>
        </w:tc>
        <w:tc>
          <w:tcPr>
            <w:tcW w:w="1346" w:type="dxa"/>
          </w:tcPr>
          <w:p w14:paraId="1803E6C1" w14:textId="77777777" w:rsidR="00764B40" w:rsidRPr="007F2770" w:rsidRDefault="00764B40" w:rsidP="00AB2FF9">
            <w:pPr>
              <w:pStyle w:val="TAL"/>
              <w:rPr>
                <w:ins w:id="427" w:author="Hui Wang" w:date="2024-11-11T11:48:00Z"/>
              </w:rPr>
            </w:pPr>
            <w:ins w:id="428" w:author="Hui Wang" w:date="2024-11-11T11:48:00Z">
              <w:r w:rsidRPr="007F2770">
                <w:t>octet 2</w:t>
              </w:r>
            </w:ins>
          </w:p>
        </w:tc>
      </w:tr>
      <w:tr w:rsidR="00764B40" w:rsidRPr="007F2770" w14:paraId="6B1B9DA1" w14:textId="77777777" w:rsidTr="00AB2FF9">
        <w:trPr>
          <w:cantSplit/>
          <w:jc w:val="center"/>
          <w:ins w:id="429" w:author="Hui Wang" w:date="2024-11-11T11:48:00Z"/>
        </w:trPr>
        <w:tc>
          <w:tcPr>
            <w:tcW w:w="5671" w:type="dxa"/>
            <w:gridSpan w:val="8"/>
            <w:tcBorders>
              <w:left w:val="single" w:sz="6" w:space="0" w:color="auto"/>
              <w:bottom w:val="single" w:sz="6" w:space="0" w:color="auto"/>
              <w:right w:val="single" w:sz="6" w:space="0" w:color="auto"/>
            </w:tcBorders>
          </w:tcPr>
          <w:p w14:paraId="7F26AF97" w14:textId="77777777" w:rsidR="00764B40" w:rsidRPr="007F2770" w:rsidRDefault="00764B40" w:rsidP="00AB2FF9">
            <w:pPr>
              <w:pStyle w:val="TAC"/>
              <w:rPr>
                <w:ins w:id="430" w:author="Hui Wang" w:date="2024-11-11T11:48:00Z"/>
              </w:rPr>
            </w:pPr>
          </w:p>
          <w:p w14:paraId="0A2B2BD2" w14:textId="186ECB47" w:rsidR="00764B40" w:rsidRPr="007F2770" w:rsidRDefault="00764B40" w:rsidP="00AB2FF9">
            <w:pPr>
              <w:pStyle w:val="TAC"/>
              <w:rPr>
                <w:ins w:id="431" w:author="Hui Wang" w:date="2024-11-11T11:48:00Z"/>
              </w:rPr>
            </w:pPr>
            <w:ins w:id="432" w:author="Hui Wang" w:date="2024-11-11T11:49:00Z">
              <w:r>
                <w:t>LP-WU</w:t>
              </w:r>
              <w:r w:rsidRPr="007F2770">
                <w:t>S</w:t>
              </w:r>
            </w:ins>
            <w:ins w:id="433" w:author="Hui Wang" w:date="2024-11-11T11:48:00Z">
              <w:r w:rsidRPr="007F2770">
                <w:t xml:space="preserve"> assistance information type 1</w:t>
              </w:r>
            </w:ins>
          </w:p>
        </w:tc>
        <w:tc>
          <w:tcPr>
            <w:tcW w:w="1346" w:type="dxa"/>
          </w:tcPr>
          <w:p w14:paraId="353CC36C" w14:textId="77777777" w:rsidR="00764B40" w:rsidRPr="007F2770" w:rsidRDefault="00764B40" w:rsidP="00AB2FF9">
            <w:pPr>
              <w:pStyle w:val="TAL"/>
              <w:rPr>
                <w:ins w:id="434" w:author="Hui Wang" w:date="2024-11-11T11:48:00Z"/>
              </w:rPr>
            </w:pPr>
            <w:ins w:id="435" w:author="Hui Wang" w:date="2024-11-11T11:48:00Z">
              <w:r w:rsidRPr="007F2770">
                <w:t>octet 3</w:t>
              </w:r>
            </w:ins>
          </w:p>
          <w:p w14:paraId="7721DF8C" w14:textId="77777777" w:rsidR="00764B40" w:rsidRPr="007F2770" w:rsidRDefault="00764B40" w:rsidP="00AB2FF9">
            <w:pPr>
              <w:pStyle w:val="TAL"/>
              <w:rPr>
                <w:ins w:id="436" w:author="Hui Wang" w:date="2024-11-11T11:48:00Z"/>
              </w:rPr>
            </w:pPr>
          </w:p>
          <w:p w14:paraId="6989EB7A" w14:textId="77777777" w:rsidR="00764B40" w:rsidRPr="007F2770" w:rsidRDefault="00764B40" w:rsidP="00AB2FF9">
            <w:pPr>
              <w:pStyle w:val="TAL"/>
              <w:rPr>
                <w:ins w:id="437" w:author="Hui Wang" w:date="2024-11-11T11:48:00Z"/>
              </w:rPr>
            </w:pPr>
            <w:ins w:id="438" w:author="Hui Wang" w:date="2024-11-11T11:48:00Z">
              <w:r w:rsidRPr="007F2770">
                <w:t>octet i</w:t>
              </w:r>
            </w:ins>
          </w:p>
        </w:tc>
      </w:tr>
      <w:tr w:rsidR="00764B40" w:rsidRPr="007F2770" w14:paraId="00CFDEAF" w14:textId="77777777" w:rsidTr="00AB2FF9">
        <w:trPr>
          <w:cantSplit/>
          <w:jc w:val="center"/>
          <w:ins w:id="439" w:author="Hui Wang" w:date="2024-11-11T11:48:00Z"/>
        </w:trPr>
        <w:tc>
          <w:tcPr>
            <w:tcW w:w="5671" w:type="dxa"/>
            <w:gridSpan w:val="8"/>
            <w:tcBorders>
              <w:left w:val="single" w:sz="6" w:space="0" w:color="auto"/>
              <w:bottom w:val="single" w:sz="6" w:space="0" w:color="auto"/>
              <w:right w:val="single" w:sz="6" w:space="0" w:color="auto"/>
            </w:tcBorders>
          </w:tcPr>
          <w:p w14:paraId="1D7B226D" w14:textId="77777777" w:rsidR="00764B40" w:rsidRPr="007F2770" w:rsidRDefault="00764B40" w:rsidP="00AB2FF9">
            <w:pPr>
              <w:pStyle w:val="TAC"/>
              <w:rPr>
                <w:ins w:id="440" w:author="Hui Wang" w:date="2024-11-11T11:48:00Z"/>
              </w:rPr>
            </w:pPr>
          </w:p>
          <w:p w14:paraId="17E469AB" w14:textId="5BE4A961" w:rsidR="00764B40" w:rsidRPr="007F2770" w:rsidRDefault="00764B40" w:rsidP="00AB2FF9">
            <w:pPr>
              <w:pStyle w:val="TAC"/>
              <w:rPr>
                <w:ins w:id="441" w:author="Hui Wang" w:date="2024-11-11T11:48:00Z"/>
              </w:rPr>
            </w:pPr>
            <w:ins w:id="442" w:author="Hui Wang" w:date="2024-11-11T11:49:00Z">
              <w:r>
                <w:t>LP-WU</w:t>
              </w:r>
              <w:r w:rsidRPr="007F2770">
                <w:t>S</w:t>
              </w:r>
            </w:ins>
            <w:ins w:id="443" w:author="Hui Wang" w:date="2024-11-11T11:48:00Z">
              <w:r w:rsidRPr="007F2770">
                <w:t xml:space="preserve"> assistance information type 2</w:t>
              </w:r>
            </w:ins>
          </w:p>
        </w:tc>
        <w:tc>
          <w:tcPr>
            <w:tcW w:w="1346" w:type="dxa"/>
          </w:tcPr>
          <w:p w14:paraId="30B69632" w14:textId="77777777" w:rsidR="00764B40" w:rsidRPr="007F2770" w:rsidRDefault="00764B40" w:rsidP="00AB2FF9">
            <w:pPr>
              <w:pStyle w:val="TAL"/>
              <w:rPr>
                <w:ins w:id="444" w:author="Hui Wang" w:date="2024-11-11T11:48:00Z"/>
              </w:rPr>
            </w:pPr>
            <w:ins w:id="445" w:author="Hui Wang" w:date="2024-11-11T11:48:00Z">
              <w:r w:rsidRPr="007F2770">
                <w:t>octet i+1*</w:t>
              </w:r>
            </w:ins>
          </w:p>
          <w:p w14:paraId="67ACC42B" w14:textId="77777777" w:rsidR="00764B40" w:rsidRPr="007F2770" w:rsidRDefault="00764B40" w:rsidP="00AB2FF9">
            <w:pPr>
              <w:pStyle w:val="TAL"/>
              <w:rPr>
                <w:ins w:id="446" w:author="Hui Wang" w:date="2024-11-11T11:48:00Z"/>
              </w:rPr>
            </w:pPr>
          </w:p>
          <w:p w14:paraId="69EE94D0" w14:textId="77777777" w:rsidR="00764B40" w:rsidRPr="007F2770" w:rsidRDefault="00764B40" w:rsidP="00AB2FF9">
            <w:pPr>
              <w:pStyle w:val="TAL"/>
              <w:rPr>
                <w:ins w:id="447" w:author="Hui Wang" w:date="2024-11-11T11:48:00Z"/>
              </w:rPr>
            </w:pPr>
            <w:ins w:id="448" w:author="Hui Wang" w:date="2024-11-11T11:48:00Z">
              <w:r w:rsidRPr="007F2770">
                <w:t>octet l*</w:t>
              </w:r>
            </w:ins>
          </w:p>
        </w:tc>
      </w:tr>
      <w:tr w:rsidR="00764B40" w:rsidRPr="007F2770" w14:paraId="3C2BE816" w14:textId="77777777" w:rsidTr="00AB2FF9">
        <w:trPr>
          <w:cantSplit/>
          <w:jc w:val="center"/>
          <w:ins w:id="449" w:author="Hui Wang" w:date="2024-11-11T11:48:00Z"/>
        </w:trPr>
        <w:tc>
          <w:tcPr>
            <w:tcW w:w="5671" w:type="dxa"/>
            <w:gridSpan w:val="8"/>
            <w:tcBorders>
              <w:left w:val="single" w:sz="6" w:space="0" w:color="auto"/>
              <w:bottom w:val="single" w:sz="6" w:space="0" w:color="auto"/>
              <w:right w:val="single" w:sz="6" w:space="0" w:color="auto"/>
            </w:tcBorders>
          </w:tcPr>
          <w:p w14:paraId="419EA15D" w14:textId="77777777" w:rsidR="00764B40" w:rsidRPr="007F2770" w:rsidRDefault="00764B40" w:rsidP="00AB2FF9">
            <w:pPr>
              <w:pStyle w:val="TAC"/>
              <w:rPr>
                <w:ins w:id="450" w:author="Hui Wang" w:date="2024-11-11T11:48:00Z"/>
              </w:rPr>
            </w:pPr>
          </w:p>
          <w:p w14:paraId="7DA132B1" w14:textId="77777777" w:rsidR="00764B40" w:rsidRPr="007F2770" w:rsidRDefault="00764B40" w:rsidP="00AB2FF9">
            <w:pPr>
              <w:pStyle w:val="TAC"/>
              <w:rPr>
                <w:ins w:id="451" w:author="Hui Wang" w:date="2024-11-11T11:48:00Z"/>
              </w:rPr>
            </w:pPr>
            <w:ins w:id="452" w:author="Hui Wang" w:date="2024-11-11T11:48:00Z">
              <w:r w:rsidRPr="007F2770">
                <w:t>…</w:t>
              </w:r>
            </w:ins>
          </w:p>
        </w:tc>
        <w:tc>
          <w:tcPr>
            <w:tcW w:w="1346" w:type="dxa"/>
          </w:tcPr>
          <w:p w14:paraId="2C22A7AA" w14:textId="77777777" w:rsidR="00764B40" w:rsidRPr="007F2770" w:rsidRDefault="00764B40" w:rsidP="00AB2FF9">
            <w:pPr>
              <w:pStyle w:val="TAL"/>
              <w:rPr>
                <w:ins w:id="453" w:author="Hui Wang" w:date="2024-11-11T11:48:00Z"/>
              </w:rPr>
            </w:pPr>
            <w:ins w:id="454" w:author="Hui Wang" w:date="2024-11-11T11:48:00Z">
              <w:r w:rsidRPr="007F2770">
                <w:t>octet l+1*</w:t>
              </w:r>
            </w:ins>
          </w:p>
          <w:p w14:paraId="4886E5DF" w14:textId="77777777" w:rsidR="00764B40" w:rsidRPr="007F2770" w:rsidRDefault="00764B40" w:rsidP="00AB2FF9">
            <w:pPr>
              <w:pStyle w:val="TAL"/>
              <w:rPr>
                <w:ins w:id="455" w:author="Hui Wang" w:date="2024-11-11T11:48:00Z"/>
              </w:rPr>
            </w:pPr>
          </w:p>
          <w:p w14:paraId="7A2D6FEE" w14:textId="77777777" w:rsidR="00764B40" w:rsidRPr="007F2770" w:rsidRDefault="00764B40" w:rsidP="00AB2FF9">
            <w:pPr>
              <w:pStyle w:val="TAL"/>
              <w:rPr>
                <w:ins w:id="456" w:author="Hui Wang" w:date="2024-11-11T11:48:00Z"/>
              </w:rPr>
            </w:pPr>
            <w:ins w:id="457" w:author="Hui Wang" w:date="2024-11-11T11:48:00Z">
              <w:r w:rsidRPr="007F2770">
                <w:t>octet m*</w:t>
              </w:r>
            </w:ins>
          </w:p>
        </w:tc>
      </w:tr>
      <w:tr w:rsidR="00764B40" w:rsidRPr="007F2770" w14:paraId="6331A4C0" w14:textId="77777777" w:rsidTr="00AB2FF9">
        <w:trPr>
          <w:cantSplit/>
          <w:jc w:val="center"/>
          <w:ins w:id="458" w:author="Hui Wang" w:date="2024-11-11T11:48:00Z"/>
        </w:trPr>
        <w:tc>
          <w:tcPr>
            <w:tcW w:w="5671" w:type="dxa"/>
            <w:gridSpan w:val="8"/>
            <w:tcBorders>
              <w:left w:val="single" w:sz="6" w:space="0" w:color="auto"/>
              <w:bottom w:val="single" w:sz="6" w:space="0" w:color="auto"/>
              <w:right w:val="single" w:sz="6" w:space="0" w:color="auto"/>
            </w:tcBorders>
          </w:tcPr>
          <w:p w14:paraId="7B7359BF" w14:textId="77777777" w:rsidR="00764B40" w:rsidRPr="007F2770" w:rsidRDefault="00764B40" w:rsidP="00AB2FF9">
            <w:pPr>
              <w:pStyle w:val="TAC"/>
              <w:rPr>
                <w:ins w:id="459" w:author="Hui Wang" w:date="2024-11-11T11:48:00Z"/>
                <w:lang w:val="fr-FR"/>
              </w:rPr>
            </w:pPr>
          </w:p>
          <w:p w14:paraId="1346F8B7" w14:textId="167D90D9" w:rsidR="00764B40" w:rsidRPr="007F2770" w:rsidRDefault="00764B40" w:rsidP="00AB2FF9">
            <w:pPr>
              <w:pStyle w:val="TAC"/>
              <w:rPr>
                <w:ins w:id="460" w:author="Hui Wang" w:date="2024-11-11T11:48:00Z"/>
                <w:lang w:val="fr-FR"/>
              </w:rPr>
            </w:pPr>
            <w:ins w:id="461" w:author="Hui Wang" w:date="2024-11-11T11:49:00Z">
              <w:r>
                <w:t>LP-WU</w:t>
              </w:r>
              <w:r w:rsidRPr="007F2770">
                <w:t>S</w:t>
              </w:r>
            </w:ins>
            <w:ins w:id="462" w:author="Hui Wang" w:date="2024-11-11T11:48:00Z">
              <w:r w:rsidRPr="007F2770">
                <w:rPr>
                  <w:lang w:val="fr-FR"/>
                </w:rPr>
                <w:t xml:space="preserve"> assistance information type p</w:t>
              </w:r>
            </w:ins>
          </w:p>
        </w:tc>
        <w:tc>
          <w:tcPr>
            <w:tcW w:w="1346" w:type="dxa"/>
          </w:tcPr>
          <w:p w14:paraId="24C02F91" w14:textId="77777777" w:rsidR="00764B40" w:rsidRPr="007F2770" w:rsidRDefault="00764B40" w:rsidP="00AB2FF9">
            <w:pPr>
              <w:pStyle w:val="TAL"/>
              <w:rPr>
                <w:ins w:id="463" w:author="Hui Wang" w:date="2024-11-11T11:48:00Z"/>
              </w:rPr>
            </w:pPr>
            <w:ins w:id="464" w:author="Hui Wang" w:date="2024-11-11T11:48:00Z">
              <w:r w:rsidRPr="007F2770">
                <w:t>octet m+1*</w:t>
              </w:r>
            </w:ins>
          </w:p>
          <w:p w14:paraId="7BED9228" w14:textId="77777777" w:rsidR="00764B40" w:rsidRPr="007F2770" w:rsidRDefault="00764B40" w:rsidP="00AB2FF9">
            <w:pPr>
              <w:pStyle w:val="TAL"/>
              <w:rPr>
                <w:ins w:id="465" w:author="Hui Wang" w:date="2024-11-11T11:48:00Z"/>
              </w:rPr>
            </w:pPr>
          </w:p>
          <w:p w14:paraId="640D097B" w14:textId="77777777" w:rsidR="00764B40" w:rsidRPr="007F2770" w:rsidRDefault="00764B40" w:rsidP="00AB2FF9">
            <w:pPr>
              <w:pStyle w:val="TAL"/>
              <w:rPr>
                <w:ins w:id="466" w:author="Hui Wang" w:date="2024-11-11T11:48:00Z"/>
              </w:rPr>
            </w:pPr>
            <w:ins w:id="467" w:author="Hui Wang" w:date="2024-11-11T11:48:00Z">
              <w:r w:rsidRPr="007F2770">
                <w:t>octet n*</w:t>
              </w:r>
            </w:ins>
          </w:p>
        </w:tc>
      </w:tr>
    </w:tbl>
    <w:p w14:paraId="028A3744" w14:textId="77777777" w:rsidR="00764B40" w:rsidRPr="007F2770" w:rsidRDefault="00764B40" w:rsidP="00764B40">
      <w:pPr>
        <w:pStyle w:val="TAN"/>
        <w:rPr>
          <w:ins w:id="468" w:author="Hui Wang" w:date="2024-11-11T11:48:00Z"/>
        </w:rPr>
      </w:pPr>
    </w:p>
    <w:p w14:paraId="0B76D332" w14:textId="25DED54B" w:rsidR="00764B40" w:rsidRPr="007F2770" w:rsidRDefault="00764B40" w:rsidP="00764B40">
      <w:pPr>
        <w:pStyle w:val="TF"/>
        <w:rPr>
          <w:ins w:id="469" w:author="Hui Wang" w:date="2024-11-11T11:48:00Z"/>
          <w:lang w:val="fr-FR"/>
        </w:rPr>
      </w:pPr>
      <w:bookmarkStart w:id="470" w:name="_CRFigure9_11_3_80_1"/>
      <w:ins w:id="471" w:author="Hui Wang" w:date="2024-11-11T11:48:00Z">
        <w:r w:rsidRPr="007F2770">
          <w:rPr>
            <w:lang w:val="fr-FR"/>
          </w:rPr>
          <w:t xml:space="preserve">Figure </w:t>
        </w:r>
        <w:bookmarkEnd w:id="470"/>
        <w:r w:rsidRPr="007F2770">
          <w:rPr>
            <w:lang w:val="fr-FR"/>
          </w:rPr>
          <w:t>9.11.3.</w:t>
        </w:r>
      </w:ins>
      <w:ins w:id="472" w:author="Hui Wang" w:date="2024-11-11T11:49:00Z">
        <w:r>
          <w:rPr>
            <w:lang w:val="fr-FR"/>
          </w:rPr>
          <w:t>xx</w:t>
        </w:r>
      </w:ins>
      <w:ins w:id="473" w:author="Hui Wang" w:date="2024-11-11T11:48:00Z">
        <w:r w:rsidRPr="007F2770">
          <w:rPr>
            <w:lang w:val="fr-FR"/>
          </w:rPr>
          <w:t xml:space="preserve">.1: </w:t>
        </w:r>
      </w:ins>
      <w:ins w:id="474" w:author="Hui Wang" w:date="2024-11-11T11:49:00Z">
        <w:r>
          <w:t>LP-WU</w:t>
        </w:r>
        <w:r w:rsidRPr="007F2770">
          <w:t>S</w:t>
        </w:r>
      </w:ins>
      <w:ins w:id="475" w:author="Hui Wang" w:date="2024-11-11T11:48:00Z">
        <w:r w:rsidRPr="007F2770">
          <w:rPr>
            <w:lang w:val="fr-FR"/>
          </w:rPr>
          <w:t xml:space="preserve"> assistance information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764B40" w:rsidRPr="007F2770" w14:paraId="047879E7" w14:textId="77777777" w:rsidTr="00AB2FF9">
        <w:trPr>
          <w:cantSplit/>
          <w:jc w:val="center"/>
          <w:ins w:id="476" w:author="Hui Wang" w:date="2024-11-11T11:48:00Z"/>
        </w:trPr>
        <w:tc>
          <w:tcPr>
            <w:tcW w:w="709" w:type="dxa"/>
            <w:tcBorders>
              <w:bottom w:val="single" w:sz="6" w:space="0" w:color="auto"/>
            </w:tcBorders>
          </w:tcPr>
          <w:p w14:paraId="6890CE13" w14:textId="77777777" w:rsidR="00764B40" w:rsidRPr="007F2770" w:rsidRDefault="00764B40" w:rsidP="00AB2FF9">
            <w:pPr>
              <w:pStyle w:val="TAC"/>
              <w:rPr>
                <w:ins w:id="477" w:author="Hui Wang" w:date="2024-11-11T11:48:00Z"/>
              </w:rPr>
            </w:pPr>
            <w:ins w:id="478" w:author="Hui Wang" w:date="2024-11-11T11:48:00Z">
              <w:r w:rsidRPr="007F2770">
                <w:t>8</w:t>
              </w:r>
            </w:ins>
          </w:p>
        </w:tc>
        <w:tc>
          <w:tcPr>
            <w:tcW w:w="709" w:type="dxa"/>
            <w:tcBorders>
              <w:bottom w:val="single" w:sz="6" w:space="0" w:color="auto"/>
            </w:tcBorders>
          </w:tcPr>
          <w:p w14:paraId="163EA67B" w14:textId="77777777" w:rsidR="00764B40" w:rsidRPr="007F2770" w:rsidRDefault="00764B40" w:rsidP="00AB2FF9">
            <w:pPr>
              <w:pStyle w:val="TAC"/>
              <w:rPr>
                <w:ins w:id="479" w:author="Hui Wang" w:date="2024-11-11T11:48:00Z"/>
              </w:rPr>
            </w:pPr>
            <w:ins w:id="480" w:author="Hui Wang" w:date="2024-11-11T11:48:00Z">
              <w:r w:rsidRPr="007F2770">
                <w:t>7</w:t>
              </w:r>
            </w:ins>
          </w:p>
        </w:tc>
        <w:tc>
          <w:tcPr>
            <w:tcW w:w="709" w:type="dxa"/>
            <w:tcBorders>
              <w:bottom w:val="single" w:sz="6" w:space="0" w:color="auto"/>
            </w:tcBorders>
          </w:tcPr>
          <w:p w14:paraId="7C858356" w14:textId="77777777" w:rsidR="00764B40" w:rsidRPr="007F2770" w:rsidRDefault="00764B40" w:rsidP="00AB2FF9">
            <w:pPr>
              <w:pStyle w:val="TAC"/>
              <w:rPr>
                <w:ins w:id="481" w:author="Hui Wang" w:date="2024-11-11T11:48:00Z"/>
              </w:rPr>
            </w:pPr>
            <w:ins w:id="482" w:author="Hui Wang" w:date="2024-11-11T11:48:00Z">
              <w:r w:rsidRPr="007F2770">
                <w:t>6</w:t>
              </w:r>
            </w:ins>
          </w:p>
        </w:tc>
        <w:tc>
          <w:tcPr>
            <w:tcW w:w="709" w:type="dxa"/>
            <w:tcBorders>
              <w:bottom w:val="single" w:sz="6" w:space="0" w:color="auto"/>
            </w:tcBorders>
          </w:tcPr>
          <w:p w14:paraId="290C8576" w14:textId="77777777" w:rsidR="00764B40" w:rsidRPr="007F2770" w:rsidRDefault="00764B40" w:rsidP="00AB2FF9">
            <w:pPr>
              <w:pStyle w:val="TAC"/>
              <w:rPr>
                <w:ins w:id="483" w:author="Hui Wang" w:date="2024-11-11T11:48:00Z"/>
              </w:rPr>
            </w:pPr>
            <w:ins w:id="484" w:author="Hui Wang" w:date="2024-11-11T11:48:00Z">
              <w:r w:rsidRPr="007F2770">
                <w:t>5</w:t>
              </w:r>
            </w:ins>
          </w:p>
        </w:tc>
        <w:tc>
          <w:tcPr>
            <w:tcW w:w="709" w:type="dxa"/>
            <w:tcBorders>
              <w:bottom w:val="single" w:sz="6" w:space="0" w:color="auto"/>
            </w:tcBorders>
          </w:tcPr>
          <w:p w14:paraId="6068C639" w14:textId="77777777" w:rsidR="00764B40" w:rsidRPr="007F2770" w:rsidRDefault="00764B40" w:rsidP="00AB2FF9">
            <w:pPr>
              <w:pStyle w:val="TAC"/>
              <w:rPr>
                <w:ins w:id="485" w:author="Hui Wang" w:date="2024-11-11T11:48:00Z"/>
              </w:rPr>
            </w:pPr>
            <w:ins w:id="486" w:author="Hui Wang" w:date="2024-11-11T11:48:00Z">
              <w:r w:rsidRPr="007F2770">
                <w:t>4</w:t>
              </w:r>
            </w:ins>
          </w:p>
        </w:tc>
        <w:tc>
          <w:tcPr>
            <w:tcW w:w="709" w:type="dxa"/>
            <w:tcBorders>
              <w:bottom w:val="single" w:sz="6" w:space="0" w:color="auto"/>
            </w:tcBorders>
          </w:tcPr>
          <w:p w14:paraId="2E89680D" w14:textId="77777777" w:rsidR="00764B40" w:rsidRPr="007F2770" w:rsidRDefault="00764B40" w:rsidP="00AB2FF9">
            <w:pPr>
              <w:pStyle w:val="TAC"/>
              <w:rPr>
                <w:ins w:id="487" w:author="Hui Wang" w:date="2024-11-11T11:48:00Z"/>
              </w:rPr>
            </w:pPr>
            <w:ins w:id="488" w:author="Hui Wang" w:date="2024-11-11T11:48:00Z">
              <w:r w:rsidRPr="007F2770">
                <w:t>3</w:t>
              </w:r>
            </w:ins>
          </w:p>
        </w:tc>
        <w:tc>
          <w:tcPr>
            <w:tcW w:w="709" w:type="dxa"/>
            <w:tcBorders>
              <w:bottom w:val="single" w:sz="6" w:space="0" w:color="auto"/>
            </w:tcBorders>
          </w:tcPr>
          <w:p w14:paraId="6869916A" w14:textId="77777777" w:rsidR="00764B40" w:rsidRPr="007F2770" w:rsidRDefault="00764B40" w:rsidP="00AB2FF9">
            <w:pPr>
              <w:pStyle w:val="TAC"/>
              <w:rPr>
                <w:ins w:id="489" w:author="Hui Wang" w:date="2024-11-11T11:48:00Z"/>
              </w:rPr>
            </w:pPr>
            <w:ins w:id="490" w:author="Hui Wang" w:date="2024-11-11T11:48:00Z">
              <w:r w:rsidRPr="007F2770">
                <w:t>2</w:t>
              </w:r>
            </w:ins>
          </w:p>
        </w:tc>
        <w:tc>
          <w:tcPr>
            <w:tcW w:w="709" w:type="dxa"/>
            <w:tcBorders>
              <w:bottom w:val="single" w:sz="6" w:space="0" w:color="auto"/>
            </w:tcBorders>
          </w:tcPr>
          <w:p w14:paraId="34FC6F6B" w14:textId="77777777" w:rsidR="00764B40" w:rsidRPr="007F2770" w:rsidRDefault="00764B40" w:rsidP="00AB2FF9">
            <w:pPr>
              <w:pStyle w:val="TAC"/>
              <w:rPr>
                <w:ins w:id="491" w:author="Hui Wang" w:date="2024-11-11T11:48:00Z"/>
              </w:rPr>
            </w:pPr>
            <w:ins w:id="492" w:author="Hui Wang" w:date="2024-11-11T11:48:00Z">
              <w:r w:rsidRPr="007F2770">
                <w:t>1</w:t>
              </w:r>
            </w:ins>
          </w:p>
        </w:tc>
        <w:tc>
          <w:tcPr>
            <w:tcW w:w="1346" w:type="dxa"/>
          </w:tcPr>
          <w:p w14:paraId="534B2287" w14:textId="77777777" w:rsidR="00764B40" w:rsidRPr="007F2770" w:rsidRDefault="00764B40" w:rsidP="00AB2FF9">
            <w:pPr>
              <w:pStyle w:val="TAC"/>
              <w:rPr>
                <w:ins w:id="493" w:author="Hui Wang" w:date="2024-11-11T11:48:00Z"/>
              </w:rPr>
            </w:pPr>
          </w:p>
        </w:tc>
      </w:tr>
      <w:tr w:rsidR="00764B40" w:rsidRPr="007F2770" w14:paraId="06DF6E74" w14:textId="77777777" w:rsidTr="00AB2FF9">
        <w:trPr>
          <w:cantSplit/>
          <w:jc w:val="center"/>
          <w:ins w:id="494" w:author="Hui Wang" w:date="2024-11-11T11:48:00Z"/>
        </w:trPr>
        <w:tc>
          <w:tcPr>
            <w:tcW w:w="2127" w:type="dxa"/>
            <w:gridSpan w:val="3"/>
            <w:tcBorders>
              <w:left w:val="single" w:sz="6" w:space="0" w:color="auto"/>
              <w:bottom w:val="single" w:sz="6" w:space="0" w:color="auto"/>
              <w:right w:val="single" w:sz="6" w:space="0" w:color="auto"/>
            </w:tcBorders>
          </w:tcPr>
          <w:p w14:paraId="1CE932C4" w14:textId="77777777" w:rsidR="00764B40" w:rsidRPr="007F2770" w:rsidRDefault="00764B40" w:rsidP="00AB2FF9">
            <w:pPr>
              <w:pStyle w:val="TAC"/>
              <w:rPr>
                <w:ins w:id="495" w:author="Hui Wang" w:date="2024-11-11T11:48:00Z"/>
              </w:rPr>
            </w:pPr>
            <w:ins w:id="496" w:author="Hui Wang" w:date="2024-11-11T11:48:00Z">
              <w:r w:rsidRPr="007F2770">
                <w:t>Type of information</w:t>
              </w:r>
            </w:ins>
          </w:p>
        </w:tc>
        <w:tc>
          <w:tcPr>
            <w:tcW w:w="3545" w:type="dxa"/>
            <w:gridSpan w:val="5"/>
            <w:tcBorders>
              <w:left w:val="single" w:sz="6" w:space="0" w:color="auto"/>
              <w:bottom w:val="single" w:sz="6" w:space="0" w:color="auto"/>
              <w:right w:val="single" w:sz="6" w:space="0" w:color="auto"/>
            </w:tcBorders>
          </w:tcPr>
          <w:p w14:paraId="394D443F" w14:textId="13A448D4" w:rsidR="00764B40" w:rsidRPr="007F2770" w:rsidRDefault="007465E3" w:rsidP="00AB2FF9">
            <w:pPr>
              <w:pStyle w:val="TAC"/>
              <w:rPr>
                <w:ins w:id="497" w:author="Hui Wang" w:date="2024-11-11T11:48:00Z"/>
              </w:rPr>
            </w:pPr>
            <w:ins w:id="498" w:author="Hui Wang" w:date="2024-11-11T12:09:00Z">
              <w:r w:rsidRPr="007465E3">
                <w:t>LP-WUS</w:t>
              </w:r>
            </w:ins>
            <w:ins w:id="499" w:author="Hui Wang" w:date="2024-11-11T11:48:00Z">
              <w:r w:rsidR="00764B40" w:rsidRPr="007F2770">
                <w:t xml:space="preserve"> subgroup ID </w:t>
              </w:r>
            </w:ins>
            <w:ins w:id="500" w:author="Hui Wang" w:date="2024-11-11T12:09:00Z">
              <w:r>
                <w:rPr>
                  <w:rFonts w:hint="eastAsia"/>
                </w:rPr>
                <w:t>value</w:t>
              </w:r>
            </w:ins>
          </w:p>
        </w:tc>
        <w:tc>
          <w:tcPr>
            <w:tcW w:w="1346" w:type="dxa"/>
          </w:tcPr>
          <w:p w14:paraId="644003D2" w14:textId="77777777" w:rsidR="00764B40" w:rsidRPr="007F2770" w:rsidRDefault="00764B40" w:rsidP="00AB2FF9">
            <w:pPr>
              <w:pStyle w:val="TAL"/>
              <w:rPr>
                <w:ins w:id="501" w:author="Hui Wang" w:date="2024-11-11T11:48:00Z"/>
              </w:rPr>
            </w:pPr>
            <w:ins w:id="502" w:author="Hui Wang" w:date="2024-11-11T11:48:00Z">
              <w:r w:rsidRPr="007F2770">
                <w:t>octet 1</w:t>
              </w:r>
            </w:ins>
          </w:p>
        </w:tc>
      </w:tr>
    </w:tbl>
    <w:p w14:paraId="449CFF7A" w14:textId="77777777" w:rsidR="00764B40" w:rsidRPr="007F2770" w:rsidRDefault="00764B40" w:rsidP="00764B40">
      <w:pPr>
        <w:pStyle w:val="TAN"/>
        <w:rPr>
          <w:ins w:id="503" w:author="Hui Wang" w:date="2024-11-11T11:48:00Z"/>
        </w:rPr>
      </w:pPr>
    </w:p>
    <w:p w14:paraId="5601D305" w14:textId="7E707ACF" w:rsidR="00764B40" w:rsidRPr="007F2770" w:rsidRDefault="00764B40" w:rsidP="00764B40">
      <w:pPr>
        <w:pStyle w:val="TF"/>
        <w:rPr>
          <w:ins w:id="504" w:author="Hui Wang" w:date="2024-11-11T11:48:00Z"/>
        </w:rPr>
      </w:pPr>
      <w:bookmarkStart w:id="505" w:name="_CRFigure9_11_3_80_2"/>
      <w:ins w:id="506" w:author="Hui Wang" w:date="2024-11-11T11:48:00Z">
        <w:r w:rsidRPr="007F2770">
          <w:t xml:space="preserve">Figure </w:t>
        </w:r>
        <w:bookmarkEnd w:id="505"/>
        <w:r w:rsidRPr="007F2770">
          <w:t>9.11.3.</w:t>
        </w:r>
      </w:ins>
      <w:ins w:id="507" w:author="Hui Wang" w:date="2024-11-11T11:50:00Z">
        <w:r>
          <w:t>xx</w:t>
        </w:r>
      </w:ins>
      <w:ins w:id="508" w:author="Hui Wang" w:date="2024-11-11T11:48:00Z">
        <w:r w:rsidRPr="007F2770">
          <w:t xml:space="preserve">.2: </w:t>
        </w:r>
      </w:ins>
      <w:ins w:id="509" w:author="Hui Wang" w:date="2024-11-11T11:50:00Z">
        <w:r>
          <w:t>LP-WU</w:t>
        </w:r>
        <w:r w:rsidRPr="007F2770">
          <w:t>S</w:t>
        </w:r>
      </w:ins>
      <w:ins w:id="510" w:author="Hui Wang" w:date="2024-11-11T11:48:00Z">
        <w:r w:rsidRPr="007F2770">
          <w:t xml:space="preserve"> assistance information type –type of information= "000"</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764B40" w:rsidRPr="007F2770" w14:paraId="04F665CB" w14:textId="77777777" w:rsidTr="00AB2FF9">
        <w:trPr>
          <w:cantSplit/>
          <w:jc w:val="center"/>
          <w:ins w:id="511" w:author="Hui Wang" w:date="2024-11-11T11:48:00Z"/>
        </w:trPr>
        <w:tc>
          <w:tcPr>
            <w:tcW w:w="709" w:type="dxa"/>
            <w:tcBorders>
              <w:bottom w:val="single" w:sz="6" w:space="0" w:color="auto"/>
            </w:tcBorders>
          </w:tcPr>
          <w:p w14:paraId="1F094FA5" w14:textId="77777777" w:rsidR="00764B40" w:rsidRPr="007F2770" w:rsidRDefault="00764B40" w:rsidP="00AB2FF9">
            <w:pPr>
              <w:pStyle w:val="TAC"/>
              <w:rPr>
                <w:ins w:id="512" w:author="Hui Wang" w:date="2024-11-11T11:48:00Z"/>
              </w:rPr>
            </w:pPr>
            <w:ins w:id="513" w:author="Hui Wang" w:date="2024-11-11T11:48:00Z">
              <w:r w:rsidRPr="007F2770">
                <w:t>8</w:t>
              </w:r>
            </w:ins>
          </w:p>
        </w:tc>
        <w:tc>
          <w:tcPr>
            <w:tcW w:w="709" w:type="dxa"/>
            <w:tcBorders>
              <w:bottom w:val="single" w:sz="6" w:space="0" w:color="auto"/>
            </w:tcBorders>
          </w:tcPr>
          <w:p w14:paraId="434124D7" w14:textId="77777777" w:rsidR="00764B40" w:rsidRPr="007F2770" w:rsidRDefault="00764B40" w:rsidP="00AB2FF9">
            <w:pPr>
              <w:pStyle w:val="TAC"/>
              <w:rPr>
                <w:ins w:id="514" w:author="Hui Wang" w:date="2024-11-11T11:48:00Z"/>
              </w:rPr>
            </w:pPr>
            <w:ins w:id="515" w:author="Hui Wang" w:date="2024-11-11T11:48:00Z">
              <w:r w:rsidRPr="007F2770">
                <w:t>7</w:t>
              </w:r>
            </w:ins>
          </w:p>
        </w:tc>
        <w:tc>
          <w:tcPr>
            <w:tcW w:w="709" w:type="dxa"/>
            <w:tcBorders>
              <w:bottom w:val="single" w:sz="6" w:space="0" w:color="auto"/>
            </w:tcBorders>
          </w:tcPr>
          <w:p w14:paraId="352F12EA" w14:textId="77777777" w:rsidR="00764B40" w:rsidRPr="007F2770" w:rsidRDefault="00764B40" w:rsidP="00AB2FF9">
            <w:pPr>
              <w:pStyle w:val="TAC"/>
              <w:rPr>
                <w:ins w:id="516" w:author="Hui Wang" w:date="2024-11-11T11:48:00Z"/>
              </w:rPr>
            </w:pPr>
            <w:ins w:id="517" w:author="Hui Wang" w:date="2024-11-11T11:48:00Z">
              <w:r w:rsidRPr="007F2770">
                <w:t>6</w:t>
              </w:r>
            </w:ins>
          </w:p>
        </w:tc>
        <w:tc>
          <w:tcPr>
            <w:tcW w:w="709" w:type="dxa"/>
            <w:tcBorders>
              <w:bottom w:val="single" w:sz="6" w:space="0" w:color="auto"/>
            </w:tcBorders>
          </w:tcPr>
          <w:p w14:paraId="69F5676F" w14:textId="77777777" w:rsidR="00764B40" w:rsidRPr="007F2770" w:rsidRDefault="00764B40" w:rsidP="00AB2FF9">
            <w:pPr>
              <w:pStyle w:val="TAC"/>
              <w:rPr>
                <w:ins w:id="518" w:author="Hui Wang" w:date="2024-11-11T11:48:00Z"/>
              </w:rPr>
            </w:pPr>
            <w:ins w:id="519" w:author="Hui Wang" w:date="2024-11-11T11:48:00Z">
              <w:r w:rsidRPr="007F2770">
                <w:t>5</w:t>
              </w:r>
            </w:ins>
          </w:p>
        </w:tc>
        <w:tc>
          <w:tcPr>
            <w:tcW w:w="709" w:type="dxa"/>
            <w:tcBorders>
              <w:bottom w:val="single" w:sz="6" w:space="0" w:color="auto"/>
            </w:tcBorders>
          </w:tcPr>
          <w:p w14:paraId="068DF1A8" w14:textId="77777777" w:rsidR="00764B40" w:rsidRPr="007F2770" w:rsidRDefault="00764B40" w:rsidP="00AB2FF9">
            <w:pPr>
              <w:pStyle w:val="TAC"/>
              <w:rPr>
                <w:ins w:id="520" w:author="Hui Wang" w:date="2024-11-11T11:48:00Z"/>
              </w:rPr>
            </w:pPr>
            <w:ins w:id="521" w:author="Hui Wang" w:date="2024-11-11T11:48:00Z">
              <w:r w:rsidRPr="007F2770">
                <w:t>4</w:t>
              </w:r>
            </w:ins>
          </w:p>
        </w:tc>
        <w:tc>
          <w:tcPr>
            <w:tcW w:w="709" w:type="dxa"/>
            <w:tcBorders>
              <w:bottom w:val="single" w:sz="6" w:space="0" w:color="auto"/>
            </w:tcBorders>
          </w:tcPr>
          <w:p w14:paraId="0E7C75D4" w14:textId="77777777" w:rsidR="00764B40" w:rsidRPr="007F2770" w:rsidRDefault="00764B40" w:rsidP="00AB2FF9">
            <w:pPr>
              <w:pStyle w:val="TAC"/>
              <w:rPr>
                <w:ins w:id="522" w:author="Hui Wang" w:date="2024-11-11T11:48:00Z"/>
              </w:rPr>
            </w:pPr>
            <w:ins w:id="523" w:author="Hui Wang" w:date="2024-11-11T11:48:00Z">
              <w:r w:rsidRPr="007F2770">
                <w:t>3</w:t>
              </w:r>
            </w:ins>
          </w:p>
        </w:tc>
        <w:tc>
          <w:tcPr>
            <w:tcW w:w="709" w:type="dxa"/>
            <w:tcBorders>
              <w:bottom w:val="single" w:sz="6" w:space="0" w:color="auto"/>
            </w:tcBorders>
          </w:tcPr>
          <w:p w14:paraId="57C0F78B" w14:textId="77777777" w:rsidR="00764B40" w:rsidRPr="007F2770" w:rsidRDefault="00764B40" w:rsidP="00AB2FF9">
            <w:pPr>
              <w:pStyle w:val="TAC"/>
              <w:rPr>
                <w:ins w:id="524" w:author="Hui Wang" w:date="2024-11-11T11:48:00Z"/>
              </w:rPr>
            </w:pPr>
            <w:ins w:id="525" w:author="Hui Wang" w:date="2024-11-11T11:48:00Z">
              <w:r w:rsidRPr="007F2770">
                <w:t>2</w:t>
              </w:r>
            </w:ins>
          </w:p>
        </w:tc>
        <w:tc>
          <w:tcPr>
            <w:tcW w:w="709" w:type="dxa"/>
            <w:tcBorders>
              <w:bottom w:val="single" w:sz="6" w:space="0" w:color="auto"/>
            </w:tcBorders>
          </w:tcPr>
          <w:p w14:paraId="20E56BCF" w14:textId="77777777" w:rsidR="00764B40" w:rsidRPr="007F2770" w:rsidRDefault="00764B40" w:rsidP="00AB2FF9">
            <w:pPr>
              <w:pStyle w:val="TAC"/>
              <w:rPr>
                <w:ins w:id="526" w:author="Hui Wang" w:date="2024-11-11T11:48:00Z"/>
              </w:rPr>
            </w:pPr>
            <w:ins w:id="527" w:author="Hui Wang" w:date="2024-11-11T11:48:00Z">
              <w:r w:rsidRPr="007F2770">
                <w:t>1</w:t>
              </w:r>
            </w:ins>
          </w:p>
        </w:tc>
        <w:tc>
          <w:tcPr>
            <w:tcW w:w="1346" w:type="dxa"/>
          </w:tcPr>
          <w:p w14:paraId="1C65B5A6" w14:textId="77777777" w:rsidR="00764B40" w:rsidRPr="007F2770" w:rsidRDefault="00764B40" w:rsidP="00AB2FF9">
            <w:pPr>
              <w:pStyle w:val="TAC"/>
              <w:rPr>
                <w:ins w:id="528" w:author="Hui Wang" w:date="2024-11-11T11:48:00Z"/>
              </w:rPr>
            </w:pPr>
          </w:p>
        </w:tc>
      </w:tr>
      <w:tr w:rsidR="00764B40" w:rsidRPr="007F2770" w14:paraId="672AF6BD" w14:textId="77777777" w:rsidTr="00AB2FF9">
        <w:trPr>
          <w:cantSplit/>
          <w:jc w:val="center"/>
          <w:ins w:id="529" w:author="Hui Wang" w:date="2024-11-11T11:48:00Z"/>
        </w:trPr>
        <w:tc>
          <w:tcPr>
            <w:tcW w:w="2127" w:type="dxa"/>
            <w:gridSpan w:val="3"/>
            <w:tcBorders>
              <w:left w:val="single" w:sz="6" w:space="0" w:color="auto"/>
              <w:bottom w:val="single" w:sz="6" w:space="0" w:color="auto"/>
              <w:right w:val="single" w:sz="6" w:space="0" w:color="auto"/>
            </w:tcBorders>
          </w:tcPr>
          <w:p w14:paraId="7BABD0F8" w14:textId="77777777" w:rsidR="00764B40" w:rsidRPr="007F2770" w:rsidRDefault="00764B40" w:rsidP="00AB2FF9">
            <w:pPr>
              <w:pStyle w:val="TAC"/>
              <w:rPr>
                <w:ins w:id="530" w:author="Hui Wang" w:date="2024-11-11T11:48:00Z"/>
              </w:rPr>
            </w:pPr>
            <w:ins w:id="531" w:author="Hui Wang" w:date="2024-11-11T11:48:00Z">
              <w:r w:rsidRPr="007F2770">
                <w:t>Type of information</w:t>
              </w:r>
            </w:ins>
          </w:p>
        </w:tc>
        <w:tc>
          <w:tcPr>
            <w:tcW w:w="3545" w:type="dxa"/>
            <w:gridSpan w:val="5"/>
            <w:tcBorders>
              <w:left w:val="single" w:sz="6" w:space="0" w:color="auto"/>
              <w:bottom w:val="single" w:sz="6" w:space="0" w:color="auto"/>
              <w:right w:val="single" w:sz="6" w:space="0" w:color="auto"/>
            </w:tcBorders>
          </w:tcPr>
          <w:p w14:paraId="097CAB17" w14:textId="77777777" w:rsidR="00764B40" w:rsidRPr="007F2770" w:rsidRDefault="00764B40" w:rsidP="00AB2FF9">
            <w:pPr>
              <w:pStyle w:val="TAC"/>
              <w:rPr>
                <w:ins w:id="532" w:author="Hui Wang" w:date="2024-11-11T11:48:00Z"/>
              </w:rPr>
            </w:pPr>
            <w:ins w:id="533" w:author="Hui Wang" w:date="2024-11-11T11:48:00Z">
              <w:r w:rsidRPr="007F2770">
                <w:t>UE paging probability information value</w:t>
              </w:r>
            </w:ins>
          </w:p>
        </w:tc>
        <w:tc>
          <w:tcPr>
            <w:tcW w:w="1346" w:type="dxa"/>
          </w:tcPr>
          <w:p w14:paraId="0EBC418A" w14:textId="77777777" w:rsidR="00764B40" w:rsidRPr="007F2770" w:rsidRDefault="00764B40" w:rsidP="00AB2FF9">
            <w:pPr>
              <w:pStyle w:val="TAL"/>
              <w:rPr>
                <w:ins w:id="534" w:author="Hui Wang" w:date="2024-11-11T11:48:00Z"/>
              </w:rPr>
            </w:pPr>
            <w:ins w:id="535" w:author="Hui Wang" w:date="2024-11-11T11:48:00Z">
              <w:r w:rsidRPr="007F2770">
                <w:t>octet 1</w:t>
              </w:r>
            </w:ins>
          </w:p>
        </w:tc>
      </w:tr>
    </w:tbl>
    <w:p w14:paraId="7648A5EC" w14:textId="77777777" w:rsidR="00764B40" w:rsidRPr="007F2770" w:rsidRDefault="00764B40" w:rsidP="00764B40">
      <w:pPr>
        <w:pStyle w:val="TAN"/>
        <w:rPr>
          <w:ins w:id="536" w:author="Hui Wang" w:date="2024-11-11T11:48:00Z"/>
        </w:rPr>
      </w:pPr>
    </w:p>
    <w:p w14:paraId="5C1232D6" w14:textId="36899E01" w:rsidR="00764B40" w:rsidRPr="007F2770" w:rsidRDefault="00764B40" w:rsidP="00764B40">
      <w:pPr>
        <w:pStyle w:val="TF"/>
        <w:rPr>
          <w:ins w:id="537" w:author="Hui Wang" w:date="2024-11-11T11:48:00Z"/>
        </w:rPr>
      </w:pPr>
      <w:bookmarkStart w:id="538" w:name="_CRFigure9_11_3_80_3"/>
      <w:ins w:id="539" w:author="Hui Wang" w:date="2024-11-11T11:48:00Z">
        <w:r w:rsidRPr="007F2770">
          <w:t xml:space="preserve">Figure </w:t>
        </w:r>
        <w:bookmarkEnd w:id="538"/>
        <w:r w:rsidRPr="007F2770">
          <w:t>9.11.3.</w:t>
        </w:r>
      </w:ins>
      <w:ins w:id="540" w:author="Hui Wang" w:date="2024-11-11T11:50:00Z">
        <w:r>
          <w:t>xx</w:t>
        </w:r>
      </w:ins>
      <w:ins w:id="541" w:author="Hui Wang" w:date="2024-11-11T11:48:00Z">
        <w:r w:rsidRPr="007F2770">
          <w:t xml:space="preserve">.3: </w:t>
        </w:r>
      </w:ins>
      <w:ins w:id="542" w:author="Hui Wang" w:date="2024-11-11T11:50:00Z">
        <w:r>
          <w:t>LP-WU</w:t>
        </w:r>
        <w:r w:rsidRPr="007F2770">
          <w:t>S</w:t>
        </w:r>
      </w:ins>
      <w:ins w:id="543" w:author="Hui Wang" w:date="2024-11-11T11:48:00Z">
        <w:r w:rsidRPr="007F2770">
          <w:t xml:space="preserve"> assistance information type –type of information= "001"</w:t>
        </w:r>
      </w:ins>
    </w:p>
    <w:p w14:paraId="41352F5B" w14:textId="66A71B27" w:rsidR="00764B40" w:rsidRPr="007F2770" w:rsidRDefault="00764B40" w:rsidP="00764B40">
      <w:pPr>
        <w:pStyle w:val="TH"/>
        <w:rPr>
          <w:ins w:id="544" w:author="Hui Wang" w:date="2024-11-11T11:48:00Z"/>
        </w:rPr>
      </w:pPr>
      <w:bookmarkStart w:id="545" w:name="_CRTable9_11_3_80_1"/>
      <w:ins w:id="546" w:author="Hui Wang" w:date="2024-11-11T11:48:00Z">
        <w:r w:rsidRPr="007F2770">
          <w:lastRenderedPageBreak/>
          <w:t xml:space="preserve">Table </w:t>
        </w:r>
        <w:bookmarkEnd w:id="545"/>
        <w:r w:rsidRPr="007F2770">
          <w:t>9.11.3.</w:t>
        </w:r>
      </w:ins>
      <w:ins w:id="547" w:author="Hui Wang" w:date="2024-11-11T11:50:00Z">
        <w:r>
          <w:t>xx</w:t>
        </w:r>
      </w:ins>
      <w:ins w:id="548" w:author="Hui Wang" w:date="2024-11-11T11:48:00Z">
        <w:r w:rsidRPr="007F2770">
          <w:t xml:space="preserve">.1: </w:t>
        </w:r>
      </w:ins>
      <w:ins w:id="549" w:author="Hui Wang" w:date="2024-11-11T11:50:00Z">
        <w:r>
          <w:t>LP-WU</w:t>
        </w:r>
        <w:r w:rsidRPr="007F2770">
          <w:t>S</w:t>
        </w:r>
      </w:ins>
      <w:ins w:id="550" w:author="Hui Wang" w:date="2024-11-11T11:48:00Z">
        <w:r w:rsidRPr="007F2770">
          <w:t xml:space="preserve"> assistance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5801"/>
      </w:tblGrid>
      <w:tr w:rsidR="00764B40" w:rsidRPr="007F2770" w14:paraId="6B3ACA3F" w14:textId="77777777" w:rsidTr="00AB2FF9">
        <w:trPr>
          <w:cantSplit/>
          <w:jc w:val="center"/>
          <w:ins w:id="551" w:author="Hui Wang" w:date="2024-11-11T11:48:00Z"/>
        </w:trPr>
        <w:tc>
          <w:tcPr>
            <w:tcW w:w="7225" w:type="dxa"/>
            <w:gridSpan w:val="6"/>
          </w:tcPr>
          <w:p w14:paraId="30669A50" w14:textId="1845335D" w:rsidR="00764B40" w:rsidRPr="007F2770" w:rsidRDefault="00764B40" w:rsidP="00AB2FF9">
            <w:pPr>
              <w:pStyle w:val="TAL"/>
              <w:rPr>
                <w:ins w:id="552" w:author="Hui Wang" w:date="2024-11-11T11:48:00Z"/>
              </w:rPr>
            </w:pPr>
            <w:ins w:id="553" w:author="Hui Wang" w:date="2024-11-11T11:48:00Z">
              <w:r w:rsidRPr="007F2770">
                <w:t xml:space="preserve">Value part of the </w:t>
              </w:r>
            </w:ins>
            <w:ins w:id="554" w:author="Hui Wang" w:date="2024-11-11T11:50:00Z">
              <w:r>
                <w:t>LP-WU</w:t>
              </w:r>
              <w:r w:rsidRPr="007F2770">
                <w:t>S</w:t>
              </w:r>
            </w:ins>
            <w:ins w:id="555" w:author="Hui Wang" w:date="2024-11-11T11:48:00Z">
              <w:r w:rsidRPr="007F2770">
                <w:t xml:space="preserve"> assistance information information element (octets 3 to n)</w:t>
              </w:r>
            </w:ins>
          </w:p>
        </w:tc>
      </w:tr>
      <w:tr w:rsidR="00764B40" w:rsidRPr="007F2770" w14:paraId="159B4748" w14:textId="77777777" w:rsidTr="00AB2FF9">
        <w:trPr>
          <w:cantSplit/>
          <w:jc w:val="center"/>
          <w:ins w:id="556" w:author="Hui Wang" w:date="2024-11-11T11:48:00Z"/>
        </w:trPr>
        <w:tc>
          <w:tcPr>
            <w:tcW w:w="7225" w:type="dxa"/>
            <w:gridSpan w:val="6"/>
          </w:tcPr>
          <w:p w14:paraId="496DD543" w14:textId="77777777" w:rsidR="00764B40" w:rsidRPr="007F2770" w:rsidRDefault="00764B40" w:rsidP="00AB2FF9">
            <w:pPr>
              <w:pStyle w:val="TAL"/>
              <w:rPr>
                <w:ins w:id="557" w:author="Hui Wang" w:date="2024-11-11T11:48:00Z"/>
              </w:rPr>
            </w:pPr>
          </w:p>
        </w:tc>
      </w:tr>
      <w:tr w:rsidR="00764B40" w:rsidRPr="007F2770" w14:paraId="01D668EF" w14:textId="77777777" w:rsidTr="00AB2FF9">
        <w:trPr>
          <w:cantSplit/>
          <w:jc w:val="center"/>
          <w:ins w:id="558" w:author="Hui Wang" w:date="2024-11-11T11:48:00Z"/>
        </w:trPr>
        <w:tc>
          <w:tcPr>
            <w:tcW w:w="7225" w:type="dxa"/>
            <w:gridSpan w:val="6"/>
          </w:tcPr>
          <w:p w14:paraId="010A43C4" w14:textId="67193EC4" w:rsidR="00764B40" w:rsidRPr="007F2770" w:rsidRDefault="00764B40" w:rsidP="00AB2FF9">
            <w:pPr>
              <w:pStyle w:val="TAL"/>
              <w:rPr>
                <w:ins w:id="559" w:author="Hui Wang" w:date="2024-11-11T11:48:00Z"/>
              </w:rPr>
            </w:pPr>
            <w:ins w:id="560" w:author="Hui Wang" w:date="2024-11-11T11:48:00Z">
              <w:r w:rsidRPr="007F2770">
                <w:t xml:space="preserve">The value part of the </w:t>
              </w:r>
            </w:ins>
            <w:ins w:id="561" w:author="Hui Wang" w:date="2024-11-11T11:50:00Z">
              <w:r>
                <w:t>LP-WU</w:t>
              </w:r>
              <w:r w:rsidRPr="007F2770">
                <w:t>S</w:t>
              </w:r>
            </w:ins>
            <w:ins w:id="562" w:author="Hui Wang" w:date="2024-11-11T11:48:00Z">
              <w:r w:rsidRPr="007F2770">
                <w:t xml:space="preserve"> assistance information information element consists of one or several types of </w:t>
              </w:r>
            </w:ins>
            <w:ins w:id="563" w:author="Hui Wang" w:date="2024-11-11T11:50:00Z">
              <w:r>
                <w:t>LP-WU</w:t>
              </w:r>
              <w:r w:rsidRPr="007F2770">
                <w:t>S</w:t>
              </w:r>
            </w:ins>
            <w:ins w:id="564" w:author="Hui Wang" w:date="2024-11-11T11:48:00Z">
              <w:r w:rsidRPr="007F2770">
                <w:t xml:space="preserve"> assistance information.</w:t>
              </w:r>
            </w:ins>
          </w:p>
        </w:tc>
      </w:tr>
      <w:tr w:rsidR="00764B40" w:rsidRPr="007F2770" w14:paraId="0344E516" w14:textId="77777777" w:rsidTr="00AB2FF9">
        <w:trPr>
          <w:cantSplit/>
          <w:jc w:val="center"/>
          <w:ins w:id="565" w:author="Hui Wang" w:date="2024-11-11T11:48:00Z"/>
        </w:trPr>
        <w:tc>
          <w:tcPr>
            <w:tcW w:w="7225" w:type="dxa"/>
            <w:gridSpan w:val="6"/>
          </w:tcPr>
          <w:p w14:paraId="19844B2E" w14:textId="77777777" w:rsidR="00764B40" w:rsidRPr="00764B40" w:rsidRDefault="00764B40" w:rsidP="00AB2FF9">
            <w:pPr>
              <w:pStyle w:val="TAL"/>
              <w:rPr>
                <w:ins w:id="566" w:author="Hui Wang" w:date="2024-11-11T11:48:00Z"/>
              </w:rPr>
            </w:pPr>
          </w:p>
        </w:tc>
      </w:tr>
      <w:tr w:rsidR="00764B40" w:rsidRPr="007F2770" w14:paraId="1B2333FD" w14:textId="77777777" w:rsidTr="00AB2FF9">
        <w:trPr>
          <w:cantSplit/>
          <w:jc w:val="center"/>
          <w:ins w:id="567" w:author="Hui Wang" w:date="2024-11-11T11:48:00Z"/>
        </w:trPr>
        <w:tc>
          <w:tcPr>
            <w:tcW w:w="7225" w:type="dxa"/>
            <w:gridSpan w:val="6"/>
          </w:tcPr>
          <w:p w14:paraId="05153F1F" w14:textId="1A2184BE" w:rsidR="00764B40" w:rsidRPr="007F2770" w:rsidRDefault="00764B40" w:rsidP="00AB2FF9">
            <w:pPr>
              <w:pStyle w:val="TAL"/>
              <w:rPr>
                <w:ins w:id="568" w:author="Hui Wang" w:date="2024-11-11T11:48:00Z"/>
              </w:rPr>
            </w:pPr>
            <w:ins w:id="569" w:author="Hui Wang" w:date="2024-11-11T11:51:00Z">
              <w:r>
                <w:t>LP-WU</w:t>
              </w:r>
              <w:r w:rsidRPr="007F2770">
                <w:t>S</w:t>
              </w:r>
            </w:ins>
            <w:ins w:id="570" w:author="Hui Wang" w:date="2024-11-11T11:48:00Z">
              <w:r w:rsidRPr="007F2770">
                <w:t xml:space="preserve"> assistance information type:</w:t>
              </w:r>
            </w:ins>
          </w:p>
        </w:tc>
      </w:tr>
      <w:tr w:rsidR="00764B40" w:rsidRPr="007F2770" w14:paraId="589649E8" w14:textId="77777777" w:rsidTr="00AB2FF9">
        <w:trPr>
          <w:cantSplit/>
          <w:jc w:val="center"/>
          <w:ins w:id="571" w:author="Hui Wang" w:date="2024-11-11T11:48:00Z"/>
        </w:trPr>
        <w:tc>
          <w:tcPr>
            <w:tcW w:w="7225" w:type="dxa"/>
            <w:gridSpan w:val="6"/>
          </w:tcPr>
          <w:p w14:paraId="308E27B6" w14:textId="77777777" w:rsidR="00764B40" w:rsidRPr="007F2770" w:rsidRDefault="00764B40" w:rsidP="00AB2FF9">
            <w:pPr>
              <w:pStyle w:val="TAL"/>
              <w:rPr>
                <w:ins w:id="572" w:author="Hui Wang" w:date="2024-11-11T11:48:00Z"/>
              </w:rPr>
            </w:pPr>
          </w:p>
        </w:tc>
      </w:tr>
      <w:tr w:rsidR="00764B40" w:rsidRPr="007F2770" w14:paraId="071D7DC6" w14:textId="77777777" w:rsidTr="00AB2FF9">
        <w:trPr>
          <w:cantSplit/>
          <w:jc w:val="center"/>
          <w:ins w:id="573" w:author="Hui Wang" w:date="2024-11-11T11:48:00Z"/>
        </w:trPr>
        <w:tc>
          <w:tcPr>
            <w:tcW w:w="7225" w:type="dxa"/>
            <w:gridSpan w:val="6"/>
          </w:tcPr>
          <w:p w14:paraId="189E2C7D" w14:textId="77777777" w:rsidR="00764B40" w:rsidRPr="007F2770" w:rsidRDefault="00764B40" w:rsidP="00AB2FF9">
            <w:pPr>
              <w:pStyle w:val="TAL"/>
              <w:rPr>
                <w:ins w:id="574" w:author="Hui Wang" w:date="2024-11-11T11:48:00Z"/>
              </w:rPr>
            </w:pPr>
            <w:ins w:id="575" w:author="Hui Wang" w:date="2024-11-11T11:48:00Z">
              <w:r w:rsidRPr="007F2770">
                <w:t>Type of information (octet 1)</w:t>
              </w:r>
            </w:ins>
          </w:p>
        </w:tc>
      </w:tr>
      <w:tr w:rsidR="00764B40" w:rsidRPr="007F2770" w14:paraId="5F844C8D" w14:textId="77777777" w:rsidTr="00AB2FF9">
        <w:trPr>
          <w:cantSplit/>
          <w:jc w:val="center"/>
          <w:ins w:id="576" w:author="Hui Wang" w:date="2024-11-11T11:48:00Z"/>
        </w:trPr>
        <w:tc>
          <w:tcPr>
            <w:tcW w:w="7225" w:type="dxa"/>
            <w:gridSpan w:val="6"/>
          </w:tcPr>
          <w:p w14:paraId="116EB78D" w14:textId="77777777" w:rsidR="00764B40" w:rsidRPr="007F2770" w:rsidRDefault="00764B40" w:rsidP="00AB2FF9">
            <w:pPr>
              <w:pStyle w:val="TAL"/>
              <w:rPr>
                <w:ins w:id="577" w:author="Hui Wang" w:date="2024-11-11T11:48:00Z"/>
              </w:rPr>
            </w:pPr>
            <w:ins w:id="578" w:author="Hui Wang" w:date="2024-11-11T11:48:00Z">
              <w:r w:rsidRPr="007F2770">
                <w:t>Bits</w:t>
              </w:r>
            </w:ins>
          </w:p>
        </w:tc>
      </w:tr>
      <w:tr w:rsidR="00764B40" w:rsidRPr="007F2770" w14:paraId="218AA18B" w14:textId="77777777" w:rsidTr="00AB2FF9">
        <w:trPr>
          <w:cantSplit/>
          <w:jc w:val="center"/>
          <w:ins w:id="579" w:author="Hui Wang" w:date="2024-11-11T11:48:00Z"/>
        </w:trPr>
        <w:tc>
          <w:tcPr>
            <w:tcW w:w="322" w:type="dxa"/>
          </w:tcPr>
          <w:p w14:paraId="71799D21" w14:textId="77777777" w:rsidR="00764B40" w:rsidRPr="007F2770" w:rsidRDefault="00764B40" w:rsidP="00AB2FF9">
            <w:pPr>
              <w:pStyle w:val="TAH"/>
              <w:rPr>
                <w:ins w:id="580" w:author="Hui Wang" w:date="2024-11-11T11:48:00Z"/>
              </w:rPr>
            </w:pPr>
            <w:ins w:id="581" w:author="Hui Wang" w:date="2024-11-11T11:48:00Z">
              <w:r w:rsidRPr="007F2770">
                <w:t>8</w:t>
              </w:r>
            </w:ins>
          </w:p>
        </w:tc>
        <w:tc>
          <w:tcPr>
            <w:tcW w:w="284" w:type="dxa"/>
          </w:tcPr>
          <w:p w14:paraId="618DE802" w14:textId="77777777" w:rsidR="00764B40" w:rsidRPr="007F2770" w:rsidRDefault="00764B40" w:rsidP="00AB2FF9">
            <w:pPr>
              <w:pStyle w:val="TAH"/>
              <w:rPr>
                <w:ins w:id="582" w:author="Hui Wang" w:date="2024-11-11T11:48:00Z"/>
              </w:rPr>
            </w:pPr>
            <w:ins w:id="583" w:author="Hui Wang" w:date="2024-11-11T11:48:00Z">
              <w:r w:rsidRPr="007F2770">
                <w:t>7</w:t>
              </w:r>
            </w:ins>
          </w:p>
        </w:tc>
        <w:tc>
          <w:tcPr>
            <w:tcW w:w="284" w:type="dxa"/>
          </w:tcPr>
          <w:p w14:paraId="1C0A79A8" w14:textId="77777777" w:rsidR="00764B40" w:rsidRPr="007F2770" w:rsidRDefault="00764B40" w:rsidP="00AB2FF9">
            <w:pPr>
              <w:pStyle w:val="TAH"/>
              <w:rPr>
                <w:ins w:id="584" w:author="Hui Wang" w:date="2024-11-11T11:48:00Z"/>
              </w:rPr>
            </w:pPr>
            <w:ins w:id="585" w:author="Hui Wang" w:date="2024-11-11T11:48:00Z">
              <w:r w:rsidRPr="007F2770">
                <w:t>6</w:t>
              </w:r>
            </w:ins>
          </w:p>
        </w:tc>
        <w:tc>
          <w:tcPr>
            <w:tcW w:w="6335" w:type="dxa"/>
            <w:gridSpan w:val="3"/>
          </w:tcPr>
          <w:p w14:paraId="58E9EF35" w14:textId="77777777" w:rsidR="00764B40" w:rsidRPr="007F2770" w:rsidRDefault="00764B40" w:rsidP="00AB2FF9">
            <w:pPr>
              <w:pStyle w:val="TAL"/>
              <w:rPr>
                <w:ins w:id="586" w:author="Hui Wang" w:date="2024-11-11T11:48:00Z"/>
              </w:rPr>
            </w:pPr>
          </w:p>
        </w:tc>
      </w:tr>
      <w:tr w:rsidR="00764B40" w:rsidRPr="007F2770" w14:paraId="4579F6EB" w14:textId="77777777" w:rsidTr="00AB2FF9">
        <w:trPr>
          <w:cantSplit/>
          <w:jc w:val="center"/>
          <w:ins w:id="587" w:author="Hui Wang" w:date="2024-11-11T11:48:00Z"/>
        </w:trPr>
        <w:tc>
          <w:tcPr>
            <w:tcW w:w="322" w:type="dxa"/>
          </w:tcPr>
          <w:p w14:paraId="5E640A71" w14:textId="77777777" w:rsidR="00764B40" w:rsidRPr="007F2770" w:rsidRDefault="00764B40" w:rsidP="00AB2FF9">
            <w:pPr>
              <w:pStyle w:val="TAC"/>
              <w:rPr>
                <w:ins w:id="588" w:author="Hui Wang" w:date="2024-11-11T11:48:00Z"/>
              </w:rPr>
            </w:pPr>
            <w:ins w:id="589" w:author="Hui Wang" w:date="2024-11-11T11:48:00Z">
              <w:r w:rsidRPr="007F2770">
                <w:t>0</w:t>
              </w:r>
            </w:ins>
          </w:p>
        </w:tc>
        <w:tc>
          <w:tcPr>
            <w:tcW w:w="284" w:type="dxa"/>
          </w:tcPr>
          <w:p w14:paraId="3EF16CB0" w14:textId="77777777" w:rsidR="00764B40" w:rsidRPr="007F2770" w:rsidRDefault="00764B40" w:rsidP="00AB2FF9">
            <w:pPr>
              <w:pStyle w:val="TAC"/>
              <w:rPr>
                <w:ins w:id="590" w:author="Hui Wang" w:date="2024-11-11T11:48:00Z"/>
              </w:rPr>
            </w:pPr>
            <w:ins w:id="591" w:author="Hui Wang" w:date="2024-11-11T11:48:00Z">
              <w:r w:rsidRPr="007F2770">
                <w:t>0</w:t>
              </w:r>
            </w:ins>
          </w:p>
        </w:tc>
        <w:tc>
          <w:tcPr>
            <w:tcW w:w="284" w:type="dxa"/>
          </w:tcPr>
          <w:p w14:paraId="4EE37B65" w14:textId="77777777" w:rsidR="00764B40" w:rsidRPr="007F2770" w:rsidRDefault="00764B40" w:rsidP="00AB2FF9">
            <w:pPr>
              <w:pStyle w:val="TAC"/>
              <w:rPr>
                <w:ins w:id="592" w:author="Hui Wang" w:date="2024-11-11T11:48:00Z"/>
              </w:rPr>
            </w:pPr>
            <w:ins w:id="593" w:author="Hui Wang" w:date="2024-11-11T11:48:00Z">
              <w:r w:rsidRPr="007F2770">
                <w:t>0</w:t>
              </w:r>
            </w:ins>
          </w:p>
        </w:tc>
        <w:tc>
          <w:tcPr>
            <w:tcW w:w="6335" w:type="dxa"/>
            <w:gridSpan w:val="3"/>
          </w:tcPr>
          <w:p w14:paraId="0801BB45" w14:textId="166862D9" w:rsidR="00764B40" w:rsidRPr="007F2770" w:rsidRDefault="007465E3" w:rsidP="00AB2FF9">
            <w:pPr>
              <w:pStyle w:val="TAL"/>
              <w:rPr>
                <w:ins w:id="594" w:author="Hui Wang" w:date="2024-11-11T11:48:00Z"/>
              </w:rPr>
            </w:pPr>
            <w:ins w:id="595" w:author="Hui Wang" w:date="2024-11-11T12:09:00Z">
              <w:r w:rsidRPr="007465E3">
                <w:t>LP-WUS</w:t>
              </w:r>
            </w:ins>
            <w:ins w:id="596" w:author="Hui Wang" w:date="2024-11-11T11:48:00Z">
              <w:r w:rsidR="00764B40" w:rsidRPr="007F2770">
                <w:t xml:space="preserve"> subgroup ID</w:t>
              </w:r>
            </w:ins>
          </w:p>
        </w:tc>
      </w:tr>
      <w:tr w:rsidR="00764B40" w:rsidRPr="007F2770" w14:paraId="2095BCBF" w14:textId="77777777" w:rsidTr="00AB2FF9">
        <w:trPr>
          <w:cantSplit/>
          <w:jc w:val="center"/>
          <w:ins w:id="597" w:author="Hui Wang" w:date="2024-11-11T11:48:00Z"/>
        </w:trPr>
        <w:tc>
          <w:tcPr>
            <w:tcW w:w="322" w:type="dxa"/>
          </w:tcPr>
          <w:p w14:paraId="73027FB1" w14:textId="77777777" w:rsidR="00764B40" w:rsidRPr="007F2770" w:rsidRDefault="00764B40" w:rsidP="00AB2FF9">
            <w:pPr>
              <w:pStyle w:val="TAC"/>
              <w:rPr>
                <w:ins w:id="598" w:author="Hui Wang" w:date="2024-11-11T11:48:00Z"/>
              </w:rPr>
            </w:pPr>
            <w:ins w:id="599" w:author="Hui Wang" w:date="2024-11-11T11:48:00Z">
              <w:r w:rsidRPr="007F2770">
                <w:t>0</w:t>
              </w:r>
            </w:ins>
          </w:p>
        </w:tc>
        <w:tc>
          <w:tcPr>
            <w:tcW w:w="284" w:type="dxa"/>
          </w:tcPr>
          <w:p w14:paraId="41E99FD6" w14:textId="77777777" w:rsidR="00764B40" w:rsidRPr="007F2770" w:rsidRDefault="00764B40" w:rsidP="00AB2FF9">
            <w:pPr>
              <w:pStyle w:val="TAC"/>
              <w:rPr>
                <w:ins w:id="600" w:author="Hui Wang" w:date="2024-11-11T11:48:00Z"/>
              </w:rPr>
            </w:pPr>
            <w:ins w:id="601" w:author="Hui Wang" w:date="2024-11-11T11:48:00Z">
              <w:r w:rsidRPr="007F2770">
                <w:t>0</w:t>
              </w:r>
            </w:ins>
          </w:p>
        </w:tc>
        <w:tc>
          <w:tcPr>
            <w:tcW w:w="284" w:type="dxa"/>
          </w:tcPr>
          <w:p w14:paraId="3AA5BC5E" w14:textId="77777777" w:rsidR="00764B40" w:rsidRPr="007F2770" w:rsidRDefault="00764B40" w:rsidP="00AB2FF9">
            <w:pPr>
              <w:pStyle w:val="TAC"/>
              <w:rPr>
                <w:ins w:id="602" w:author="Hui Wang" w:date="2024-11-11T11:48:00Z"/>
              </w:rPr>
            </w:pPr>
            <w:ins w:id="603" w:author="Hui Wang" w:date="2024-11-11T11:48:00Z">
              <w:r w:rsidRPr="007F2770">
                <w:t>1</w:t>
              </w:r>
            </w:ins>
          </w:p>
        </w:tc>
        <w:tc>
          <w:tcPr>
            <w:tcW w:w="6335" w:type="dxa"/>
            <w:gridSpan w:val="3"/>
          </w:tcPr>
          <w:p w14:paraId="03384402" w14:textId="77777777" w:rsidR="00764B40" w:rsidRPr="007F2770" w:rsidRDefault="00764B40" w:rsidP="00AB2FF9">
            <w:pPr>
              <w:pStyle w:val="TAL"/>
              <w:rPr>
                <w:ins w:id="604" w:author="Hui Wang" w:date="2024-11-11T11:48:00Z"/>
              </w:rPr>
            </w:pPr>
            <w:ins w:id="605" w:author="Hui Wang" w:date="2024-11-11T11:48:00Z">
              <w:r w:rsidRPr="007F2770">
                <w:t>UE paging probability information</w:t>
              </w:r>
            </w:ins>
          </w:p>
        </w:tc>
      </w:tr>
      <w:tr w:rsidR="00764B40" w:rsidRPr="007F2770" w14:paraId="0390AC3F" w14:textId="77777777" w:rsidTr="00AB2FF9">
        <w:trPr>
          <w:cantSplit/>
          <w:jc w:val="center"/>
          <w:ins w:id="606" w:author="Hui Wang" w:date="2024-11-11T11:48:00Z"/>
        </w:trPr>
        <w:tc>
          <w:tcPr>
            <w:tcW w:w="7225" w:type="dxa"/>
            <w:gridSpan w:val="6"/>
          </w:tcPr>
          <w:p w14:paraId="2B76B1D3" w14:textId="77777777" w:rsidR="00764B40" w:rsidRPr="007F2770" w:rsidRDefault="00764B40" w:rsidP="00AB2FF9">
            <w:pPr>
              <w:pStyle w:val="TAL"/>
              <w:rPr>
                <w:ins w:id="607" w:author="Hui Wang" w:date="2024-11-11T11:48:00Z"/>
              </w:rPr>
            </w:pPr>
          </w:p>
        </w:tc>
      </w:tr>
      <w:tr w:rsidR="00764B40" w:rsidRPr="007F2770" w14:paraId="289E3DA7" w14:textId="77777777" w:rsidTr="00AB2FF9">
        <w:trPr>
          <w:cantSplit/>
          <w:jc w:val="center"/>
          <w:ins w:id="608" w:author="Hui Wang" w:date="2024-11-11T11:48:00Z"/>
        </w:trPr>
        <w:tc>
          <w:tcPr>
            <w:tcW w:w="7225" w:type="dxa"/>
            <w:gridSpan w:val="6"/>
          </w:tcPr>
          <w:p w14:paraId="602C9007" w14:textId="77777777" w:rsidR="00764B40" w:rsidRPr="007F2770" w:rsidRDefault="00764B40" w:rsidP="00AB2FF9">
            <w:pPr>
              <w:pStyle w:val="TAL"/>
              <w:rPr>
                <w:ins w:id="609" w:author="Hui Wang" w:date="2024-11-11T11:48:00Z"/>
              </w:rPr>
            </w:pPr>
            <w:ins w:id="610" w:author="Hui Wang" w:date="2024-11-11T11:48:00Z">
              <w:r w:rsidRPr="007F2770">
                <w:t>All other values are reserved.</w:t>
              </w:r>
            </w:ins>
          </w:p>
        </w:tc>
      </w:tr>
      <w:tr w:rsidR="00764B40" w:rsidRPr="007F2770" w14:paraId="4DFFB937" w14:textId="77777777" w:rsidTr="00AB2FF9">
        <w:trPr>
          <w:cantSplit/>
          <w:jc w:val="center"/>
          <w:ins w:id="611" w:author="Hui Wang" w:date="2024-11-11T11:48:00Z"/>
        </w:trPr>
        <w:tc>
          <w:tcPr>
            <w:tcW w:w="7225" w:type="dxa"/>
            <w:gridSpan w:val="6"/>
          </w:tcPr>
          <w:p w14:paraId="59AFF2BA" w14:textId="77777777" w:rsidR="00764B40" w:rsidRPr="007F2770" w:rsidRDefault="00764B40" w:rsidP="00AB2FF9">
            <w:pPr>
              <w:pStyle w:val="TAL"/>
              <w:rPr>
                <w:ins w:id="612" w:author="Hui Wang" w:date="2024-11-11T11:48:00Z"/>
              </w:rPr>
            </w:pPr>
          </w:p>
        </w:tc>
      </w:tr>
      <w:tr w:rsidR="00764B40" w:rsidRPr="007F2770" w14:paraId="2191BD80" w14:textId="77777777" w:rsidTr="00AB2FF9">
        <w:trPr>
          <w:cantSplit/>
          <w:jc w:val="center"/>
          <w:ins w:id="613" w:author="Hui Wang" w:date="2024-11-11T11:48:00Z"/>
        </w:trPr>
        <w:tc>
          <w:tcPr>
            <w:tcW w:w="7225" w:type="dxa"/>
            <w:gridSpan w:val="6"/>
          </w:tcPr>
          <w:p w14:paraId="66713F2E" w14:textId="56328387" w:rsidR="00764B40" w:rsidRPr="007F2770" w:rsidRDefault="007465E3" w:rsidP="00AB2FF9">
            <w:pPr>
              <w:pStyle w:val="TAL"/>
              <w:rPr>
                <w:ins w:id="614" w:author="Hui Wang" w:date="2024-11-11T11:48:00Z"/>
              </w:rPr>
            </w:pPr>
            <w:ins w:id="615" w:author="Hui Wang" w:date="2024-11-11T12:10:00Z">
              <w:r w:rsidRPr="007465E3">
                <w:t>LP-WUS</w:t>
              </w:r>
            </w:ins>
            <w:ins w:id="616" w:author="Hui Wang" w:date="2024-11-11T11:48:00Z">
              <w:r w:rsidR="00764B40" w:rsidRPr="007F2770">
                <w:t xml:space="preserve"> subgroup ID: (octet 1, bits 1-5)</w:t>
              </w:r>
            </w:ins>
          </w:p>
        </w:tc>
      </w:tr>
      <w:tr w:rsidR="00764B40" w:rsidRPr="007F2770" w14:paraId="55A36723" w14:textId="77777777" w:rsidTr="00AB2FF9">
        <w:trPr>
          <w:cantSplit/>
          <w:jc w:val="center"/>
          <w:ins w:id="617" w:author="Hui Wang" w:date="2024-11-11T11:48:00Z"/>
        </w:trPr>
        <w:tc>
          <w:tcPr>
            <w:tcW w:w="7225" w:type="dxa"/>
            <w:gridSpan w:val="6"/>
          </w:tcPr>
          <w:p w14:paraId="6F1F9FA7" w14:textId="5380103C" w:rsidR="00764B40" w:rsidRPr="007F2770" w:rsidRDefault="00764B40" w:rsidP="00AB2FF9">
            <w:pPr>
              <w:pStyle w:val="TAL"/>
              <w:rPr>
                <w:ins w:id="618" w:author="Hui Wang" w:date="2024-11-11T11:48:00Z"/>
              </w:rPr>
            </w:pPr>
            <w:bookmarkStart w:id="619" w:name="OLE_LINK1"/>
            <w:ins w:id="620" w:author="Hui Wang" w:date="2024-11-11T11:48:00Z">
              <w:r w:rsidRPr="007F2770">
                <w:t xml:space="preserve">This field contains the value (in decimal) of </w:t>
              </w:r>
            </w:ins>
            <w:ins w:id="621" w:author="Hui Wang" w:date="2024-11-11T12:10:00Z">
              <w:r w:rsidR="007465E3" w:rsidRPr="007465E3">
                <w:t>LP-WUS</w:t>
              </w:r>
            </w:ins>
            <w:ins w:id="622" w:author="Hui Wang" w:date="2024-11-11T11:48:00Z">
              <w:r w:rsidRPr="007F2770">
                <w:t xml:space="preserve"> subgroup ID </w:t>
              </w:r>
              <w:bookmarkEnd w:id="619"/>
              <w:r w:rsidRPr="007F2770">
                <w:t>that is assigned by the AMF for paging the UE.</w:t>
              </w:r>
            </w:ins>
          </w:p>
          <w:p w14:paraId="2B3CC6CD" w14:textId="77777777" w:rsidR="00764B40" w:rsidRPr="007F2770" w:rsidRDefault="00764B40" w:rsidP="00AB2FF9">
            <w:pPr>
              <w:pStyle w:val="TAL"/>
              <w:rPr>
                <w:ins w:id="623" w:author="Hui Wang" w:date="2024-11-11T11:48:00Z"/>
              </w:rPr>
            </w:pPr>
          </w:p>
        </w:tc>
      </w:tr>
      <w:tr w:rsidR="00764B40" w:rsidRPr="007F2770" w14:paraId="5834606C" w14:textId="77777777" w:rsidTr="00AB2FF9">
        <w:trPr>
          <w:cantSplit/>
          <w:jc w:val="center"/>
          <w:ins w:id="624" w:author="Hui Wang" w:date="2024-11-11T11:48:00Z"/>
        </w:trPr>
        <w:tc>
          <w:tcPr>
            <w:tcW w:w="7225" w:type="dxa"/>
            <w:gridSpan w:val="6"/>
          </w:tcPr>
          <w:p w14:paraId="78B87A2F" w14:textId="77777777" w:rsidR="00764B40" w:rsidRPr="007F2770" w:rsidRDefault="00764B40" w:rsidP="00AB2FF9">
            <w:pPr>
              <w:pStyle w:val="TAL"/>
              <w:rPr>
                <w:ins w:id="625" w:author="Hui Wang" w:date="2024-11-11T11:48:00Z"/>
              </w:rPr>
            </w:pPr>
            <w:ins w:id="626" w:author="Hui Wang" w:date="2024-11-11T11:48:00Z">
              <w:r w:rsidRPr="007F2770">
                <w:t>UE paging probability information value: (octet 1, bits 1-5)</w:t>
              </w:r>
            </w:ins>
          </w:p>
        </w:tc>
      </w:tr>
      <w:tr w:rsidR="00764B40" w:rsidRPr="007F2770" w14:paraId="525873E6" w14:textId="77777777" w:rsidTr="00AB2FF9">
        <w:trPr>
          <w:cantSplit/>
          <w:jc w:val="center"/>
          <w:ins w:id="627" w:author="Hui Wang" w:date="2024-11-11T11:48:00Z"/>
        </w:trPr>
        <w:tc>
          <w:tcPr>
            <w:tcW w:w="7225" w:type="dxa"/>
            <w:gridSpan w:val="6"/>
          </w:tcPr>
          <w:p w14:paraId="6C63F91B" w14:textId="77777777" w:rsidR="00764B40" w:rsidRPr="007F2770" w:rsidRDefault="00764B40" w:rsidP="00AB2FF9">
            <w:pPr>
              <w:pStyle w:val="TAL"/>
              <w:rPr>
                <w:ins w:id="628" w:author="Hui Wang" w:date="2024-11-11T11:48:00Z"/>
              </w:rPr>
            </w:pPr>
            <w:ins w:id="629" w:author="Hui Wang" w:date="2024-11-11T11:48:00Z">
              <w:r w:rsidRPr="007F2770">
                <w:t>This field contains the value of UE paging probability information provided by the UE to the AMF. It represents the probability of the UE receiving the paging.</w:t>
              </w:r>
            </w:ins>
          </w:p>
        </w:tc>
      </w:tr>
      <w:tr w:rsidR="00764B40" w:rsidRPr="007F2770" w14:paraId="42ABAC5D" w14:textId="77777777" w:rsidTr="00AB2FF9">
        <w:trPr>
          <w:cantSplit/>
          <w:jc w:val="center"/>
          <w:ins w:id="630" w:author="Hui Wang" w:date="2024-11-11T11:48:00Z"/>
        </w:trPr>
        <w:tc>
          <w:tcPr>
            <w:tcW w:w="7225" w:type="dxa"/>
            <w:gridSpan w:val="6"/>
          </w:tcPr>
          <w:p w14:paraId="26631865" w14:textId="77777777" w:rsidR="00764B40" w:rsidRPr="007F2770" w:rsidRDefault="00764B40" w:rsidP="00AB2FF9">
            <w:pPr>
              <w:pStyle w:val="TAL"/>
              <w:rPr>
                <w:ins w:id="631" w:author="Hui Wang" w:date="2024-11-11T11:48:00Z"/>
              </w:rPr>
            </w:pPr>
          </w:p>
        </w:tc>
      </w:tr>
      <w:tr w:rsidR="00764B40" w:rsidRPr="007F2770" w14:paraId="586A9D92" w14:textId="77777777" w:rsidTr="00AB2FF9">
        <w:trPr>
          <w:cantSplit/>
          <w:jc w:val="center"/>
          <w:ins w:id="632" w:author="Hui Wang" w:date="2024-11-11T11:48:00Z"/>
        </w:trPr>
        <w:tc>
          <w:tcPr>
            <w:tcW w:w="7225" w:type="dxa"/>
            <w:gridSpan w:val="6"/>
          </w:tcPr>
          <w:p w14:paraId="4F00452D" w14:textId="77777777" w:rsidR="00764B40" w:rsidRPr="007F2770" w:rsidRDefault="00764B40" w:rsidP="00AB2FF9">
            <w:pPr>
              <w:pStyle w:val="TAL"/>
              <w:rPr>
                <w:ins w:id="633" w:author="Hui Wang" w:date="2024-11-11T11:48:00Z"/>
              </w:rPr>
            </w:pPr>
            <w:ins w:id="634" w:author="Hui Wang" w:date="2024-11-11T11:48:00Z">
              <w:r w:rsidRPr="007F2770">
                <w:t>Bit</w:t>
              </w:r>
            </w:ins>
          </w:p>
        </w:tc>
      </w:tr>
      <w:tr w:rsidR="00764B40" w:rsidRPr="007F2770" w14:paraId="5A6B0B22" w14:textId="77777777" w:rsidTr="00AB2FF9">
        <w:trPr>
          <w:jc w:val="center"/>
          <w:ins w:id="635" w:author="Hui Wang" w:date="2024-11-11T11:48:00Z"/>
        </w:trPr>
        <w:tc>
          <w:tcPr>
            <w:tcW w:w="289" w:type="dxa"/>
          </w:tcPr>
          <w:p w14:paraId="0D2BDC29" w14:textId="77777777" w:rsidR="00764B40" w:rsidRPr="007F2770" w:rsidRDefault="00764B40" w:rsidP="00AB2FF9">
            <w:pPr>
              <w:pStyle w:val="TAH"/>
              <w:rPr>
                <w:ins w:id="636" w:author="Hui Wang" w:date="2024-11-11T11:48:00Z"/>
              </w:rPr>
            </w:pPr>
            <w:ins w:id="637" w:author="Hui Wang" w:date="2024-11-11T11:48:00Z">
              <w:r w:rsidRPr="007F2770">
                <w:t>5</w:t>
              </w:r>
            </w:ins>
          </w:p>
        </w:tc>
        <w:tc>
          <w:tcPr>
            <w:tcW w:w="283" w:type="dxa"/>
          </w:tcPr>
          <w:p w14:paraId="66A9B682" w14:textId="77777777" w:rsidR="00764B40" w:rsidRPr="007F2770" w:rsidRDefault="00764B40" w:rsidP="00AB2FF9">
            <w:pPr>
              <w:pStyle w:val="TAH"/>
              <w:rPr>
                <w:ins w:id="638" w:author="Hui Wang" w:date="2024-11-11T11:48:00Z"/>
              </w:rPr>
            </w:pPr>
            <w:ins w:id="639" w:author="Hui Wang" w:date="2024-11-11T11:48:00Z">
              <w:r w:rsidRPr="007F2770">
                <w:t>4</w:t>
              </w:r>
            </w:ins>
          </w:p>
        </w:tc>
        <w:tc>
          <w:tcPr>
            <w:tcW w:w="284" w:type="dxa"/>
          </w:tcPr>
          <w:p w14:paraId="17CB7A1D" w14:textId="77777777" w:rsidR="00764B40" w:rsidRPr="007F2770" w:rsidRDefault="00764B40" w:rsidP="00AB2FF9">
            <w:pPr>
              <w:pStyle w:val="TAH"/>
              <w:rPr>
                <w:ins w:id="640" w:author="Hui Wang" w:date="2024-11-11T11:48:00Z"/>
              </w:rPr>
            </w:pPr>
            <w:ins w:id="641" w:author="Hui Wang" w:date="2024-11-11T11:48:00Z">
              <w:r w:rsidRPr="007F2770">
                <w:t>3</w:t>
              </w:r>
            </w:ins>
          </w:p>
        </w:tc>
        <w:tc>
          <w:tcPr>
            <w:tcW w:w="284" w:type="dxa"/>
          </w:tcPr>
          <w:p w14:paraId="741858B0" w14:textId="77777777" w:rsidR="00764B40" w:rsidRPr="007F2770" w:rsidRDefault="00764B40" w:rsidP="00AB2FF9">
            <w:pPr>
              <w:pStyle w:val="TAH"/>
              <w:rPr>
                <w:ins w:id="642" w:author="Hui Wang" w:date="2024-11-11T11:48:00Z"/>
              </w:rPr>
            </w:pPr>
            <w:ins w:id="643" w:author="Hui Wang" w:date="2024-11-11T11:48:00Z">
              <w:r w:rsidRPr="007F2770">
                <w:t>2</w:t>
              </w:r>
            </w:ins>
          </w:p>
        </w:tc>
        <w:tc>
          <w:tcPr>
            <w:tcW w:w="284" w:type="dxa"/>
          </w:tcPr>
          <w:p w14:paraId="650F53F1" w14:textId="77777777" w:rsidR="00764B40" w:rsidRPr="007F2770" w:rsidRDefault="00764B40" w:rsidP="00AB2FF9">
            <w:pPr>
              <w:pStyle w:val="TAH"/>
              <w:rPr>
                <w:ins w:id="644" w:author="Hui Wang" w:date="2024-11-11T11:48:00Z"/>
              </w:rPr>
            </w:pPr>
            <w:ins w:id="645" w:author="Hui Wang" w:date="2024-11-11T11:48:00Z">
              <w:r w:rsidRPr="007F2770">
                <w:t>1</w:t>
              </w:r>
            </w:ins>
          </w:p>
        </w:tc>
        <w:tc>
          <w:tcPr>
            <w:tcW w:w="5801" w:type="dxa"/>
          </w:tcPr>
          <w:p w14:paraId="18143612" w14:textId="77777777" w:rsidR="00764B40" w:rsidRPr="007F2770" w:rsidRDefault="00764B40" w:rsidP="00AB2FF9">
            <w:pPr>
              <w:pStyle w:val="TAL"/>
              <w:jc w:val="center"/>
              <w:rPr>
                <w:ins w:id="646" w:author="Hui Wang" w:date="2024-11-11T11:48:00Z"/>
              </w:rPr>
            </w:pPr>
            <w:ins w:id="647" w:author="Hui Wang" w:date="2024-11-11T11:48:00Z">
              <w:r w:rsidRPr="007F2770">
                <w:t>UE paging probability information value</w:t>
              </w:r>
            </w:ins>
          </w:p>
        </w:tc>
      </w:tr>
      <w:tr w:rsidR="00764B40" w:rsidRPr="007F2770" w14:paraId="2852BD36" w14:textId="77777777" w:rsidTr="00AB2FF9">
        <w:trPr>
          <w:jc w:val="center"/>
          <w:ins w:id="648" w:author="Hui Wang" w:date="2024-11-11T11:48:00Z"/>
        </w:trPr>
        <w:tc>
          <w:tcPr>
            <w:tcW w:w="289" w:type="dxa"/>
          </w:tcPr>
          <w:p w14:paraId="5796F2D7" w14:textId="77777777" w:rsidR="00764B40" w:rsidRPr="007F2770" w:rsidRDefault="00764B40" w:rsidP="00AB2FF9">
            <w:pPr>
              <w:pStyle w:val="TAH"/>
              <w:rPr>
                <w:ins w:id="649" w:author="Hui Wang" w:date="2024-11-11T11:48:00Z"/>
                <w:b w:val="0"/>
              </w:rPr>
            </w:pPr>
            <w:ins w:id="650" w:author="Hui Wang" w:date="2024-11-11T11:48:00Z">
              <w:r w:rsidRPr="007F2770">
                <w:rPr>
                  <w:b w:val="0"/>
                </w:rPr>
                <w:t>0</w:t>
              </w:r>
            </w:ins>
          </w:p>
        </w:tc>
        <w:tc>
          <w:tcPr>
            <w:tcW w:w="283" w:type="dxa"/>
          </w:tcPr>
          <w:p w14:paraId="54EEF3A0" w14:textId="77777777" w:rsidR="00764B40" w:rsidRPr="007F2770" w:rsidRDefault="00764B40" w:rsidP="00AB2FF9">
            <w:pPr>
              <w:pStyle w:val="TAH"/>
              <w:rPr>
                <w:ins w:id="651" w:author="Hui Wang" w:date="2024-11-11T11:48:00Z"/>
                <w:b w:val="0"/>
              </w:rPr>
            </w:pPr>
            <w:ins w:id="652" w:author="Hui Wang" w:date="2024-11-11T11:48:00Z">
              <w:r w:rsidRPr="007F2770">
                <w:rPr>
                  <w:b w:val="0"/>
                </w:rPr>
                <w:t>0</w:t>
              </w:r>
            </w:ins>
          </w:p>
        </w:tc>
        <w:tc>
          <w:tcPr>
            <w:tcW w:w="284" w:type="dxa"/>
          </w:tcPr>
          <w:p w14:paraId="6E0532F0" w14:textId="77777777" w:rsidR="00764B40" w:rsidRPr="007F2770" w:rsidRDefault="00764B40" w:rsidP="00AB2FF9">
            <w:pPr>
              <w:pStyle w:val="TAH"/>
              <w:rPr>
                <w:ins w:id="653" w:author="Hui Wang" w:date="2024-11-11T11:48:00Z"/>
                <w:b w:val="0"/>
              </w:rPr>
            </w:pPr>
            <w:ins w:id="654" w:author="Hui Wang" w:date="2024-11-11T11:48:00Z">
              <w:r w:rsidRPr="007F2770">
                <w:rPr>
                  <w:b w:val="0"/>
                </w:rPr>
                <w:t>0</w:t>
              </w:r>
            </w:ins>
          </w:p>
        </w:tc>
        <w:tc>
          <w:tcPr>
            <w:tcW w:w="284" w:type="dxa"/>
          </w:tcPr>
          <w:p w14:paraId="58801E04" w14:textId="77777777" w:rsidR="00764B40" w:rsidRPr="007F2770" w:rsidRDefault="00764B40" w:rsidP="00AB2FF9">
            <w:pPr>
              <w:pStyle w:val="TAH"/>
              <w:rPr>
                <w:ins w:id="655" w:author="Hui Wang" w:date="2024-11-11T11:48:00Z"/>
                <w:b w:val="0"/>
              </w:rPr>
            </w:pPr>
            <w:ins w:id="656" w:author="Hui Wang" w:date="2024-11-11T11:48:00Z">
              <w:r w:rsidRPr="007F2770">
                <w:rPr>
                  <w:b w:val="0"/>
                </w:rPr>
                <w:t>0</w:t>
              </w:r>
            </w:ins>
          </w:p>
        </w:tc>
        <w:tc>
          <w:tcPr>
            <w:tcW w:w="284" w:type="dxa"/>
          </w:tcPr>
          <w:p w14:paraId="460C70F8" w14:textId="77777777" w:rsidR="00764B40" w:rsidRPr="007F2770" w:rsidRDefault="00764B40" w:rsidP="00AB2FF9">
            <w:pPr>
              <w:pStyle w:val="TAH"/>
              <w:rPr>
                <w:ins w:id="657" w:author="Hui Wang" w:date="2024-11-11T11:48:00Z"/>
                <w:b w:val="0"/>
              </w:rPr>
            </w:pPr>
            <w:ins w:id="658" w:author="Hui Wang" w:date="2024-11-11T11:48:00Z">
              <w:r w:rsidRPr="007F2770">
                <w:rPr>
                  <w:b w:val="0"/>
                </w:rPr>
                <w:t>0</w:t>
              </w:r>
            </w:ins>
          </w:p>
        </w:tc>
        <w:tc>
          <w:tcPr>
            <w:tcW w:w="5801" w:type="dxa"/>
          </w:tcPr>
          <w:p w14:paraId="6656BB0D" w14:textId="77777777" w:rsidR="00764B40" w:rsidRPr="007F2770" w:rsidRDefault="00764B40" w:rsidP="00AB2FF9">
            <w:pPr>
              <w:pStyle w:val="TAL"/>
              <w:jc w:val="center"/>
              <w:rPr>
                <w:ins w:id="659" w:author="Hui Wang" w:date="2024-11-11T11:48:00Z"/>
              </w:rPr>
            </w:pPr>
            <w:ins w:id="660" w:author="Hui Wang" w:date="2024-11-11T11:48:00Z">
              <w:r w:rsidRPr="007F2770">
                <w:t>p00 (UE calculated paging probability is 0%)</w:t>
              </w:r>
            </w:ins>
          </w:p>
        </w:tc>
      </w:tr>
      <w:tr w:rsidR="00764B40" w:rsidRPr="007F2770" w14:paraId="7BF3DC86" w14:textId="77777777" w:rsidTr="00AB2FF9">
        <w:trPr>
          <w:jc w:val="center"/>
          <w:ins w:id="661" w:author="Hui Wang" w:date="2024-11-11T11:48:00Z"/>
        </w:trPr>
        <w:tc>
          <w:tcPr>
            <w:tcW w:w="289" w:type="dxa"/>
          </w:tcPr>
          <w:p w14:paraId="09319225" w14:textId="77777777" w:rsidR="00764B40" w:rsidRPr="007F2770" w:rsidRDefault="00764B40" w:rsidP="00AB2FF9">
            <w:pPr>
              <w:pStyle w:val="TAH"/>
              <w:rPr>
                <w:ins w:id="662" w:author="Hui Wang" w:date="2024-11-11T11:48:00Z"/>
                <w:b w:val="0"/>
              </w:rPr>
            </w:pPr>
            <w:ins w:id="663" w:author="Hui Wang" w:date="2024-11-11T11:48:00Z">
              <w:r w:rsidRPr="007F2770">
                <w:rPr>
                  <w:b w:val="0"/>
                </w:rPr>
                <w:t>0</w:t>
              </w:r>
            </w:ins>
          </w:p>
        </w:tc>
        <w:tc>
          <w:tcPr>
            <w:tcW w:w="283" w:type="dxa"/>
          </w:tcPr>
          <w:p w14:paraId="4DC03A88" w14:textId="77777777" w:rsidR="00764B40" w:rsidRPr="007F2770" w:rsidRDefault="00764B40" w:rsidP="00AB2FF9">
            <w:pPr>
              <w:pStyle w:val="TAH"/>
              <w:rPr>
                <w:ins w:id="664" w:author="Hui Wang" w:date="2024-11-11T11:48:00Z"/>
                <w:b w:val="0"/>
              </w:rPr>
            </w:pPr>
            <w:ins w:id="665" w:author="Hui Wang" w:date="2024-11-11T11:48:00Z">
              <w:r w:rsidRPr="007F2770">
                <w:rPr>
                  <w:b w:val="0"/>
                </w:rPr>
                <w:t>0</w:t>
              </w:r>
            </w:ins>
          </w:p>
        </w:tc>
        <w:tc>
          <w:tcPr>
            <w:tcW w:w="284" w:type="dxa"/>
          </w:tcPr>
          <w:p w14:paraId="629249DF" w14:textId="77777777" w:rsidR="00764B40" w:rsidRPr="007F2770" w:rsidRDefault="00764B40" w:rsidP="00AB2FF9">
            <w:pPr>
              <w:pStyle w:val="TAH"/>
              <w:rPr>
                <w:ins w:id="666" w:author="Hui Wang" w:date="2024-11-11T11:48:00Z"/>
                <w:b w:val="0"/>
              </w:rPr>
            </w:pPr>
            <w:ins w:id="667" w:author="Hui Wang" w:date="2024-11-11T11:48:00Z">
              <w:r w:rsidRPr="007F2770">
                <w:rPr>
                  <w:b w:val="0"/>
                </w:rPr>
                <w:t>0</w:t>
              </w:r>
            </w:ins>
          </w:p>
        </w:tc>
        <w:tc>
          <w:tcPr>
            <w:tcW w:w="284" w:type="dxa"/>
          </w:tcPr>
          <w:p w14:paraId="2128E161" w14:textId="77777777" w:rsidR="00764B40" w:rsidRPr="007F2770" w:rsidRDefault="00764B40" w:rsidP="00AB2FF9">
            <w:pPr>
              <w:pStyle w:val="TAH"/>
              <w:rPr>
                <w:ins w:id="668" w:author="Hui Wang" w:date="2024-11-11T11:48:00Z"/>
                <w:b w:val="0"/>
              </w:rPr>
            </w:pPr>
            <w:ins w:id="669" w:author="Hui Wang" w:date="2024-11-11T11:48:00Z">
              <w:r w:rsidRPr="007F2770">
                <w:rPr>
                  <w:b w:val="0"/>
                </w:rPr>
                <w:t>0</w:t>
              </w:r>
            </w:ins>
          </w:p>
        </w:tc>
        <w:tc>
          <w:tcPr>
            <w:tcW w:w="284" w:type="dxa"/>
          </w:tcPr>
          <w:p w14:paraId="385B1942" w14:textId="77777777" w:rsidR="00764B40" w:rsidRPr="007F2770" w:rsidRDefault="00764B40" w:rsidP="00AB2FF9">
            <w:pPr>
              <w:pStyle w:val="TAH"/>
              <w:rPr>
                <w:ins w:id="670" w:author="Hui Wang" w:date="2024-11-11T11:48:00Z"/>
                <w:b w:val="0"/>
              </w:rPr>
            </w:pPr>
            <w:ins w:id="671" w:author="Hui Wang" w:date="2024-11-11T11:48:00Z">
              <w:r w:rsidRPr="007F2770">
                <w:rPr>
                  <w:b w:val="0"/>
                </w:rPr>
                <w:t>1</w:t>
              </w:r>
            </w:ins>
          </w:p>
        </w:tc>
        <w:tc>
          <w:tcPr>
            <w:tcW w:w="5801" w:type="dxa"/>
          </w:tcPr>
          <w:p w14:paraId="19E4DCB5" w14:textId="77777777" w:rsidR="00764B40" w:rsidRPr="007F2770" w:rsidRDefault="00764B40" w:rsidP="00AB2FF9">
            <w:pPr>
              <w:pStyle w:val="TAL"/>
              <w:jc w:val="center"/>
              <w:rPr>
                <w:ins w:id="672" w:author="Hui Wang" w:date="2024-11-11T11:48:00Z"/>
              </w:rPr>
            </w:pPr>
            <w:ins w:id="673" w:author="Hui Wang" w:date="2024-11-11T11:48:00Z">
              <w:r w:rsidRPr="007F2770">
                <w:t>p05 (UE calculated paging probability &gt; 0% and &lt;= 5%)</w:t>
              </w:r>
            </w:ins>
          </w:p>
        </w:tc>
      </w:tr>
      <w:tr w:rsidR="00764B40" w:rsidRPr="007F2770" w14:paraId="3ACF31D4" w14:textId="77777777" w:rsidTr="00AB2FF9">
        <w:trPr>
          <w:jc w:val="center"/>
          <w:ins w:id="674" w:author="Hui Wang" w:date="2024-11-11T11:48:00Z"/>
        </w:trPr>
        <w:tc>
          <w:tcPr>
            <w:tcW w:w="289" w:type="dxa"/>
          </w:tcPr>
          <w:p w14:paraId="555FF98A" w14:textId="77777777" w:rsidR="00764B40" w:rsidRPr="007F2770" w:rsidRDefault="00764B40" w:rsidP="00AB2FF9">
            <w:pPr>
              <w:pStyle w:val="TAH"/>
              <w:rPr>
                <w:ins w:id="675" w:author="Hui Wang" w:date="2024-11-11T11:48:00Z"/>
                <w:b w:val="0"/>
              </w:rPr>
            </w:pPr>
            <w:ins w:id="676" w:author="Hui Wang" w:date="2024-11-11T11:48:00Z">
              <w:r w:rsidRPr="007F2770">
                <w:rPr>
                  <w:b w:val="0"/>
                </w:rPr>
                <w:t>0</w:t>
              </w:r>
            </w:ins>
          </w:p>
        </w:tc>
        <w:tc>
          <w:tcPr>
            <w:tcW w:w="283" w:type="dxa"/>
          </w:tcPr>
          <w:p w14:paraId="5DF4FC85" w14:textId="77777777" w:rsidR="00764B40" w:rsidRPr="007F2770" w:rsidRDefault="00764B40" w:rsidP="00AB2FF9">
            <w:pPr>
              <w:pStyle w:val="TAH"/>
              <w:rPr>
                <w:ins w:id="677" w:author="Hui Wang" w:date="2024-11-11T11:48:00Z"/>
                <w:b w:val="0"/>
              </w:rPr>
            </w:pPr>
            <w:ins w:id="678" w:author="Hui Wang" w:date="2024-11-11T11:48:00Z">
              <w:r w:rsidRPr="007F2770">
                <w:rPr>
                  <w:b w:val="0"/>
                </w:rPr>
                <w:t>0</w:t>
              </w:r>
            </w:ins>
          </w:p>
        </w:tc>
        <w:tc>
          <w:tcPr>
            <w:tcW w:w="284" w:type="dxa"/>
          </w:tcPr>
          <w:p w14:paraId="1A886EE8" w14:textId="77777777" w:rsidR="00764B40" w:rsidRPr="007F2770" w:rsidRDefault="00764B40" w:rsidP="00AB2FF9">
            <w:pPr>
              <w:pStyle w:val="TAH"/>
              <w:rPr>
                <w:ins w:id="679" w:author="Hui Wang" w:date="2024-11-11T11:48:00Z"/>
                <w:b w:val="0"/>
              </w:rPr>
            </w:pPr>
            <w:ins w:id="680" w:author="Hui Wang" w:date="2024-11-11T11:48:00Z">
              <w:r w:rsidRPr="007F2770">
                <w:rPr>
                  <w:b w:val="0"/>
                </w:rPr>
                <w:t>0</w:t>
              </w:r>
            </w:ins>
          </w:p>
        </w:tc>
        <w:tc>
          <w:tcPr>
            <w:tcW w:w="284" w:type="dxa"/>
          </w:tcPr>
          <w:p w14:paraId="7F138608" w14:textId="77777777" w:rsidR="00764B40" w:rsidRPr="007F2770" w:rsidRDefault="00764B40" w:rsidP="00AB2FF9">
            <w:pPr>
              <w:pStyle w:val="TAH"/>
              <w:rPr>
                <w:ins w:id="681" w:author="Hui Wang" w:date="2024-11-11T11:48:00Z"/>
                <w:b w:val="0"/>
              </w:rPr>
            </w:pPr>
            <w:ins w:id="682" w:author="Hui Wang" w:date="2024-11-11T11:48:00Z">
              <w:r w:rsidRPr="007F2770">
                <w:rPr>
                  <w:b w:val="0"/>
                </w:rPr>
                <w:t>1</w:t>
              </w:r>
            </w:ins>
          </w:p>
        </w:tc>
        <w:tc>
          <w:tcPr>
            <w:tcW w:w="284" w:type="dxa"/>
          </w:tcPr>
          <w:p w14:paraId="2B09D340" w14:textId="77777777" w:rsidR="00764B40" w:rsidRPr="007F2770" w:rsidRDefault="00764B40" w:rsidP="00AB2FF9">
            <w:pPr>
              <w:pStyle w:val="TAH"/>
              <w:rPr>
                <w:ins w:id="683" w:author="Hui Wang" w:date="2024-11-11T11:48:00Z"/>
                <w:b w:val="0"/>
              </w:rPr>
            </w:pPr>
            <w:ins w:id="684" w:author="Hui Wang" w:date="2024-11-11T11:48:00Z">
              <w:r w:rsidRPr="007F2770">
                <w:rPr>
                  <w:b w:val="0"/>
                </w:rPr>
                <w:t>0</w:t>
              </w:r>
            </w:ins>
          </w:p>
        </w:tc>
        <w:tc>
          <w:tcPr>
            <w:tcW w:w="5801" w:type="dxa"/>
          </w:tcPr>
          <w:p w14:paraId="32F9F8EC" w14:textId="77777777" w:rsidR="00764B40" w:rsidRPr="007F2770" w:rsidRDefault="00764B40" w:rsidP="00AB2FF9">
            <w:pPr>
              <w:pStyle w:val="TAL"/>
              <w:jc w:val="center"/>
              <w:rPr>
                <w:ins w:id="685" w:author="Hui Wang" w:date="2024-11-11T11:48:00Z"/>
              </w:rPr>
            </w:pPr>
            <w:ins w:id="686" w:author="Hui Wang" w:date="2024-11-11T11:48:00Z">
              <w:r w:rsidRPr="007F2770">
                <w:t>p10 (UE calculated paging probability &gt; 5% and &lt;= 10%)</w:t>
              </w:r>
            </w:ins>
          </w:p>
        </w:tc>
      </w:tr>
      <w:tr w:rsidR="00764B40" w:rsidRPr="007F2770" w14:paraId="13B0E6FF" w14:textId="77777777" w:rsidTr="00AB2FF9">
        <w:trPr>
          <w:jc w:val="center"/>
          <w:ins w:id="687" w:author="Hui Wang" w:date="2024-11-11T11:48:00Z"/>
        </w:trPr>
        <w:tc>
          <w:tcPr>
            <w:tcW w:w="289" w:type="dxa"/>
          </w:tcPr>
          <w:p w14:paraId="39B75F6B" w14:textId="77777777" w:rsidR="00764B40" w:rsidRPr="007F2770" w:rsidRDefault="00764B40" w:rsidP="00AB2FF9">
            <w:pPr>
              <w:pStyle w:val="TAH"/>
              <w:rPr>
                <w:ins w:id="688" w:author="Hui Wang" w:date="2024-11-11T11:48:00Z"/>
                <w:b w:val="0"/>
              </w:rPr>
            </w:pPr>
            <w:ins w:id="689" w:author="Hui Wang" w:date="2024-11-11T11:48:00Z">
              <w:r w:rsidRPr="007F2770">
                <w:rPr>
                  <w:b w:val="0"/>
                </w:rPr>
                <w:t>0</w:t>
              </w:r>
            </w:ins>
          </w:p>
        </w:tc>
        <w:tc>
          <w:tcPr>
            <w:tcW w:w="283" w:type="dxa"/>
          </w:tcPr>
          <w:p w14:paraId="4AD457B3" w14:textId="77777777" w:rsidR="00764B40" w:rsidRPr="007F2770" w:rsidRDefault="00764B40" w:rsidP="00AB2FF9">
            <w:pPr>
              <w:pStyle w:val="TAH"/>
              <w:rPr>
                <w:ins w:id="690" w:author="Hui Wang" w:date="2024-11-11T11:48:00Z"/>
                <w:b w:val="0"/>
              </w:rPr>
            </w:pPr>
            <w:ins w:id="691" w:author="Hui Wang" w:date="2024-11-11T11:48:00Z">
              <w:r w:rsidRPr="007F2770">
                <w:rPr>
                  <w:b w:val="0"/>
                </w:rPr>
                <w:t>0</w:t>
              </w:r>
            </w:ins>
          </w:p>
        </w:tc>
        <w:tc>
          <w:tcPr>
            <w:tcW w:w="284" w:type="dxa"/>
          </w:tcPr>
          <w:p w14:paraId="4F3540F9" w14:textId="77777777" w:rsidR="00764B40" w:rsidRPr="007F2770" w:rsidRDefault="00764B40" w:rsidP="00AB2FF9">
            <w:pPr>
              <w:pStyle w:val="TAH"/>
              <w:rPr>
                <w:ins w:id="692" w:author="Hui Wang" w:date="2024-11-11T11:48:00Z"/>
                <w:b w:val="0"/>
              </w:rPr>
            </w:pPr>
            <w:ins w:id="693" w:author="Hui Wang" w:date="2024-11-11T11:48:00Z">
              <w:r w:rsidRPr="007F2770">
                <w:rPr>
                  <w:b w:val="0"/>
                </w:rPr>
                <w:t>0</w:t>
              </w:r>
            </w:ins>
          </w:p>
        </w:tc>
        <w:tc>
          <w:tcPr>
            <w:tcW w:w="284" w:type="dxa"/>
          </w:tcPr>
          <w:p w14:paraId="490A6D38" w14:textId="77777777" w:rsidR="00764B40" w:rsidRPr="007F2770" w:rsidRDefault="00764B40" w:rsidP="00AB2FF9">
            <w:pPr>
              <w:pStyle w:val="TAH"/>
              <w:rPr>
                <w:ins w:id="694" w:author="Hui Wang" w:date="2024-11-11T11:48:00Z"/>
                <w:b w:val="0"/>
              </w:rPr>
            </w:pPr>
            <w:ins w:id="695" w:author="Hui Wang" w:date="2024-11-11T11:48:00Z">
              <w:r w:rsidRPr="007F2770">
                <w:rPr>
                  <w:b w:val="0"/>
                </w:rPr>
                <w:t>1</w:t>
              </w:r>
            </w:ins>
          </w:p>
        </w:tc>
        <w:tc>
          <w:tcPr>
            <w:tcW w:w="284" w:type="dxa"/>
          </w:tcPr>
          <w:p w14:paraId="300CD23D" w14:textId="77777777" w:rsidR="00764B40" w:rsidRPr="007F2770" w:rsidRDefault="00764B40" w:rsidP="00AB2FF9">
            <w:pPr>
              <w:pStyle w:val="TAH"/>
              <w:rPr>
                <w:ins w:id="696" w:author="Hui Wang" w:date="2024-11-11T11:48:00Z"/>
                <w:b w:val="0"/>
              </w:rPr>
            </w:pPr>
            <w:ins w:id="697" w:author="Hui Wang" w:date="2024-11-11T11:48:00Z">
              <w:r w:rsidRPr="007F2770">
                <w:rPr>
                  <w:b w:val="0"/>
                </w:rPr>
                <w:t>1</w:t>
              </w:r>
            </w:ins>
          </w:p>
        </w:tc>
        <w:tc>
          <w:tcPr>
            <w:tcW w:w="5801" w:type="dxa"/>
          </w:tcPr>
          <w:p w14:paraId="76EA4047" w14:textId="77777777" w:rsidR="00764B40" w:rsidRPr="007F2770" w:rsidRDefault="00764B40" w:rsidP="00AB2FF9">
            <w:pPr>
              <w:pStyle w:val="TAL"/>
              <w:jc w:val="center"/>
              <w:rPr>
                <w:ins w:id="698" w:author="Hui Wang" w:date="2024-11-11T11:48:00Z"/>
              </w:rPr>
            </w:pPr>
            <w:ins w:id="699" w:author="Hui Wang" w:date="2024-11-11T11:48:00Z">
              <w:r w:rsidRPr="007F2770">
                <w:t>p15 (UE calculated paging probability &gt; 10% and &lt;= 15%)</w:t>
              </w:r>
            </w:ins>
          </w:p>
        </w:tc>
      </w:tr>
      <w:tr w:rsidR="00764B40" w:rsidRPr="007F2770" w14:paraId="19D65768" w14:textId="77777777" w:rsidTr="00AB2FF9">
        <w:trPr>
          <w:jc w:val="center"/>
          <w:ins w:id="700" w:author="Hui Wang" w:date="2024-11-11T11:48:00Z"/>
        </w:trPr>
        <w:tc>
          <w:tcPr>
            <w:tcW w:w="289" w:type="dxa"/>
          </w:tcPr>
          <w:p w14:paraId="049A7A37" w14:textId="77777777" w:rsidR="00764B40" w:rsidRPr="007F2770" w:rsidRDefault="00764B40" w:rsidP="00AB2FF9">
            <w:pPr>
              <w:pStyle w:val="TAH"/>
              <w:rPr>
                <w:ins w:id="701" w:author="Hui Wang" w:date="2024-11-11T11:48:00Z"/>
                <w:b w:val="0"/>
              </w:rPr>
            </w:pPr>
            <w:ins w:id="702" w:author="Hui Wang" w:date="2024-11-11T11:48:00Z">
              <w:r w:rsidRPr="007F2770">
                <w:rPr>
                  <w:b w:val="0"/>
                </w:rPr>
                <w:t>0</w:t>
              </w:r>
            </w:ins>
          </w:p>
        </w:tc>
        <w:tc>
          <w:tcPr>
            <w:tcW w:w="283" w:type="dxa"/>
          </w:tcPr>
          <w:p w14:paraId="354F3E96" w14:textId="77777777" w:rsidR="00764B40" w:rsidRPr="007F2770" w:rsidRDefault="00764B40" w:rsidP="00AB2FF9">
            <w:pPr>
              <w:pStyle w:val="TAH"/>
              <w:rPr>
                <w:ins w:id="703" w:author="Hui Wang" w:date="2024-11-11T11:48:00Z"/>
                <w:b w:val="0"/>
              </w:rPr>
            </w:pPr>
            <w:ins w:id="704" w:author="Hui Wang" w:date="2024-11-11T11:48:00Z">
              <w:r w:rsidRPr="007F2770">
                <w:rPr>
                  <w:b w:val="0"/>
                </w:rPr>
                <w:t>0</w:t>
              </w:r>
            </w:ins>
          </w:p>
        </w:tc>
        <w:tc>
          <w:tcPr>
            <w:tcW w:w="284" w:type="dxa"/>
          </w:tcPr>
          <w:p w14:paraId="3C20D995" w14:textId="77777777" w:rsidR="00764B40" w:rsidRPr="007F2770" w:rsidRDefault="00764B40" w:rsidP="00AB2FF9">
            <w:pPr>
              <w:pStyle w:val="TAH"/>
              <w:rPr>
                <w:ins w:id="705" w:author="Hui Wang" w:date="2024-11-11T11:48:00Z"/>
                <w:b w:val="0"/>
              </w:rPr>
            </w:pPr>
            <w:ins w:id="706" w:author="Hui Wang" w:date="2024-11-11T11:48:00Z">
              <w:r w:rsidRPr="007F2770">
                <w:rPr>
                  <w:b w:val="0"/>
                </w:rPr>
                <w:t>1</w:t>
              </w:r>
            </w:ins>
          </w:p>
        </w:tc>
        <w:tc>
          <w:tcPr>
            <w:tcW w:w="284" w:type="dxa"/>
          </w:tcPr>
          <w:p w14:paraId="534801D8" w14:textId="77777777" w:rsidR="00764B40" w:rsidRPr="007F2770" w:rsidRDefault="00764B40" w:rsidP="00AB2FF9">
            <w:pPr>
              <w:pStyle w:val="TAH"/>
              <w:rPr>
                <w:ins w:id="707" w:author="Hui Wang" w:date="2024-11-11T11:48:00Z"/>
                <w:b w:val="0"/>
              </w:rPr>
            </w:pPr>
            <w:ins w:id="708" w:author="Hui Wang" w:date="2024-11-11T11:48:00Z">
              <w:r w:rsidRPr="007F2770">
                <w:rPr>
                  <w:b w:val="0"/>
                </w:rPr>
                <w:t>0</w:t>
              </w:r>
            </w:ins>
          </w:p>
        </w:tc>
        <w:tc>
          <w:tcPr>
            <w:tcW w:w="284" w:type="dxa"/>
          </w:tcPr>
          <w:p w14:paraId="0C7B97B5" w14:textId="77777777" w:rsidR="00764B40" w:rsidRPr="007F2770" w:rsidRDefault="00764B40" w:rsidP="00AB2FF9">
            <w:pPr>
              <w:pStyle w:val="TAH"/>
              <w:rPr>
                <w:ins w:id="709" w:author="Hui Wang" w:date="2024-11-11T11:48:00Z"/>
                <w:b w:val="0"/>
              </w:rPr>
            </w:pPr>
            <w:ins w:id="710" w:author="Hui Wang" w:date="2024-11-11T11:48:00Z">
              <w:r w:rsidRPr="007F2770">
                <w:rPr>
                  <w:b w:val="0"/>
                </w:rPr>
                <w:t>0</w:t>
              </w:r>
            </w:ins>
          </w:p>
        </w:tc>
        <w:tc>
          <w:tcPr>
            <w:tcW w:w="5801" w:type="dxa"/>
          </w:tcPr>
          <w:p w14:paraId="7C77C53B" w14:textId="77777777" w:rsidR="00764B40" w:rsidRPr="007F2770" w:rsidRDefault="00764B40" w:rsidP="00AB2FF9">
            <w:pPr>
              <w:pStyle w:val="TAL"/>
              <w:jc w:val="center"/>
              <w:rPr>
                <w:ins w:id="711" w:author="Hui Wang" w:date="2024-11-11T11:48:00Z"/>
              </w:rPr>
            </w:pPr>
            <w:ins w:id="712" w:author="Hui Wang" w:date="2024-11-11T11:48:00Z">
              <w:r w:rsidRPr="007F2770">
                <w:t>p20 (UE calculated paging probability &gt; 15% and &lt;= 20%)</w:t>
              </w:r>
            </w:ins>
          </w:p>
        </w:tc>
      </w:tr>
      <w:tr w:rsidR="00764B40" w:rsidRPr="007F2770" w14:paraId="1A50739F" w14:textId="77777777" w:rsidTr="00AB2FF9">
        <w:trPr>
          <w:jc w:val="center"/>
          <w:ins w:id="713" w:author="Hui Wang" w:date="2024-11-11T11:48:00Z"/>
        </w:trPr>
        <w:tc>
          <w:tcPr>
            <w:tcW w:w="289" w:type="dxa"/>
          </w:tcPr>
          <w:p w14:paraId="4EE3E4B5" w14:textId="77777777" w:rsidR="00764B40" w:rsidRPr="007F2770" w:rsidRDefault="00764B40" w:rsidP="00AB2FF9">
            <w:pPr>
              <w:pStyle w:val="TAH"/>
              <w:rPr>
                <w:ins w:id="714" w:author="Hui Wang" w:date="2024-11-11T11:48:00Z"/>
                <w:b w:val="0"/>
              </w:rPr>
            </w:pPr>
            <w:ins w:id="715" w:author="Hui Wang" w:date="2024-11-11T11:48:00Z">
              <w:r w:rsidRPr="007F2770">
                <w:rPr>
                  <w:b w:val="0"/>
                </w:rPr>
                <w:t>0</w:t>
              </w:r>
            </w:ins>
          </w:p>
        </w:tc>
        <w:tc>
          <w:tcPr>
            <w:tcW w:w="283" w:type="dxa"/>
          </w:tcPr>
          <w:p w14:paraId="17C9C8E0" w14:textId="77777777" w:rsidR="00764B40" w:rsidRPr="007F2770" w:rsidRDefault="00764B40" w:rsidP="00AB2FF9">
            <w:pPr>
              <w:pStyle w:val="TAH"/>
              <w:rPr>
                <w:ins w:id="716" w:author="Hui Wang" w:date="2024-11-11T11:48:00Z"/>
                <w:b w:val="0"/>
              </w:rPr>
            </w:pPr>
            <w:ins w:id="717" w:author="Hui Wang" w:date="2024-11-11T11:48:00Z">
              <w:r w:rsidRPr="007F2770">
                <w:rPr>
                  <w:b w:val="0"/>
                </w:rPr>
                <w:t>0</w:t>
              </w:r>
            </w:ins>
          </w:p>
        </w:tc>
        <w:tc>
          <w:tcPr>
            <w:tcW w:w="284" w:type="dxa"/>
          </w:tcPr>
          <w:p w14:paraId="332BFA0A" w14:textId="77777777" w:rsidR="00764B40" w:rsidRPr="007F2770" w:rsidRDefault="00764B40" w:rsidP="00AB2FF9">
            <w:pPr>
              <w:pStyle w:val="TAH"/>
              <w:rPr>
                <w:ins w:id="718" w:author="Hui Wang" w:date="2024-11-11T11:48:00Z"/>
                <w:b w:val="0"/>
              </w:rPr>
            </w:pPr>
            <w:ins w:id="719" w:author="Hui Wang" w:date="2024-11-11T11:48:00Z">
              <w:r w:rsidRPr="007F2770">
                <w:rPr>
                  <w:b w:val="0"/>
                </w:rPr>
                <w:t>1</w:t>
              </w:r>
            </w:ins>
          </w:p>
        </w:tc>
        <w:tc>
          <w:tcPr>
            <w:tcW w:w="284" w:type="dxa"/>
          </w:tcPr>
          <w:p w14:paraId="3924221B" w14:textId="77777777" w:rsidR="00764B40" w:rsidRPr="007F2770" w:rsidRDefault="00764B40" w:rsidP="00AB2FF9">
            <w:pPr>
              <w:pStyle w:val="TAH"/>
              <w:rPr>
                <w:ins w:id="720" w:author="Hui Wang" w:date="2024-11-11T11:48:00Z"/>
                <w:b w:val="0"/>
              </w:rPr>
            </w:pPr>
            <w:ins w:id="721" w:author="Hui Wang" w:date="2024-11-11T11:48:00Z">
              <w:r w:rsidRPr="007F2770">
                <w:rPr>
                  <w:b w:val="0"/>
                </w:rPr>
                <w:t>0</w:t>
              </w:r>
            </w:ins>
          </w:p>
        </w:tc>
        <w:tc>
          <w:tcPr>
            <w:tcW w:w="284" w:type="dxa"/>
          </w:tcPr>
          <w:p w14:paraId="3A3D42CC" w14:textId="77777777" w:rsidR="00764B40" w:rsidRPr="007F2770" w:rsidRDefault="00764B40" w:rsidP="00AB2FF9">
            <w:pPr>
              <w:pStyle w:val="TAH"/>
              <w:rPr>
                <w:ins w:id="722" w:author="Hui Wang" w:date="2024-11-11T11:48:00Z"/>
                <w:b w:val="0"/>
              </w:rPr>
            </w:pPr>
            <w:ins w:id="723" w:author="Hui Wang" w:date="2024-11-11T11:48:00Z">
              <w:r w:rsidRPr="007F2770">
                <w:rPr>
                  <w:b w:val="0"/>
                </w:rPr>
                <w:t>1</w:t>
              </w:r>
            </w:ins>
          </w:p>
        </w:tc>
        <w:tc>
          <w:tcPr>
            <w:tcW w:w="5801" w:type="dxa"/>
          </w:tcPr>
          <w:p w14:paraId="5B384F8B" w14:textId="77777777" w:rsidR="00764B40" w:rsidRPr="007F2770" w:rsidRDefault="00764B40" w:rsidP="00AB2FF9">
            <w:pPr>
              <w:pStyle w:val="TAL"/>
              <w:jc w:val="center"/>
              <w:rPr>
                <w:ins w:id="724" w:author="Hui Wang" w:date="2024-11-11T11:48:00Z"/>
              </w:rPr>
            </w:pPr>
            <w:ins w:id="725" w:author="Hui Wang" w:date="2024-11-11T11:48:00Z">
              <w:r w:rsidRPr="007F2770">
                <w:t>p25 (UE calculated paging probability &gt; 20% and &lt;= 25%)</w:t>
              </w:r>
            </w:ins>
          </w:p>
        </w:tc>
      </w:tr>
      <w:tr w:rsidR="00764B40" w:rsidRPr="007F2770" w14:paraId="4C8284B3" w14:textId="77777777" w:rsidTr="00AB2FF9">
        <w:trPr>
          <w:jc w:val="center"/>
          <w:ins w:id="726" w:author="Hui Wang" w:date="2024-11-11T11:48:00Z"/>
        </w:trPr>
        <w:tc>
          <w:tcPr>
            <w:tcW w:w="289" w:type="dxa"/>
          </w:tcPr>
          <w:p w14:paraId="1B70525C" w14:textId="77777777" w:rsidR="00764B40" w:rsidRPr="007F2770" w:rsidRDefault="00764B40" w:rsidP="00AB2FF9">
            <w:pPr>
              <w:pStyle w:val="TAH"/>
              <w:rPr>
                <w:ins w:id="727" w:author="Hui Wang" w:date="2024-11-11T11:48:00Z"/>
                <w:b w:val="0"/>
              </w:rPr>
            </w:pPr>
            <w:ins w:id="728" w:author="Hui Wang" w:date="2024-11-11T11:48:00Z">
              <w:r w:rsidRPr="007F2770">
                <w:rPr>
                  <w:b w:val="0"/>
                </w:rPr>
                <w:t>0</w:t>
              </w:r>
            </w:ins>
          </w:p>
        </w:tc>
        <w:tc>
          <w:tcPr>
            <w:tcW w:w="283" w:type="dxa"/>
          </w:tcPr>
          <w:p w14:paraId="3F1464B8" w14:textId="77777777" w:rsidR="00764B40" w:rsidRPr="007F2770" w:rsidRDefault="00764B40" w:rsidP="00AB2FF9">
            <w:pPr>
              <w:pStyle w:val="TAH"/>
              <w:rPr>
                <w:ins w:id="729" w:author="Hui Wang" w:date="2024-11-11T11:48:00Z"/>
                <w:b w:val="0"/>
              </w:rPr>
            </w:pPr>
            <w:ins w:id="730" w:author="Hui Wang" w:date="2024-11-11T11:48:00Z">
              <w:r w:rsidRPr="007F2770">
                <w:rPr>
                  <w:b w:val="0"/>
                </w:rPr>
                <w:t>0</w:t>
              </w:r>
            </w:ins>
          </w:p>
        </w:tc>
        <w:tc>
          <w:tcPr>
            <w:tcW w:w="284" w:type="dxa"/>
          </w:tcPr>
          <w:p w14:paraId="0C68C3C2" w14:textId="77777777" w:rsidR="00764B40" w:rsidRPr="007F2770" w:rsidRDefault="00764B40" w:rsidP="00AB2FF9">
            <w:pPr>
              <w:pStyle w:val="TAH"/>
              <w:rPr>
                <w:ins w:id="731" w:author="Hui Wang" w:date="2024-11-11T11:48:00Z"/>
                <w:b w:val="0"/>
              </w:rPr>
            </w:pPr>
            <w:ins w:id="732" w:author="Hui Wang" w:date="2024-11-11T11:48:00Z">
              <w:r w:rsidRPr="007F2770">
                <w:rPr>
                  <w:b w:val="0"/>
                </w:rPr>
                <w:t>1</w:t>
              </w:r>
            </w:ins>
          </w:p>
        </w:tc>
        <w:tc>
          <w:tcPr>
            <w:tcW w:w="284" w:type="dxa"/>
          </w:tcPr>
          <w:p w14:paraId="2A2AA5F2" w14:textId="77777777" w:rsidR="00764B40" w:rsidRPr="007F2770" w:rsidRDefault="00764B40" w:rsidP="00AB2FF9">
            <w:pPr>
              <w:pStyle w:val="TAH"/>
              <w:rPr>
                <w:ins w:id="733" w:author="Hui Wang" w:date="2024-11-11T11:48:00Z"/>
                <w:b w:val="0"/>
              </w:rPr>
            </w:pPr>
            <w:ins w:id="734" w:author="Hui Wang" w:date="2024-11-11T11:48:00Z">
              <w:r w:rsidRPr="007F2770">
                <w:rPr>
                  <w:b w:val="0"/>
                </w:rPr>
                <w:t>1</w:t>
              </w:r>
            </w:ins>
          </w:p>
        </w:tc>
        <w:tc>
          <w:tcPr>
            <w:tcW w:w="284" w:type="dxa"/>
          </w:tcPr>
          <w:p w14:paraId="412CFECB" w14:textId="77777777" w:rsidR="00764B40" w:rsidRPr="007F2770" w:rsidRDefault="00764B40" w:rsidP="00AB2FF9">
            <w:pPr>
              <w:pStyle w:val="TAH"/>
              <w:rPr>
                <w:ins w:id="735" w:author="Hui Wang" w:date="2024-11-11T11:48:00Z"/>
                <w:b w:val="0"/>
              </w:rPr>
            </w:pPr>
            <w:ins w:id="736" w:author="Hui Wang" w:date="2024-11-11T11:48:00Z">
              <w:r w:rsidRPr="007F2770">
                <w:rPr>
                  <w:b w:val="0"/>
                </w:rPr>
                <w:t>0</w:t>
              </w:r>
            </w:ins>
          </w:p>
        </w:tc>
        <w:tc>
          <w:tcPr>
            <w:tcW w:w="5801" w:type="dxa"/>
          </w:tcPr>
          <w:p w14:paraId="76378F54" w14:textId="77777777" w:rsidR="00764B40" w:rsidRPr="007F2770" w:rsidRDefault="00764B40" w:rsidP="00AB2FF9">
            <w:pPr>
              <w:pStyle w:val="TAL"/>
              <w:jc w:val="center"/>
              <w:rPr>
                <w:ins w:id="737" w:author="Hui Wang" w:date="2024-11-11T11:48:00Z"/>
              </w:rPr>
            </w:pPr>
            <w:ins w:id="738" w:author="Hui Wang" w:date="2024-11-11T11:48:00Z">
              <w:r w:rsidRPr="007F2770">
                <w:t>p30 (UE calculated paging probability &gt; 25% and &lt;= 30%)</w:t>
              </w:r>
            </w:ins>
          </w:p>
        </w:tc>
      </w:tr>
      <w:tr w:rsidR="00764B40" w:rsidRPr="007F2770" w14:paraId="180AFFCE" w14:textId="77777777" w:rsidTr="00AB2FF9">
        <w:trPr>
          <w:jc w:val="center"/>
          <w:ins w:id="739" w:author="Hui Wang" w:date="2024-11-11T11:48:00Z"/>
        </w:trPr>
        <w:tc>
          <w:tcPr>
            <w:tcW w:w="289" w:type="dxa"/>
          </w:tcPr>
          <w:p w14:paraId="4629922E" w14:textId="77777777" w:rsidR="00764B40" w:rsidRPr="007F2770" w:rsidRDefault="00764B40" w:rsidP="00AB2FF9">
            <w:pPr>
              <w:pStyle w:val="TAH"/>
              <w:rPr>
                <w:ins w:id="740" w:author="Hui Wang" w:date="2024-11-11T11:48:00Z"/>
                <w:b w:val="0"/>
              </w:rPr>
            </w:pPr>
            <w:ins w:id="741" w:author="Hui Wang" w:date="2024-11-11T11:48:00Z">
              <w:r w:rsidRPr="007F2770">
                <w:rPr>
                  <w:b w:val="0"/>
                </w:rPr>
                <w:t>0</w:t>
              </w:r>
            </w:ins>
          </w:p>
        </w:tc>
        <w:tc>
          <w:tcPr>
            <w:tcW w:w="283" w:type="dxa"/>
          </w:tcPr>
          <w:p w14:paraId="43D9CFAB" w14:textId="77777777" w:rsidR="00764B40" w:rsidRPr="007F2770" w:rsidRDefault="00764B40" w:rsidP="00AB2FF9">
            <w:pPr>
              <w:pStyle w:val="TAH"/>
              <w:rPr>
                <w:ins w:id="742" w:author="Hui Wang" w:date="2024-11-11T11:48:00Z"/>
                <w:b w:val="0"/>
              </w:rPr>
            </w:pPr>
            <w:ins w:id="743" w:author="Hui Wang" w:date="2024-11-11T11:48:00Z">
              <w:r w:rsidRPr="007F2770">
                <w:rPr>
                  <w:b w:val="0"/>
                </w:rPr>
                <w:t>0</w:t>
              </w:r>
            </w:ins>
          </w:p>
        </w:tc>
        <w:tc>
          <w:tcPr>
            <w:tcW w:w="284" w:type="dxa"/>
          </w:tcPr>
          <w:p w14:paraId="1600AE9D" w14:textId="77777777" w:rsidR="00764B40" w:rsidRPr="007F2770" w:rsidRDefault="00764B40" w:rsidP="00AB2FF9">
            <w:pPr>
              <w:pStyle w:val="TAH"/>
              <w:rPr>
                <w:ins w:id="744" w:author="Hui Wang" w:date="2024-11-11T11:48:00Z"/>
                <w:b w:val="0"/>
              </w:rPr>
            </w:pPr>
            <w:ins w:id="745" w:author="Hui Wang" w:date="2024-11-11T11:48:00Z">
              <w:r w:rsidRPr="007F2770">
                <w:rPr>
                  <w:b w:val="0"/>
                </w:rPr>
                <w:t>1</w:t>
              </w:r>
            </w:ins>
          </w:p>
        </w:tc>
        <w:tc>
          <w:tcPr>
            <w:tcW w:w="284" w:type="dxa"/>
          </w:tcPr>
          <w:p w14:paraId="33376832" w14:textId="77777777" w:rsidR="00764B40" w:rsidRPr="007F2770" w:rsidRDefault="00764B40" w:rsidP="00AB2FF9">
            <w:pPr>
              <w:pStyle w:val="TAH"/>
              <w:rPr>
                <w:ins w:id="746" w:author="Hui Wang" w:date="2024-11-11T11:48:00Z"/>
                <w:b w:val="0"/>
              </w:rPr>
            </w:pPr>
            <w:ins w:id="747" w:author="Hui Wang" w:date="2024-11-11T11:48:00Z">
              <w:r w:rsidRPr="007F2770">
                <w:rPr>
                  <w:b w:val="0"/>
                </w:rPr>
                <w:t>1</w:t>
              </w:r>
            </w:ins>
          </w:p>
        </w:tc>
        <w:tc>
          <w:tcPr>
            <w:tcW w:w="284" w:type="dxa"/>
          </w:tcPr>
          <w:p w14:paraId="6FA5119D" w14:textId="77777777" w:rsidR="00764B40" w:rsidRPr="007F2770" w:rsidRDefault="00764B40" w:rsidP="00AB2FF9">
            <w:pPr>
              <w:pStyle w:val="TAH"/>
              <w:rPr>
                <w:ins w:id="748" w:author="Hui Wang" w:date="2024-11-11T11:48:00Z"/>
                <w:b w:val="0"/>
              </w:rPr>
            </w:pPr>
            <w:ins w:id="749" w:author="Hui Wang" w:date="2024-11-11T11:48:00Z">
              <w:r w:rsidRPr="007F2770">
                <w:rPr>
                  <w:b w:val="0"/>
                </w:rPr>
                <w:t>1</w:t>
              </w:r>
            </w:ins>
          </w:p>
        </w:tc>
        <w:tc>
          <w:tcPr>
            <w:tcW w:w="5801" w:type="dxa"/>
          </w:tcPr>
          <w:p w14:paraId="2AA1B0DE" w14:textId="77777777" w:rsidR="00764B40" w:rsidRPr="007F2770" w:rsidRDefault="00764B40" w:rsidP="00AB2FF9">
            <w:pPr>
              <w:pStyle w:val="TAL"/>
              <w:jc w:val="center"/>
              <w:rPr>
                <w:ins w:id="750" w:author="Hui Wang" w:date="2024-11-11T11:48:00Z"/>
              </w:rPr>
            </w:pPr>
            <w:ins w:id="751" w:author="Hui Wang" w:date="2024-11-11T11:48:00Z">
              <w:r w:rsidRPr="007F2770">
                <w:t>p35 (UE calculated paging probability &gt; 30% and &lt;= 35%)</w:t>
              </w:r>
            </w:ins>
          </w:p>
        </w:tc>
      </w:tr>
      <w:tr w:rsidR="00764B40" w:rsidRPr="007F2770" w14:paraId="0E71631B" w14:textId="77777777" w:rsidTr="00AB2FF9">
        <w:trPr>
          <w:jc w:val="center"/>
          <w:ins w:id="752" w:author="Hui Wang" w:date="2024-11-11T11:48:00Z"/>
        </w:trPr>
        <w:tc>
          <w:tcPr>
            <w:tcW w:w="289" w:type="dxa"/>
          </w:tcPr>
          <w:p w14:paraId="79043C6D" w14:textId="77777777" w:rsidR="00764B40" w:rsidRPr="007F2770" w:rsidRDefault="00764B40" w:rsidP="00AB2FF9">
            <w:pPr>
              <w:pStyle w:val="TAH"/>
              <w:rPr>
                <w:ins w:id="753" w:author="Hui Wang" w:date="2024-11-11T11:48:00Z"/>
                <w:b w:val="0"/>
              </w:rPr>
            </w:pPr>
            <w:ins w:id="754" w:author="Hui Wang" w:date="2024-11-11T11:48:00Z">
              <w:r w:rsidRPr="007F2770">
                <w:rPr>
                  <w:b w:val="0"/>
                </w:rPr>
                <w:t>0</w:t>
              </w:r>
            </w:ins>
          </w:p>
        </w:tc>
        <w:tc>
          <w:tcPr>
            <w:tcW w:w="283" w:type="dxa"/>
          </w:tcPr>
          <w:p w14:paraId="328F2373" w14:textId="77777777" w:rsidR="00764B40" w:rsidRPr="007F2770" w:rsidRDefault="00764B40" w:rsidP="00AB2FF9">
            <w:pPr>
              <w:pStyle w:val="TAH"/>
              <w:rPr>
                <w:ins w:id="755" w:author="Hui Wang" w:date="2024-11-11T11:48:00Z"/>
                <w:b w:val="0"/>
              </w:rPr>
            </w:pPr>
            <w:ins w:id="756" w:author="Hui Wang" w:date="2024-11-11T11:48:00Z">
              <w:r w:rsidRPr="007F2770">
                <w:rPr>
                  <w:b w:val="0"/>
                </w:rPr>
                <w:t>1</w:t>
              </w:r>
            </w:ins>
          </w:p>
        </w:tc>
        <w:tc>
          <w:tcPr>
            <w:tcW w:w="284" w:type="dxa"/>
          </w:tcPr>
          <w:p w14:paraId="384FC460" w14:textId="77777777" w:rsidR="00764B40" w:rsidRPr="007F2770" w:rsidRDefault="00764B40" w:rsidP="00AB2FF9">
            <w:pPr>
              <w:pStyle w:val="TAH"/>
              <w:rPr>
                <w:ins w:id="757" w:author="Hui Wang" w:date="2024-11-11T11:48:00Z"/>
                <w:b w:val="0"/>
              </w:rPr>
            </w:pPr>
            <w:ins w:id="758" w:author="Hui Wang" w:date="2024-11-11T11:48:00Z">
              <w:r w:rsidRPr="007F2770">
                <w:rPr>
                  <w:b w:val="0"/>
                </w:rPr>
                <w:t>0</w:t>
              </w:r>
            </w:ins>
          </w:p>
        </w:tc>
        <w:tc>
          <w:tcPr>
            <w:tcW w:w="284" w:type="dxa"/>
          </w:tcPr>
          <w:p w14:paraId="672D694B" w14:textId="77777777" w:rsidR="00764B40" w:rsidRPr="007F2770" w:rsidRDefault="00764B40" w:rsidP="00AB2FF9">
            <w:pPr>
              <w:pStyle w:val="TAH"/>
              <w:rPr>
                <w:ins w:id="759" w:author="Hui Wang" w:date="2024-11-11T11:48:00Z"/>
                <w:b w:val="0"/>
              </w:rPr>
            </w:pPr>
            <w:ins w:id="760" w:author="Hui Wang" w:date="2024-11-11T11:48:00Z">
              <w:r w:rsidRPr="007F2770">
                <w:rPr>
                  <w:b w:val="0"/>
                </w:rPr>
                <w:t>0</w:t>
              </w:r>
            </w:ins>
          </w:p>
        </w:tc>
        <w:tc>
          <w:tcPr>
            <w:tcW w:w="284" w:type="dxa"/>
          </w:tcPr>
          <w:p w14:paraId="542D5AF4" w14:textId="77777777" w:rsidR="00764B40" w:rsidRPr="007F2770" w:rsidRDefault="00764B40" w:rsidP="00AB2FF9">
            <w:pPr>
              <w:pStyle w:val="TAH"/>
              <w:rPr>
                <w:ins w:id="761" w:author="Hui Wang" w:date="2024-11-11T11:48:00Z"/>
                <w:b w:val="0"/>
              </w:rPr>
            </w:pPr>
            <w:ins w:id="762" w:author="Hui Wang" w:date="2024-11-11T11:48:00Z">
              <w:r w:rsidRPr="007F2770">
                <w:rPr>
                  <w:b w:val="0"/>
                </w:rPr>
                <w:t>0</w:t>
              </w:r>
            </w:ins>
          </w:p>
        </w:tc>
        <w:tc>
          <w:tcPr>
            <w:tcW w:w="5801" w:type="dxa"/>
          </w:tcPr>
          <w:p w14:paraId="6B073461" w14:textId="77777777" w:rsidR="00764B40" w:rsidRPr="007F2770" w:rsidRDefault="00764B40" w:rsidP="00AB2FF9">
            <w:pPr>
              <w:pStyle w:val="TAL"/>
              <w:jc w:val="center"/>
              <w:rPr>
                <w:ins w:id="763" w:author="Hui Wang" w:date="2024-11-11T11:48:00Z"/>
              </w:rPr>
            </w:pPr>
            <w:ins w:id="764" w:author="Hui Wang" w:date="2024-11-11T11:48:00Z">
              <w:r w:rsidRPr="007F2770">
                <w:t>p40 (UE calculated paging probability &gt; 35% and &lt;= 40%)</w:t>
              </w:r>
            </w:ins>
          </w:p>
        </w:tc>
      </w:tr>
      <w:tr w:rsidR="00764B40" w:rsidRPr="007F2770" w14:paraId="60286F50" w14:textId="77777777" w:rsidTr="00AB2FF9">
        <w:trPr>
          <w:jc w:val="center"/>
          <w:ins w:id="765" w:author="Hui Wang" w:date="2024-11-11T11:48:00Z"/>
        </w:trPr>
        <w:tc>
          <w:tcPr>
            <w:tcW w:w="289" w:type="dxa"/>
          </w:tcPr>
          <w:p w14:paraId="2EF3ABA5" w14:textId="77777777" w:rsidR="00764B40" w:rsidRPr="007F2770" w:rsidRDefault="00764B40" w:rsidP="00AB2FF9">
            <w:pPr>
              <w:pStyle w:val="TAH"/>
              <w:rPr>
                <w:ins w:id="766" w:author="Hui Wang" w:date="2024-11-11T11:48:00Z"/>
                <w:b w:val="0"/>
              </w:rPr>
            </w:pPr>
            <w:ins w:id="767" w:author="Hui Wang" w:date="2024-11-11T11:48:00Z">
              <w:r w:rsidRPr="007F2770">
                <w:rPr>
                  <w:b w:val="0"/>
                </w:rPr>
                <w:t>0</w:t>
              </w:r>
            </w:ins>
          </w:p>
        </w:tc>
        <w:tc>
          <w:tcPr>
            <w:tcW w:w="283" w:type="dxa"/>
          </w:tcPr>
          <w:p w14:paraId="550CB28E" w14:textId="77777777" w:rsidR="00764B40" w:rsidRPr="007F2770" w:rsidRDefault="00764B40" w:rsidP="00AB2FF9">
            <w:pPr>
              <w:pStyle w:val="TAH"/>
              <w:rPr>
                <w:ins w:id="768" w:author="Hui Wang" w:date="2024-11-11T11:48:00Z"/>
                <w:b w:val="0"/>
              </w:rPr>
            </w:pPr>
            <w:ins w:id="769" w:author="Hui Wang" w:date="2024-11-11T11:48:00Z">
              <w:r w:rsidRPr="007F2770">
                <w:rPr>
                  <w:b w:val="0"/>
                </w:rPr>
                <w:t>1</w:t>
              </w:r>
            </w:ins>
          </w:p>
        </w:tc>
        <w:tc>
          <w:tcPr>
            <w:tcW w:w="284" w:type="dxa"/>
          </w:tcPr>
          <w:p w14:paraId="632AD4B7" w14:textId="77777777" w:rsidR="00764B40" w:rsidRPr="007F2770" w:rsidRDefault="00764B40" w:rsidP="00AB2FF9">
            <w:pPr>
              <w:pStyle w:val="TAH"/>
              <w:rPr>
                <w:ins w:id="770" w:author="Hui Wang" w:date="2024-11-11T11:48:00Z"/>
                <w:b w:val="0"/>
              </w:rPr>
            </w:pPr>
            <w:ins w:id="771" w:author="Hui Wang" w:date="2024-11-11T11:48:00Z">
              <w:r w:rsidRPr="007F2770">
                <w:rPr>
                  <w:b w:val="0"/>
                </w:rPr>
                <w:t>0</w:t>
              </w:r>
            </w:ins>
          </w:p>
        </w:tc>
        <w:tc>
          <w:tcPr>
            <w:tcW w:w="284" w:type="dxa"/>
          </w:tcPr>
          <w:p w14:paraId="7D2F563B" w14:textId="77777777" w:rsidR="00764B40" w:rsidRPr="007F2770" w:rsidRDefault="00764B40" w:rsidP="00AB2FF9">
            <w:pPr>
              <w:pStyle w:val="TAH"/>
              <w:rPr>
                <w:ins w:id="772" w:author="Hui Wang" w:date="2024-11-11T11:48:00Z"/>
                <w:b w:val="0"/>
              </w:rPr>
            </w:pPr>
            <w:ins w:id="773" w:author="Hui Wang" w:date="2024-11-11T11:48:00Z">
              <w:r w:rsidRPr="007F2770">
                <w:rPr>
                  <w:b w:val="0"/>
                </w:rPr>
                <w:t>0</w:t>
              </w:r>
            </w:ins>
          </w:p>
        </w:tc>
        <w:tc>
          <w:tcPr>
            <w:tcW w:w="284" w:type="dxa"/>
          </w:tcPr>
          <w:p w14:paraId="1C0C08E7" w14:textId="77777777" w:rsidR="00764B40" w:rsidRPr="007F2770" w:rsidRDefault="00764B40" w:rsidP="00AB2FF9">
            <w:pPr>
              <w:pStyle w:val="TAH"/>
              <w:rPr>
                <w:ins w:id="774" w:author="Hui Wang" w:date="2024-11-11T11:48:00Z"/>
                <w:b w:val="0"/>
              </w:rPr>
            </w:pPr>
            <w:ins w:id="775" w:author="Hui Wang" w:date="2024-11-11T11:48:00Z">
              <w:r w:rsidRPr="007F2770">
                <w:rPr>
                  <w:b w:val="0"/>
                </w:rPr>
                <w:t>1</w:t>
              </w:r>
            </w:ins>
          </w:p>
        </w:tc>
        <w:tc>
          <w:tcPr>
            <w:tcW w:w="5801" w:type="dxa"/>
          </w:tcPr>
          <w:p w14:paraId="14BE35F3" w14:textId="77777777" w:rsidR="00764B40" w:rsidRPr="007F2770" w:rsidRDefault="00764B40" w:rsidP="00AB2FF9">
            <w:pPr>
              <w:pStyle w:val="TAL"/>
              <w:jc w:val="center"/>
              <w:rPr>
                <w:ins w:id="776" w:author="Hui Wang" w:date="2024-11-11T11:48:00Z"/>
              </w:rPr>
            </w:pPr>
            <w:ins w:id="777" w:author="Hui Wang" w:date="2024-11-11T11:48:00Z">
              <w:r w:rsidRPr="007F2770">
                <w:t>p45 (UE calculated paging probability &gt; 40% and &lt;= 45%)</w:t>
              </w:r>
            </w:ins>
          </w:p>
        </w:tc>
      </w:tr>
      <w:tr w:rsidR="00764B40" w:rsidRPr="007F2770" w14:paraId="4885CA65" w14:textId="77777777" w:rsidTr="00AB2FF9">
        <w:trPr>
          <w:jc w:val="center"/>
          <w:ins w:id="778" w:author="Hui Wang" w:date="2024-11-11T11:48:00Z"/>
        </w:trPr>
        <w:tc>
          <w:tcPr>
            <w:tcW w:w="289" w:type="dxa"/>
          </w:tcPr>
          <w:p w14:paraId="0A432735" w14:textId="77777777" w:rsidR="00764B40" w:rsidRPr="007F2770" w:rsidRDefault="00764B40" w:rsidP="00AB2FF9">
            <w:pPr>
              <w:pStyle w:val="TAH"/>
              <w:rPr>
                <w:ins w:id="779" w:author="Hui Wang" w:date="2024-11-11T11:48:00Z"/>
                <w:b w:val="0"/>
              </w:rPr>
            </w:pPr>
            <w:ins w:id="780" w:author="Hui Wang" w:date="2024-11-11T11:48:00Z">
              <w:r w:rsidRPr="007F2770">
                <w:rPr>
                  <w:b w:val="0"/>
                </w:rPr>
                <w:t>0</w:t>
              </w:r>
            </w:ins>
          </w:p>
        </w:tc>
        <w:tc>
          <w:tcPr>
            <w:tcW w:w="283" w:type="dxa"/>
          </w:tcPr>
          <w:p w14:paraId="4D43D93F" w14:textId="77777777" w:rsidR="00764B40" w:rsidRPr="007F2770" w:rsidRDefault="00764B40" w:rsidP="00AB2FF9">
            <w:pPr>
              <w:pStyle w:val="TAH"/>
              <w:rPr>
                <w:ins w:id="781" w:author="Hui Wang" w:date="2024-11-11T11:48:00Z"/>
                <w:b w:val="0"/>
              </w:rPr>
            </w:pPr>
            <w:ins w:id="782" w:author="Hui Wang" w:date="2024-11-11T11:48:00Z">
              <w:r w:rsidRPr="007F2770">
                <w:rPr>
                  <w:b w:val="0"/>
                </w:rPr>
                <w:t>1</w:t>
              </w:r>
            </w:ins>
          </w:p>
        </w:tc>
        <w:tc>
          <w:tcPr>
            <w:tcW w:w="284" w:type="dxa"/>
          </w:tcPr>
          <w:p w14:paraId="3EF21A2E" w14:textId="77777777" w:rsidR="00764B40" w:rsidRPr="007F2770" w:rsidRDefault="00764B40" w:rsidP="00AB2FF9">
            <w:pPr>
              <w:pStyle w:val="TAH"/>
              <w:rPr>
                <w:ins w:id="783" w:author="Hui Wang" w:date="2024-11-11T11:48:00Z"/>
                <w:b w:val="0"/>
              </w:rPr>
            </w:pPr>
            <w:ins w:id="784" w:author="Hui Wang" w:date="2024-11-11T11:48:00Z">
              <w:r w:rsidRPr="007F2770">
                <w:rPr>
                  <w:b w:val="0"/>
                </w:rPr>
                <w:t>0</w:t>
              </w:r>
            </w:ins>
          </w:p>
        </w:tc>
        <w:tc>
          <w:tcPr>
            <w:tcW w:w="284" w:type="dxa"/>
          </w:tcPr>
          <w:p w14:paraId="68E33DCF" w14:textId="77777777" w:rsidR="00764B40" w:rsidRPr="007F2770" w:rsidRDefault="00764B40" w:rsidP="00AB2FF9">
            <w:pPr>
              <w:pStyle w:val="TAH"/>
              <w:rPr>
                <w:ins w:id="785" w:author="Hui Wang" w:date="2024-11-11T11:48:00Z"/>
                <w:b w:val="0"/>
              </w:rPr>
            </w:pPr>
            <w:ins w:id="786" w:author="Hui Wang" w:date="2024-11-11T11:48:00Z">
              <w:r w:rsidRPr="007F2770">
                <w:rPr>
                  <w:b w:val="0"/>
                </w:rPr>
                <w:t>1</w:t>
              </w:r>
            </w:ins>
          </w:p>
        </w:tc>
        <w:tc>
          <w:tcPr>
            <w:tcW w:w="284" w:type="dxa"/>
          </w:tcPr>
          <w:p w14:paraId="70C72C00" w14:textId="77777777" w:rsidR="00764B40" w:rsidRPr="007F2770" w:rsidRDefault="00764B40" w:rsidP="00AB2FF9">
            <w:pPr>
              <w:pStyle w:val="TAH"/>
              <w:rPr>
                <w:ins w:id="787" w:author="Hui Wang" w:date="2024-11-11T11:48:00Z"/>
                <w:b w:val="0"/>
              </w:rPr>
            </w:pPr>
            <w:ins w:id="788" w:author="Hui Wang" w:date="2024-11-11T11:48:00Z">
              <w:r w:rsidRPr="007F2770">
                <w:rPr>
                  <w:b w:val="0"/>
                </w:rPr>
                <w:t>0</w:t>
              </w:r>
            </w:ins>
          </w:p>
        </w:tc>
        <w:tc>
          <w:tcPr>
            <w:tcW w:w="5801" w:type="dxa"/>
          </w:tcPr>
          <w:p w14:paraId="23EFFB3B" w14:textId="77777777" w:rsidR="00764B40" w:rsidRPr="007F2770" w:rsidRDefault="00764B40" w:rsidP="00AB2FF9">
            <w:pPr>
              <w:pStyle w:val="TAL"/>
              <w:jc w:val="center"/>
              <w:rPr>
                <w:ins w:id="789" w:author="Hui Wang" w:date="2024-11-11T11:48:00Z"/>
              </w:rPr>
            </w:pPr>
            <w:ins w:id="790" w:author="Hui Wang" w:date="2024-11-11T11:48:00Z">
              <w:r w:rsidRPr="007F2770">
                <w:t>p50 (UE calculated paging probability &gt; 45% and &lt;= 50%)</w:t>
              </w:r>
            </w:ins>
          </w:p>
        </w:tc>
      </w:tr>
      <w:tr w:rsidR="00764B40" w:rsidRPr="007F2770" w14:paraId="583FEFAD" w14:textId="77777777" w:rsidTr="00AB2FF9">
        <w:trPr>
          <w:jc w:val="center"/>
          <w:ins w:id="791" w:author="Hui Wang" w:date="2024-11-11T11:48:00Z"/>
        </w:trPr>
        <w:tc>
          <w:tcPr>
            <w:tcW w:w="289" w:type="dxa"/>
          </w:tcPr>
          <w:p w14:paraId="4FB254DD" w14:textId="77777777" w:rsidR="00764B40" w:rsidRPr="007F2770" w:rsidRDefault="00764B40" w:rsidP="00AB2FF9">
            <w:pPr>
              <w:pStyle w:val="TAH"/>
              <w:rPr>
                <w:ins w:id="792" w:author="Hui Wang" w:date="2024-11-11T11:48:00Z"/>
                <w:b w:val="0"/>
              </w:rPr>
            </w:pPr>
            <w:ins w:id="793" w:author="Hui Wang" w:date="2024-11-11T11:48:00Z">
              <w:r w:rsidRPr="007F2770">
                <w:rPr>
                  <w:b w:val="0"/>
                </w:rPr>
                <w:t>0</w:t>
              </w:r>
            </w:ins>
          </w:p>
        </w:tc>
        <w:tc>
          <w:tcPr>
            <w:tcW w:w="283" w:type="dxa"/>
          </w:tcPr>
          <w:p w14:paraId="076E89C4" w14:textId="77777777" w:rsidR="00764B40" w:rsidRPr="007F2770" w:rsidRDefault="00764B40" w:rsidP="00AB2FF9">
            <w:pPr>
              <w:pStyle w:val="TAH"/>
              <w:rPr>
                <w:ins w:id="794" w:author="Hui Wang" w:date="2024-11-11T11:48:00Z"/>
                <w:b w:val="0"/>
              </w:rPr>
            </w:pPr>
            <w:ins w:id="795" w:author="Hui Wang" w:date="2024-11-11T11:48:00Z">
              <w:r w:rsidRPr="007F2770">
                <w:rPr>
                  <w:b w:val="0"/>
                </w:rPr>
                <w:t>1</w:t>
              </w:r>
            </w:ins>
          </w:p>
        </w:tc>
        <w:tc>
          <w:tcPr>
            <w:tcW w:w="284" w:type="dxa"/>
          </w:tcPr>
          <w:p w14:paraId="36A7D1C3" w14:textId="77777777" w:rsidR="00764B40" w:rsidRPr="007F2770" w:rsidRDefault="00764B40" w:rsidP="00AB2FF9">
            <w:pPr>
              <w:pStyle w:val="TAH"/>
              <w:rPr>
                <w:ins w:id="796" w:author="Hui Wang" w:date="2024-11-11T11:48:00Z"/>
                <w:b w:val="0"/>
              </w:rPr>
            </w:pPr>
            <w:ins w:id="797" w:author="Hui Wang" w:date="2024-11-11T11:48:00Z">
              <w:r w:rsidRPr="007F2770">
                <w:rPr>
                  <w:b w:val="0"/>
                </w:rPr>
                <w:t>0</w:t>
              </w:r>
            </w:ins>
          </w:p>
        </w:tc>
        <w:tc>
          <w:tcPr>
            <w:tcW w:w="284" w:type="dxa"/>
          </w:tcPr>
          <w:p w14:paraId="5F26EA19" w14:textId="77777777" w:rsidR="00764B40" w:rsidRPr="007F2770" w:rsidRDefault="00764B40" w:rsidP="00AB2FF9">
            <w:pPr>
              <w:pStyle w:val="TAH"/>
              <w:rPr>
                <w:ins w:id="798" w:author="Hui Wang" w:date="2024-11-11T11:48:00Z"/>
                <w:b w:val="0"/>
              </w:rPr>
            </w:pPr>
            <w:ins w:id="799" w:author="Hui Wang" w:date="2024-11-11T11:48:00Z">
              <w:r w:rsidRPr="007F2770">
                <w:rPr>
                  <w:b w:val="0"/>
                </w:rPr>
                <w:t>1</w:t>
              </w:r>
            </w:ins>
          </w:p>
        </w:tc>
        <w:tc>
          <w:tcPr>
            <w:tcW w:w="284" w:type="dxa"/>
          </w:tcPr>
          <w:p w14:paraId="72EFAD20" w14:textId="77777777" w:rsidR="00764B40" w:rsidRPr="007F2770" w:rsidRDefault="00764B40" w:rsidP="00AB2FF9">
            <w:pPr>
              <w:pStyle w:val="TAH"/>
              <w:rPr>
                <w:ins w:id="800" w:author="Hui Wang" w:date="2024-11-11T11:48:00Z"/>
                <w:b w:val="0"/>
              </w:rPr>
            </w:pPr>
            <w:ins w:id="801" w:author="Hui Wang" w:date="2024-11-11T11:48:00Z">
              <w:r w:rsidRPr="007F2770">
                <w:rPr>
                  <w:b w:val="0"/>
                </w:rPr>
                <w:t>1</w:t>
              </w:r>
            </w:ins>
          </w:p>
        </w:tc>
        <w:tc>
          <w:tcPr>
            <w:tcW w:w="5801" w:type="dxa"/>
          </w:tcPr>
          <w:p w14:paraId="6FD1A1FA" w14:textId="77777777" w:rsidR="00764B40" w:rsidRPr="007F2770" w:rsidRDefault="00764B40" w:rsidP="00AB2FF9">
            <w:pPr>
              <w:pStyle w:val="TAL"/>
              <w:jc w:val="center"/>
              <w:rPr>
                <w:ins w:id="802" w:author="Hui Wang" w:date="2024-11-11T11:48:00Z"/>
              </w:rPr>
            </w:pPr>
            <w:ins w:id="803" w:author="Hui Wang" w:date="2024-11-11T11:48:00Z">
              <w:r w:rsidRPr="007F2770">
                <w:t>p55 (UE calculated paging probability &gt; 50% and &lt;= 55%)</w:t>
              </w:r>
            </w:ins>
          </w:p>
        </w:tc>
      </w:tr>
      <w:tr w:rsidR="00764B40" w:rsidRPr="007F2770" w14:paraId="46077E62" w14:textId="77777777" w:rsidTr="00AB2FF9">
        <w:trPr>
          <w:jc w:val="center"/>
          <w:ins w:id="804" w:author="Hui Wang" w:date="2024-11-11T11:48:00Z"/>
        </w:trPr>
        <w:tc>
          <w:tcPr>
            <w:tcW w:w="289" w:type="dxa"/>
          </w:tcPr>
          <w:p w14:paraId="27DAA36E" w14:textId="77777777" w:rsidR="00764B40" w:rsidRPr="007F2770" w:rsidRDefault="00764B40" w:rsidP="00AB2FF9">
            <w:pPr>
              <w:pStyle w:val="TAH"/>
              <w:rPr>
                <w:ins w:id="805" w:author="Hui Wang" w:date="2024-11-11T11:48:00Z"/>
                <w:b w:val="0"/>
              </w:rPr>
            </w:pPr>
            <w:ins w:id="806" w:author="Hui Wang" w:date="2024-11-11T11:48:00Z">
              <w:r w:rsidRPr="007F2770">
                <w:rPr>
                  <w:b w:val="0"/>
                </w:rPr>
                <w:t>0</w:t>
              </w:r>
            </w:ins>
          </w:p>
        </w:tc>
        <w:tc>
          <w:tcPr>
            <w:tcW w:w="283" w:type="dxa"/>
          </w:tcPr>
          <w:p w14:paraId="09BC75CD" w14:textId="77777777" w:rsidR="00764B40" w:rsidRPr="007F2770" w:rsidRDefault="00764B40" w:rsidP="00AB2FF9">
            <w:pPr>
              <w:pStyle w:val="TAH"/>
              <w:rPr>
                <w:ins w:id="807" w:author="Hui Wang" w:date="2024-11-11T11:48:00Z"/>
                <w:b w:val="0"/>
              </w:rPr>
            </w:pPr>
            <w:ins w:id="808" w:author="Hui Wang" w:date="2024-11-11T11:48:00Z">
              <w:r w:rsidRPr="007F2770">
                <w:rPr>
                  <w:b w:val="0"/>
                </w:rPr>
                <w:t>1</w:t>
              </w:r>
            </w:ins>
          </w:p>
        </w:tc>
        <w:tc>
          <w:tcPr>
            <w:tcW w:w="284" w:type="dxa"/>
          </w:tcPr>
          <w:p w14:paraId="1DFFEDDA" w14:textId="77777777" w:rsidR="00764B40" w:rsidRPr="007F2770" w:rsidRDefault="00764B40" w:rsidP="00AB2FF9">
            <w:pPr>
              <w:pStyle w:val="TAH"/>
              <w:rPr>
                <w:ins w:id="809" w:author="Hui Wang" w:date="2024-11-11T11:48:00Z"/>
                <w:b w:val="0"/>
              </w:rPr>
            </w:pPr>
            <w:ins w:id="810" w:author="Hui Wang" w:date="2024-11-11T11:48:00Z">
              <w:r w:rsidRPr="007F2770">
                <w:rPr>
                  <w:b w:val="0"/>
                </w:rPr>
                <w:t>1</w:t>
              </w:r>
            </w:ins>
          </w:p>
        </w:tc>
        <w:tc>
          <w:tcPr>
            <w:tcW w:w="284" w:type="dxa"/>
          </w:tcPr>
          <w:p w14:paraId="7E547665" w14:textId="77777777" w:rsidR="00764B40" w:rsidRPr="007F2770" w:rsidRDefault="00764B40" w:rsidP="00AB2FF9">
            <w:pPr>
              <w:pStyle w:val="TAH"/>
              <w:rPr>
                <w:ins w:id="811" w:author="Hui Wang" w:date="2024-11-11T11:48:00Z"/>
                <w:b w:val="0"/>
              </w:rPr>
            </w:pPr>
            <w:ins w:id="812" w:author="Hui Wang" w:date="2024-11-11T11:48:00Z">
              <w:r w:rsidRPr="007F2770">
                <w:rPr>
                  <w:b w:val="0"/>
                </w:rPr>
                <w:t>0</w:t>
              </w:r>
            </w:ins>
          </w:p>
        </w:tc>
        <w:tc>
          <w:tcPr>
            <w:tcW w:w="284" w:type="dxa"/>
          </w:tcPr>
          <w:p w14:paraId="094EF55C" w14:textId="77777777" w:rsidR="00764B40" w:rsidRPr="007F2770" w:rsidRDefault="00764B40" w:rsidP="00AB2FF9">
            <w:pPr>
              <w:pStyle w:val="TAH"/>
              <w:rPr>
                <w:ins w:id="813" w:author="Hui Wang" w:date="2024-11-11T11:48:00Z"/>
                <w:b w:val="0"/>
              </w:rPr>
            </w:pPr>
            <w:ins w:id="814" w:author="Hui Wang" w:date="2024-11-11T11:48:00Z">
              <w:r w:rsidRPr="007F2770">
                <w:rPr>
                  <w:b w:val="0"/>
                </w:rPr>
                <w:t>0</w:t>
              </w:r>
            </w:ins>
          </w:p>
        </w:tc>
        <w:tc>
          <w:tcPr>
            <w:tcW w:w="5801" w:type="dxa"/>
          </w:tcPr>
          <w:p w14:paraId="352776DB" w14:textId="77777777" w:rsidR="00764B40" w:rsidRPr="007F2770" w:rsidRDefault="00764B40" w:rsidP="00AB2FF9">
            <w:pPr>
              <w:pStyle w:val="TAL"/>
              <w:jc w:val="center"/>
              <w:rPr>
                <w:ins w:id="815" w:author="Hui Wang" w:date="2024-11-11T11:48:00Z"/>
              </w:rPr>
            </w:pPr>
            <w:ins w:id="816" w:author="Hui Wang" w:date="2024-11-11T11:48:00Z">
              <w:r w:rsidRPr="007F2770">
                <w:t>p60 (UE calculated paging probability &gt; 55% and &lt;= 60%)</w:t>
              </w:r>
            </w:ins>
          </w:p>
        </w:tc>
      </w:tr>
      <w:tr w:rsidR="00764B40" w:rsidRPr="007F2770" w14:paraId="5AF78105" w14:textId="77777777" w:rsidTr="00AB2FF9">
        <w:trPr>
          <w:jc w:val="center"/>
          <w:ins w:id="817" w:author="Hui Wang" w:date="2024-11-11T11:48:00Z"/>
        </w:trPr>
        <w:tc>
          <w:tcPr>
            <w:tcW w:w="289" w:type="dxa"/>
          </w:tcPr>
          <w:p w14:paraId="288852BD" w14:textId="77777777" w:rsidR="00764B40" w:rsidRPr="007F2770" w:rsidRDefault="00764B40" w:rsidP="00AB2FF9">
            <w:pPr>
              <w:pStyle w:val="TAH"/>
              <w:rPr>
                <w:ins w:id="818" w:author="Hui Wang" w:date="2024-11-11T11:48:00Z"/>
                <w:b w:val="0"/>
              </w:rPr>
            </w:pPr>
            <w:ins w:id="819" w:author="Hui Wang" w:date="2024-11-11T11:48:00Z">
              <w:r w:rsidRPr="007F2770">
                <w:rPr>
                  <w:b w:val="0"/>
                </w:rPr>
                <w:t>0</w:t>
              </w:r>
            </w:ins>
          </w:p>
        </w:tc>
        <w:tc>
          <w:tcPr>
            <w:tcW w:w="283" w:type="dxa"/>
          </w:tcPr>
          <w:p w14:paraId="10DAEE09" w14:textId="77777777" w:rsidR="00764B40" w:rsidRPr="007F2770" w:rsidRDefault="00764B40" w:rsidP="00AB2FF9">
            <w:pPr>
              <w:pStyle w:val="TAH"/>
              <w:rPr>
                <w:ins w:id="820" w:author="Hui Wang" w:date="2024-11-11T11:48:00Z"/>
                <w:b w:val="0"/>
              </w:rPr>
            </w:pPr>
            <w:ins w:id="821" w:author="Hui Wang" w:date="2024-11-11T11:48:00Z">
              <w:r w:rsidRPr="007F2770">
                <w:rPr>
                  <w:b w:val="0"/>
                </w:rPr>
                <w:t>1</w:t>
              </w:r>
            </w:ins>
          </w:p>
        </w:tc>
        <w:tc>
          <w:tcPr>
            <w:tcW w:w="284" w:type="dxa"/>
          </w:tcPr>
          <w:p w14:paraId="39EA8CC9" w14:textId="77777777" w:rsidR="00764B40" w:rsidRPr="007F2770" w:rsidRDefault="00764B40" w:rsidP="00AB2FF9">
            <w:pPr>
              <w:pStyle w:val="TAH"/>
              <w:rPr>
                <w:ins w:id="822" w:author="Hui Wang" w:date="2024-11-11T11:48:00Z"/>
                <w:b w:val="0"/>
              </w:rPr>
            </w:pPr>
            <w:ins w:id="823" w:author="Hui Wang" w:date="2024-11-11T11:48:00Z">
              <w:r w:rsidRPr="007F2770">
                <w:rPr>
                  <w:b w:val="0"/>
                </w:rPr>
                <w:t>1</w:t>
              </w:r>
            </w:ins>
          </w:p>
        </w:tc>
        <w:tc>
          <w:tcPr>
            <w:tcW w:w="284" w:type="dxa"/>
          </w:tcPr>
          <w:p w14:paraId="7627D9BA" w14:textId="77777777" w:rsidR="00764B40" w:rsidRPr="007F2770" w:rsidRDefault="00764B40" w:rsidP="00AB2FF9">
            <w:pPr>
              <w:pStyle w:val="TAH"/>
              <w:rPr>
                <w:ins w:id="824" w:author="Hui Wang" w:date="2024-11-11T11:48:00Z"/>
                <w:b w:val="0"/>
              </w:rPr>
            </w:pPr>
            <w:ins w:id="825" w:author="Hui Wang" w:date="2024-11-11T11:48:00Z">
              <w:r w:rsidRPr="007F2770">
                <w:rPr>
                  <w:b w:val="0"/>
                </w:rPr>
                <w:t>0</w:t>
              </w:r>
            </w:ins>
          </w:p>
        </w:tc>
        <w:tc>
          <w:tcPr>
            <w:tcW w:w="284" w:type="dxa"/>
          </w:tcPr>
          <w:p w14:paraId="71D8A52F" w14:textId="77777777" w:rsidR="00764B40" w:rsidRPr="007F2770" w:rsidRDefault="00764B40" w:rsidP="00AB2FF9">
            <w:pPr>
              <w:pStyle w:val="TAH"/>
              <w:rPr>
                <w:ins w:id="826" w:author="Hui Wang" w:date="2024-11-11T11:48:00Z"/>
                <w:b w:val="0"/>
              </w:rPr>
            </w:pPr>
            <w:ins w:id="827" w:author="Hui Wang" w:date="2024-11-11T11:48:00Z">
              <w:r w:rsidRPr="007F2770">
                <w:rPr>
                  <w:b w:val="0"/>
                </w:rPr>
                <w:t>1</w:t>
              </w:r>
            </w:ins>
          </w:p>
        </w:tc>
        <w:tc>
          <w:tcPr>
            <w:tcW w:w="5801" w:type="dxa"/>
          </w:tcPr>
          <w:p w14:paraId="1F45FC94" w14:textId="77777777" w:rsidR="00764B40" w:rsidRPr="007F2770" w:rsidRDefault="00764B40" w:rsidP="00AB2FF9">
            <w:pPr>
              <w:pStyle w:val="TAL"/>
              <w:jc w:val="center"/>
              <w:rPr>
                <w:ins w:id="828" w:author="Hui Wang" w:date="2024-11-11T11:48:00Z"/>
              </w:rPr>
            </w:pPr>
            <w:ins w:id="829" w:author="Hui Wang" w:date="2024-11-11T11:48:00Z">
              <w:r w:rsidRPr="007F2770">
                <w:t>p65 (UE calculated paging probability &gt; 60% and &lt;= 65%)</w:t>
              </w:r>
            </w:ins>
          </w:p>
        </w:tc>
      </w:tr>
      <w:tr w:rsidR="00764B40" w:rsidRPr="007F2770" w14:paraId="201C9945" w14:textId="77777777" w:rsidTr="00AB2FF9">
        <w:trPr>
          <w:jc w:val="center"/>
          <w:ins w:id="830" w:author="Hui Wang" w:date="2024-11-11T11:48:00Z"/>
        </w:trPr>
        <w:tc>
          <w:tcPr>
            <w:tcW w:w="289" w:type="dxa"/>
          </w:tcPr>
          <w:p w14:paraId="641D930D" w14:textId="77777777" w:rsidR="00764B40" w:rsidRPr="007F2770" w:rsidRDefault="00764B40" w:rsidP="00AB2FF9">
            <w:pPr>
              <w:pStyle w:val="TAH"/>
              <w:rPr>
                <w:ins w:id="831" w:author="Hui Wang" w:date="2024-11-11T11:48:00Z"/>
                <w:b w:val="0"/>
              </w:rPr>
            </w:pPr>
            <w:ins w:id="832" w:author="Hui Wang" w:date="2024-11-11T11:48:00Z">
              <w:r w:rsidRPr="007F2770">
                <w:rPr>
                  <w:b w:val="0"/>
                </w:rPr>
                <w:t>0</w:t>
              </w:r>
            </w:ins>
          </w:p>
        </w:tc>
        <w:tc>
          <w:tcPr>
            <w:tcW w:w="283" w:type="dxa"/>
          </w:tcPr>
          <w:p w14:paraId="5D9F4BB0" w14:textId="77777777" w:rsidR="00764B40" w:rsidRPr="007F2770" w:rsidRDefault="00764B40" w:rsidP="00AB2FF9">
            <w:pPr>
              <w:pStyle w:val="TAH"/>
              <w:rPr>
                <w:ins w:id="833" w:author="Hui Wang" w:date="2024-11-11T11:48:00Z"/>
                <w:b w:val="0"/>
              </w:rPr>
            </w:pPr>
            <w:ins w:id="834" w:author="Hui Wang" w:date="2024-11-11T11:48:00Z">
              <w:r w:rsidRPr="007F2770">
                <w:rPr>
                  <w:b w:val="0"/>
                </w:rPr>
                <w:t>1</w:t>
              </w:r>
            </w:ins>
          </w:p>
        </w:tc>
        <w:tc>
          <w:tcPr>
            <w:tcW w:w="284" w:type="dxa"/>
          </w:tcPr>
          <w:p w14:paraId="43278357" w14:textId="77777777" w:rsidR="00764B40" w:rsidRPr="007F2770" w:rsidRDefault="00764B40" w:rsidP="00AB2FF9">
            <w:pPr>
              <w:pStyle w:val="TAH"/>
              <w:rPr>
                <w:ins w:id="835" w:author="Hui Wang" w:date="2024-11-11T11:48:00Z"/>
                <w:b w:val="0"/>
              </w:rPr>
            </w:pPr>
            <w:ins w:id="836" w:author="Hui Wang" w:date="2024-11-11T11:48:00Z">
              <w:r w:rsidRPr="007F2770">
                <w:rPr>
                  <w:b w:val="0"/>
                </w:rPr>
                <w:t>1</w:t>
              </w:r>
            </w:ins>
          </w:p>
        </w:tc>
        <w:tc>
          <w:tcPr>
            <w:tcW w:w="284" w:type="dxa"/>
          </w:tcPr>
          <w:p w14:paraId="5DE689BA" w14:textId="77777777" w:rsidR="00764B40" w:rsidRPr="007F2770" w:rsidRDefault="00764B40" w:rsidP="00AB2FF9">
            <w:pPr>
              <w:pStyle w:val="TAH"/>
              <w:rPr>
                <w:ins w:id="837" w:author="Hui Wang" w:date="2024-11-11T11:48:00Z"/>
                <w:b w:val="0"/>
              </w:rPr>
            </w:pPr>
            <w:ins w:id="838" w:author="Hui Wang" w:date="2024-11-11T11:48:00Z">
              <w:r w:rsidRPr="007F2770">
                <w:rPr>
                  <w:b w:val="0"/>
                </w:rPr>
                <w:t>1</w:t>
              </w:r>
            </w:ins>
          </w:p>
        </w:tc>
        <w:tc>
          <w:tcPr>
            <w:tcW w:w="284" w:type="dxa"/>
          </w:tcPr>
          <w:p w14:paraId="703E9EB3" w14:textId="77777777" w:rsidR="00764B40" w:rsidRPr="007F2770" w:rsidRDefault="00764B40" w:rsidP="00AB2FF9">
            <w:pPr>
              <w:pStyle w:val="TAH"/>
              <w:rPr>
                <w:ins w:id="839" w:author="Hui Wang" w:date="2024-11-11T11:48:00Z"/>
                <w:b w:val="0"/>
              </w:rPr>
            </w:pPr>
            <w:ins w:id="840" w:author="Hui Wang" w:date="2024-11-11T11:48:00Z">
              <w:r w:rsidRPr="007F2770">
                <w:rPr>
                  <w:b w:val="0"/>
                </w:rPr>
                <w:t>0</w:t>
              </w:r>
            </w:ins>
          </w:p>
        </w:tc>
        <w:tc>
          <w:tcPr>
            <w:tcW w:w="5801" w:type="dxa"/>
          </w:tcPr>
          <w:p w14:paraId="2D5B3C14" w14:textId="77777777" w:rsidR="00764B40" w:rsidRPr="007F2770" w:rsidRDefault="00764B40" w:rsidP="00AB2FF9">
            <w:pPr>
              <w:pStyle w:val="TAL"/>
              <w:jc w:val="center"/>
              <w:rPr>
                <w:ins w:id="841" w:author="Hui Wang" w:date="2024-11-11T11:48:00Z"/>
              </w:rPr>
            </w:pPr>
            <w:ins w:id="842" w:author="Hui Wang" w:date="2024-11-11T11:48:00Z">
              <w:r w:rsidRPr="007F2770">
                <w:t>p70 (UE calculated paging probability &gt; 65% and &lt;= 70%)</w:t>
              </w:r>
            </w:ins>
          </w:p>
        </w:tc>
      </w:tr>
      <w:tr w:rsidR="00764B40" w:rsidRPr="007F2770" w14:paraId="601053C5" w14:textId="77777777" w:rsidTr="00AB2FF9">
        <w:trPr>
          <w:jc w:val="center"/>
          <w:ins w:id="843" w:author="Hui Wang" w:date="2024-11-11T11:48:00Z"/>
        </w:trPr>
        <w:tc>
          <w:tcPr>
            <w:tcW w:w="289" w:type="dxa"/>
          </w:tcPr>
          <w:p w14:paraId="0430A2EB" w14:textId="77777777" w:rsidR="00764B40" w:rsidRPr="007F2770" w:rsidRDefault="00764B40" w:rsidP="00AB2FF9">
            <w:pPr>
              <w:pStyle w:val="TAH"/>
              <w:rPr>
                <w:ins w:id="844" w:author="Hui Wang" w:date="2024-11-11T11:48:00Z"/>
                <w:b w:val="0"/>
              </w:rPr>
            </w:pPr>
            <w:ins w:id="845" w:author="Hui Wang" w:date="2024-11-11T11:48:00Z">
              <w:r w:rsidRPr="007F2770">
                <w:rPr>
                  <w:b w:val="0"/>
                </w:rPr>
                <w:t>0</w:t>
              </w:r>
            </w:ins>
          </w:p>
        </w:tc>
        <w:tc>
          <w:tcPr>
            <w:tcW w:w="283" w:type="dxa"/>
          </w:tcPr>
          <w:p w14:paraId="58E6C359" w14:textId="77777777" w:rsidR="00764B40" w:rsidRPr="007F2770" w:rsidRDefault="00764B40" w:rsidP="00AB2FF9">
            <w:pPr>
              <w:pStyle w:val="TAH"/>
              <w:rPr>
                <w:ins w:id="846" w:author="Hui Wang" w:date="2024-11-11T11:48:00Z"/>
                <w:b w:val="0"/>
              </w:rPr>
            </w:pPr>
            <w:ins w:id="847" w:author="Hui Wang" w:date="2024-11-11T11:48:00Z">
              <w:r w:rsidRPr="007F2770">
                <w:rPr>
                  <w:b w:val="0"/>
                </w:rPr>
                <w:t>1</w:t>
              </w:r>
            </w:ins>
          </w:p>
        </w:tc>
        <w:tc>
          <w:tcPr>
            <w:tcW w:w="284" w:type="dxa"/>
          </w:tcPr>
          <w:p w14:paraId="27E10D18" w14:textId="77777777" w:rsidR="00764B40" w:rsidRPr="007F2770" w:rsidRDefault="00764B40" w:rsidP="00AB2FF9">
            <w:pPr>
              <w:pStyle w:val="TAH"/>
              <w:rPr>
                <w:ins w:id="848" w:author="Hui Wang" w:date="2024-11-11T11:48:00Z"/>
                <w:b w:val="0"/>
              </w:rPr>
            </w:pPr>
            <w:ins w:id="849" w:author="Hui Wang" w:date="2024-11-11T11:48:00Z">
              <w:r w:rsidRPr="007F2770">
                <w:rPr>
                  <w:b w:val="0"/>
                </w:rPr>
                <w:t>1</w:t>
              </w:r>
            </w:ins>
          </w:p>
        </w:tc>
        <w:tc>
          <w:tcPr>
            <w:tcW w:w="284" w:type="dxa"/>
          </w:tcPr>
          <w:p w14:paraId="7FC00A70" w14:textId="77777777" w:rsidR="00764B40" w:rsidRPr="007F2770" w:rsidRDefault="00764B40" w:rsidP="00AB2FF9">
            <w:pPr>
              <w:pStyle w:val="TAH"/>
              <w:rPr>
                <w:ins w:id="850" w:author="Hui Wang" w:date="2024-11-11T11:48:00Z"/>
                <w:b w:val="0"/>
              </w:rPr>
            </w:pPr>
            <w:ins w:id="851" w:author="Hui Wang" w:date="2024-11-11T11:48:00Z">
              <w:r w:rsidRPr="007F2770">
                <w:rPr>
                  <w:b w:val="0"/>
                </w:rPr>
                <w:t>1</w:t>
              </w:r>
            </w:ins>
          </w:p>
        </w:tc>
        <w:tc>
          <w:tcPr>
            <w:tcW w:w="284" w:type="dxa"/>
          </w:tcPr>
          <w:p w14:paraId="055D57C9" w14:textId="77777777" w:rsidR="00764B40" w:rsidRPr="007F2770" w:rsidRDefault="00764B40" w:rsidP="00AB2FF9">
            <w:pPr>
              <w:pStyle w:val="TAH"/>
              <w:rPr>
                <w:ins w:id="852" w:author="Hui Wang" w:date="2024-11-11T11:48:00Z"/>
                <w:b w:val="0"/>
              </w:rPr>
            </w:pPr>
            <w:ins w:id="853" w:author="Hui Wang" w:date="2024-11-11T11:48:00Z">
              <w:r w:rsidRPr="007F2770">
                <w:rPr>
                  <w:b w:val="0"/>
                </w:rPr>
                <w:t>1</w:t>
              </w:r>
            </w:ins>
          </w:p>
        </w:tc>
        <w:tc>
          <w:tcPr>
            <w:tcW w:w="5801" w:type="dxa"/>
          </w:tcPr>
          <w:p w14:paraId="68FD7F7A" w14:textId="77777777" w:rsidR="00764B40" w:rsidRPr="007F2770" w:rsidRDefault="00764B40" w:rsidP="00AB2FF9">
            <w:pPr>
              <w:pStyle w:val="TAL"/>
              <w:jc w:val="center"/>
              <w:rPr>
                <w:ins w:id="854" w:author="Hui Wang" w:date="2024-11-11T11:48:00Z"/>
              </w:rPr>
            </w:pPr>
            <w:ins w:id="855" w:author="Hui Wang" w:date="2024-11-11T11:48:00Z">
              <w:r w:rsidRPr="007F2770">
                <w:t>p75 (UE calculated paging probability &gt; 70% and &lt;= 75%)</w:t>
              </w:r>
            </w:ins>
          </w:p>
        </w:tc>
      </w:tr>
      <w:tr w:rsidR="00764B40" w:rsidRPr="007F2770" w14:paraId="130E38C7" w14:textId="77777777" w:rsidTr="00AB2FF9">
        <w:trPr>
          <w:jc w:val="center"/>
          <w:ins w:id="856" w:author="Hui Wang" w:date="2024-11-11T11:48:00Z"/>
        </w:trPr>
        <w:tc>
          <w:tcPr>
            <w:tcW w:w="289" w:type="dxa"/>
          </w:tcPr>
          <w:p w14:paraId="6D6A8E58" w14:textId="77777777" w:rsidR="00764B40" w:rsidRPr="007F2770" w:rsidRDefault="00764B40" w:rsidP="00AB2FF9">
            <w:pPr>
              <w:pStyle w:val="TAH"/>
              <w:rPr>
                <w:ins w:id="857" w:author="Hui Wang" w:date="2024-11-11T11:48:00Z"/>
                <w:b w:val="0"/>
              </w:rPr>
            </w:pPr>
            <w:ins w:id="858" w:author="Hui Wang" w:date="2024-11-11T11:48:00Z">
              <w:r w:rsidRPr="007F2770">
                <w:rPr>
                  <w:b w:val="0"/>
                </w:rPr>
                <w:t>1</w:t>
              </w:r>
            </w:ins>
          </w:p>
        </w:tc>
        <w:tc>
          <w:tcPr>
            <w:tcW w:w="283" w:type="dxa"/>
          </w:tcPr>
          <w:p w14:paraId="2BE3C7BF" w14:textId="77777777" w:rsidR="00764B40" w:rsidRPr="007F2770" w:rsidRDefault="00764B40" w:rsidP="00AB2FF9">
            <w:pPr>
              <w:pStyle w:val="TAH"/>
              <w:rPr>
                <w:ins w:id="859" w:author="Hui Wang" w:date="2024-11-11T11:48:00Z"/>
                <w:b w:val="0"/>
              </w:rPr>
            </w:pPr>
            <w:ins w:id="860" w:author="Hui Wang" w:date="2024-11-11T11:48:00Z">
              <w:r w:rsidRPr="007F2770">
                <w:rPr>
                  <w:b w:val="0"/>
                </w:rPr>
                <w:t>0</w:t>
              </w:r>
            </w:ins>
          </w:p>
        </w:tc>
        <w:tc>
          <w:tcPr>
            <w:tcW w:w="284" w:type="dxa"/>
          </w:tcPr>
          <w:p w14:paraId="5C72B4F0" w14:textId="77777777" w:rsidR="00764B40" w:rsidRPr="007F2770" w:rsidRDefault="00764B40" w:rsidP="00AB2FF9">
            <w:pPr>
              <w:pStyle w:val="TAH"/>
              <w:rPr>
                <w:ins w:id="861" w:author="Hui Wang" w:date="2024-11-11T11:48:00Z"/>
                <w:b w:val="0"/>
              </w:rPr>
            </w:pPr>
            <w:ins w:id="862" w:author="Hui Wang" w:date="2024-11-11T11:48:00Z">
              <w:r w:rsidRPr="007F2770">
                <w:rPr>
                  <w:b w:val="0"/>
                </w:rPr>
                <w:t>0</w:t>
              </w:r>
            </w:ins>
          </w:p>
        </w:tc>
        <w:tc>
          <w:tcPr>
            <w:tcW w:w="284" w:type="dxa"/>
          </w:tcPr>
          <w:p w14:paraId="37945120" w14:textId="77777777" w:rsidR="00764B40" w:rsidRPr="007F2770" w:rsidRDefault="00764B40" w:rsidP="00AB2FF9">
            <w:pPr>
              <w:pStyle w:val="TAH"/>
              <w:rPr>
                <w:ins w:id="863" w:author="Hui Wang" w:date="2024-11-11T11:48:00Z"/>
                <w:b w:val="0"/>
              </w:rPr>
            </w:pPr>
            <w:ins w:id="864" w:author="Hui Wang" w:date="2024-11-11T11:48:00Z">
              <w:r w:rsidRPr="007F2770">
                <w:rPr>
                  <w:b w:val="0"/>
                </w:rPr>
                <w:t>0</w:t>
              </w:r>
            </w:ins>
          </w:p>
        </w:tc>
        <w:tc>
          <w:tcPr>
            <w:tcW w:w="284" w:type="dxa"/>
          </w:tcPr>
          <w:p w14:paraId="4FF90EB8" w14:textId="77777777" w:rsidR="00764B40" w:rsidRPr="007F2770" w:rsidRDefault="00764B40" w:rsidP="00AB2FF9">
            <w:pPr>
              <w:pStyle w:val="TAH"/>
              <w:rPr>
                <w:ins w:id="865" w:author="Hui Wang" w:date="2024-11-11T11:48:00Z"/>
                <w:b w:val="0"/>
              </w:rPr>
            </w:pPr>
            <w:ins w:id="866" w:author="Hui Wang" w:date="2024-11-11T11:48:00Z">
              <w:r w:rsidRPr="007F2770">
                <w:rPr>
                  <w:b w:val="0"/>
                </w:rPr>
                <w:t>0</w:t>
              </w:r>
            </w:ins>
          </w:p>
        </w:tc>
        <w:tc>
          <w:tcPr>
            <w:tcW w:w="5801" w:type="dxa"/>
          </w:tcPr>
          <w:p w14:paraId="20B6775F" w14:textId="77777777" w:rsidR="00764B40" w:rsidRPr="007F2770" w:rsidRDefault="00764B40" w:rsidP="00AB2FF9">
            <w:pPr>
              <w:pStyle w:val="TAL"/>
              <w:jc w:val="center"/>
              <w:rPr>
                <w:ins w:id="867" w:author="Hui Wang" w:date="2024-11-11T11:48:00Z"/>
              </w:rPr>
            </w:pPr>
            <w:ins w:id="868" w:author="Hui Wang" w:date="2024-11-11T11:48:00Z">
              <w:r w:rsidRPr="007F2770">
                <w:t>p80 (UE calculated paging probability &gt; 75% and &lt;= 80%)</w:t>
              </w:r>
            </w:ins>
          </w:p>
        </w:tc>
      </w:tr>
      <w:tr w:rsidR="00764B40" w:rsidRPr="007F2770" w14:paraId="2E687AE7" w14:textId="77777777" w:rsidTr="00AB2FF9">
        <w:trPr>
          <w:jc w:val="center"/>
          <w:ins w:id="869" w:author="Hui Wang" w:date="2024-11-11T11:48:00Z"/>
        </w:trPr>
        <w:tc>
          <w:tcPr>
            <w:tcW w:w="289" w:type="dxa"/>
          </w:tcPr>
          <w:p w14:paraId="23A4E5CA" w14:textId="77777777" w:rsidR="00764B40" w:rsidRPr="007F2770" w:rsidRDefault="00764B40" w:rsidP="00AB2FF9">
            <w:pPr>
              <w:pStyle w:val="TAH"/>
              <w:rPr>
                <w:ins w:id="870" w:author="Hui Wang" w:date="2024-11-11T11:48:00Z"/>
                <w:b w:val="0"/>
              </w:rPr>
            </w:pPr>
            <w:ins w:id="871" w:author="Hui Wang" w:date="2024-11-11T11:48:00Z">
              <w:r w:rsidRPr="007F2770">
                <w:rPr>
                  <w:b w:val="0"/>
                </w:rPr>
                <w:t>1</w:t>
              </w:r>
            </w:ins>
          </w:p>
        </w:tc>
        <w:tc>
          <w:tcPr>
            <w:tcW w:w="283" w:type="dxa"/>
          </w:tcPr>
          <w:p w14:paraId="08103267" w14:textId="77777777" w:rsidR="00764B40" w:rsidRPr="007F2770" w:rsidRDefault="00764B40" w:rsidP="00AB2FF9">
            <w:pPr>
              <w:pStyle w:val="TAH"/>
              <w:rPr>
                <w:ins w:id="872" w:author="Hui Wang" w:date="2024-11-11T11:48:00Z"/>
                <w:b w:val="0"/>
              </w:rPr>
            </w:pPr>
            <w:ins w:id="873" w:author="Hui Wang" w:date="2024-11-11T11:48:00Z">
              <w:r w:rsidRPr="007F2770">
                <w:rPr>
                  <w:b w:val="0"/>
                </w:rPr>
                <w:t>0</w:t>
              </w:r>
            </w:ins>
          </w:p>
        </w:tc>
        <w:tc>
          <w:tcPr>
            <w:tcW w:w="284" w:type="dxa"/>
          </w:tcPr>
          <w:p w14:paraId="706A5FD9" w14:textId="77777777" w:rsidR="00764B40" w:rsidRPr="007F2770" w:rsidRDefault="00764B40" w:rsidP="00AB2FF9">
            <w:pPr>
              <w:pStyle w:val="TAH"/>
              <w:rPr>
                <w:ins w:id="874" w:author="Hui Wang" w:date="2024-11-11T11:48:00Z"/>
                <w:b w:val="0"/>
              </w:rPr>
            </w:pPr>
            <w:ins w:id="875" w:author="Hui Wang" w:date="2024-11-11T11:48:00Z">
              <w:r w:rsidRPr="007F2770">
                <w:rPr>
                  <w:b w:val="0"/>
                </w:rPr>
                <w:t>0</w:t>
              </w:r>
            </w:ins>
          </w:p>
        </w:tc>
        <w:tc>
          <w:tcPr>
            <w:tcW w:w="284" w:type="dxa"/>
          </w:tcPr>
          <w:p w14:paraId="3BEBFE25" w14:textId="77777777" w:rsidR="00764B40" w:rsidRPr="007F2770" w:rsidRDefault="00764B40" w:rsidP="00AB2FF9">
            <w:pPr>
              <w:pStyle w:val="TAH"/>
              <w:rPr>
                <w:ins w:id="876" w:author="Hui Wang" w:date="2024-11-11T11:48:00Z"/>
                <w:b w:val="0"/>
              </w:rPr>
            </w:pPr>
            <w:ins w:id="877" w:author="Hui Wang" w:date="2024-11-11T11:48:00Z">
              <w:r w:rsidRPr="007F2770">
                <w:rPr>
                  <w:b w:val="0"/>
                </w:rPr>
                <w:t>0</w:t>
              </w:r>
            </w:ins>
          </w:p>
        </w:tc>
        <w:tc>
          <w:tcPr>
            <w:tcW w:w="284" w:type="dxa"/>
          </w:tcPr>
          <w:p w14:paraId="6781A416" w14:textId="77777777" w:rsidR="00764B40" w:rsidRPr="007F2770" w:rsidRDefault="00764B40" w:rsidP="00AB2FF9">
            <w:pPr>
              <w:pStyle w:val="TAH"/>
              <w:rPr>
                <w:ins w:id="878" w:author="Hui Wang" w:date="2024-11-11T11:48:00Z"/>
                <w:b w:val="0"/>
              </w:rPr>
            </w:pPr>
            <w:ins w:id="879" w:author="Hui Wang" w:date="2024-11-11T11:48:00Z">
              <w:r w:rsidRPr="007F2770">
                <w:rPr>
                  <w:b w:val="0"/>
                </w:rPr>
                <w:t>1</w:t>
              </w:r>
            </w:ins>
          </w:p>
        </w:tc>
        <w:tc>
          <w:tcPr>
            <w:tcW w:w="5801" w:type="dxa"/>
          </w:tcPr>
          <w:p w14:paraId="7380C73E" w14:textId="77777777" w:rsidR="00764B40" w:rsidRPr="007F2770" w:rsidRDefault="00764B40" w:rsidP="00AB2FF9">
            <w:pPr>
              <w:pStyle w:val="TAL"/>
              <w:jc w:val="center"/>
              <w:rPr>
                <w:ins w:id="880" w:author="Hui Wang" w:date="2024-11-11T11:48:00Z"/>
              </w:rPr>
            </w:pPr>
            <w:ins w:id="881" w:author="Hui Wang" w:date="2024-11-11T11:48:00Z">
              <w:r w:rsidRPr="007F2770">
                <w:t>p85 (UE calculated paging probability &gt; 80% and &lt;= 85%)</w:t>
              </w:r>
            </w:ins>
          </w:p>
        </w:tc>
      </w:tr>
      <w:tr w:rsidR="00764B40" w:rsidRPr="007F2770" w14:paraId="18E1C95A" w14:textId="77777777" w:rsidTr="00AB2FF9">
        <w:trPr>
          <w:jc w:val="center"/>
          <w:ins w:id="882" w:author="Hui Wang" w:date="2024-11-11T11:48:00Z"/>
        </w:trPr>
        <w:tc>
          <w:tcPr>
            <w:tcW w:w="289" w:type="dxa"/>
          </w:tcPr>
          <w:p w14:paraId="793FC09D" w14:textId="77777777" w:rsidR="00764B40" w:rsidRPr="007F2770" w:rsidRDefault="00764B40" w:rsidP="00AB2FF9">
            <w:pPr>
              <w:pStyle w:val="TAH"/>
              <w:rPr>
                <w:ins w:id="883" w:author="Hui Wang" w:date="2024-11-11T11:48:00Z"/>
                <w:b w:val="0"/>
              </w:rPr>
            </w:pPr>
            <w:ins w:id="884" w:author="Hui Wang" w:date="2024-11-11T11:48:00Z">
              <w:r w:rsidRPr="007F2770">
                <w:rPr>
                  <w:b w:val="0"/>
                </w:rPr>
                <w:t>1</w:t>
              </w:r>
            </w:ins>
          </w:p>
        </w:tc>
        <w:tc>
          <w:tcPr>
            <w:tcW w:w="283" w:type="dxa"/>
          </w:tcPr>
          <w:p w14:paraId="1DCD38EE" w14:textId="77777777" w:rsidR="00764B40" w:rsidRPr="007F2770" w:rsidRDefault="00764B40" w:rsidP="00AB2FF9">
            <w:pPr>
              <w:pStyle w:val="TAH"/>
              <w:rPr>
                <w:ins w:id="885" w:author="Hui Wang" w:date="2024-11-11T11:48:00Z"/>
                <w:b w:val="0"/>
              </w:rPr>
            </w:pPr>
            <w:ins w:id="886" w:author="Hui Wang" w:date="2024-11-11T11:48:00Z">
              <w:r w:rsidRPr="007F2770">
                <w:rPr>
                  <w:b w:val="0"/>
                </w:rPr>
                <w:t>0</w:t>
              </w:r>
            </w:ins>
          </w:p>
        </w:tc>
        <w:tc>
          <w:tcPr>
            <w:tcW w:w="284" w:type="dxa"/>
          </w:tcPr>
          <w:p w14:paraId="650DB988" w14:textId="77777777" w:rsidR="00764B40" w:rsidRPr="007F2770" w:rsidRDefault="00764B40" w:rsidP="00AB2FF9">
            <w:pPr>
              <w:pStyle w:val="TAH"/>
              <w:rPr>
                <w:ins w:id="887" w:author="Hui Wang" w:date="2024-11-11T11:48:00Z"/>
                <w:b w:val="0"/>
              </w:rPr>
            </w:pPr>
            <w:ins w:id="888" w:author="Hui Wang" w:date="2024-11-11T11:48:00Z">
              <w:r w:rsidRPr="007F2770">
                <w:rPr>
                  <w:b w:val="0"/>
                </w:rPr>
                <w:t>0</w:t>
              </w:r>
            </w:ins>
          </w:p>
        </w:tc>
        <w:tc>
          <w:tcPr>
            <w:tcW w:w="284" w:type="dxa"/>
          </w:tcPr>
          <w:p w14:paraId="5A9383A7" w14:textId="77777777" w:rsidR="00764B40" w:rsidRPr="007F2770" w:rsidRDefault="00764B40" w:rsidP="00AB2FF9">
            <w:pPr>
              <w:pStyle w:val="TAH"/>
              <w:rPr>
                <w:ins w:id="889" w:author="Hui Wang" w:date="2024-11-11T11:48:00Z"/>
                <w:b w:val="0"/>
              </w:rPr>
            </w:pPr>
            <w:ins w:id="890" w:author="Hui Wang" w:date="2024-11-11T11:48:00Z">
              <w:r w:rsidRPr="007F2770">
                <w:rPr>
                  <w:b w:val="0"/>
                </w:rPr>
                <w:t>1</w:t>
              </w:r>
            </w:ins>
          </w:p>
        </w:tc>
        <w:tc>
          <w:tcPr>
            <w:tcW w:w="284" w:type="dxa"/>
          </w:tcPr>
          <w:p w14:paraId="682E7110" w14:textId="77777777" w:rsidR="00764B40" w:rsidRPr="007F2770" w:rsidRDefault="00764B40" w:rsidP="00AB2FF9">
            <w:pPr>
              <w:pStyle w:val="TAH"/>
              <w:rPr>
                <w:ins w:id="891" w:author="Hui Wang" w:date="2024-11-11T11:48:00Z"/>
                <w:b w:val="0"/>
              </w:rPr>
            </w:pPr>
            <w:ins w:id="892" w:author="Hui Wang" w:date="2024-11-11T11:48:00Z">
              <w:r w:rsidRPr="007F2770">
                <w:rPr>
                  <w:b w:val="0"/>
                </w:rPr>
                <w:t>0</w:t>
              </w:r>
            </w:ins>
          </w:p>
        </w:tc>
        <w:tc>
          <w:tcPr>
            <w:tcW w:w="5801" w:type="dxa"/>
          </w:tcPr>
          <w:p w14:paraId="58B45305" w14:textId="77777777" w:rsidR="00764B40" w:rsidRPr="007F2770" w:rsidRDefault="00764B40" w:rsidP="00AB2FF9">
            <w:pPr>
              <w:pStyle w:val="TAL"/>
              <w:jc w:val="center"/>
              <w:rPr>
                <w:ins w:id="893" w:author="Hui Wang" w:date="2024-11-11T11:48:00Z"/>
              </w:rPr>
            </w:pPr>
            <w:ins w:id="894" w:author="Hui Wang" w:date="2024-11-11T11:48:00Z">
              <w:r w:rsidRPr="007F2770">
                <w:t>p90 (UE calculated paging probability &gt; 85% and &lt;= 90%)</w:t>
              </w:r>
            </w:ins>
          </w:p>
        </w:tc>
      </w:tr>
      <w:tr w:rsidR="00764B40" w:rsidRPr="007F2770" w14:paraId="4E08EE02" w14:textId="77777777" w:rsidTr="00AB2FF9">
        <w:trPr>
          <w:jc w:val="center"/>
          <w:ins w:id="895" w:author="Hui Wang" w:date="2024-11-11T11:48:00Z"/>
        </w:trPr>
        <w:tc>
          <w:tcPr>
            <w:tcW w:w="289" w:type="dxa"/>
          </w:tcPr>
          <w:p w14:paraId="28F62FB4" w14:textId="77777777" w:rsidR="00764B40" w:rsidRPr="007F2770" w:rsidRDefault="00764B40" w:rsidP="00AB2FF9">
            <w:pPr>
              <w:pStyle w:val="TAH"/>
              <w:rPr>
                <w:ins w:id="896" w:author="Hui Wang" w:date="2024-11-11T11:48:00Z"/>
                <w:b w:val="0"/>
              </w:rPr>
            </w:pPr>
            <w:ins w:id="897" w:author="Hui Wang" w:date="2024-11-11T11:48:00Z">
              <w:r w:rsidRPr="007F2770">
                <w:rPr>
                  <w:b w:val="0"/>
                </w:rPr>
                <w:t>1</w:t>
              </w:r>
            </w:ins>
          </w:p>
        </w:tc>
        <w:tc>
          <w:tcPr>
            <w:tcW w:w="283" w:type="dxa"/>
          </w:tcPr>
          <w:p w14:paraId="0790D41A" w14:textId="77777777" w:rsidR="00764B40" w:rsidRPr="007F2770" w:rsidRDefault="00764B40" w:rsidP="00AB2FF9">
            <w:pPr>
              <w:pStyle w:val="TAH"/>
              <w:rPr>
                <w:ins w:id="898" w:author="Hui Wang" w:date="2024-11-11T11:48:00Z"/>
                <w:b w:val="0"/>
              </w:rPr>
            </w:pPr>
            <w:ins w:id="899" w:author="Hui Wang" w:date="2024-11-11T11:48:00Z">
              <w:r w:rsidRPr="007F2770">
                <w:rPr>
                  <w:b w:val="0"/>
                </w:rPr>
                <w:t>0</w:t>
              </w:r>
            </w:ins>
          </w:p>
        </w:tc>
        <w:tc>
          <w:tcPr>
            <w:tcW w:w="284" w:type="dxa"/>
          </w:tcPr>
          <w:p w14:paraId="5A259667" w14:textId="77777777" w:rsidR="00764B40" w:rsidRPr="007F2770" w:rsidRDefault="00764B40" w:rsidP="00AB2FF9">
            <w:pPr>
              <w:pStyle w:val="TAH"/>
              <w:rPr>
                <w:ins w:id="900" w:author="Hui Wang" w:date="2024-11-11T11:48:00Z"/>
                <w:b w:val="0"/>
              </w:rPr>
            </w:pPr>
            <w:ins w:id="901" w:author="Hui Wang" w:date="2024-11-11T11:48:00Z">
              <w:r w:rsidRPr="007F2770">
                <w:rPr>
                  <w:b w:val="0"/>
                </w:rPr>
                <w:t>0</w:t>
              </w:r>
            </w:ins>
          </w:p>
        </w:tc>
        <w:tc>
          <w:tcPr>
            <w:tcW w:w="284" w:type="dxa"/>
          </w:tcPr>
          <w:p w14:paraId="6F07C6A8" w14:textId="77777777" w:rsidR="00764B40" w:rsidRPr="007F2770" w:rsidRDefault="00764B40" w:rsidP="00AB2FF9">
            <w:pPr>
              <w:pStyle w:val="TAH"/>
              <w:rPr>
                <w:ins w:id="902" w:author="Hui Wang" w:date="2024-11-11T11:48:00Z"/>
                <w:b w:val="0"/>
              </w:rPr>
            </w:pPr>
            <w:ins w:id="903" w:author="Hui Wang" w:date="2024-11-11T11:48:00Z">
              <w:r w:rsidRPr="007F2770">
                <w:rPr>
                  <w:b w:val="0"/>
                </w:rPr>
                <w:t>1</w:t>
              </w:r>
            </w:ins>
          </w:p>
        </w:tc>
        <w:tc>
          <w:tcPr>
            <w:tcW w:w="284" w:type="dxa"/>
          </w:tcPr>
          <w:p w14:paraId="185D01B0" w14:textId="77777777" w:rsidR="00764B40" w:rsidRPr="007F2770" w:rsidRDefault="00764B40" w:rsidP="00AB2FF9">
            <w:pPr>
              <w:pStyle w:val="TAH"/>
              <w:rPr>
                <w:ins w:id="904" w:author="Hui Wang" w:date="2024-11-11T11:48:00Z"/>
                <w:b w:val="0"/>
              </w:rPr>
            </w:pPr>
            <w:ins w:id="905" w:author="Hui Wang" w:date="2024-11-11T11:48:00Z">
              <w:r w:rsidRPr="007F2770">
                <w:rPr>
                  <w:b w:val="0"/>
                </w:rPr>
                <w:t>1</w:t>
              </w:r>
            </w:ins>
          </w:p>
        </w:tc>
        <w:tc>
          <w:tcPr>
            <w:tcW w:w="5801" w:type="dxa"/>
          </w:tcPr>
          <w:p w14:paraId="43166AB8" w14:textId="77777777" w:rsidR="00764B40" w:rsidRPr="007F2770" w:rsidRDefault="00764B40" w:rsidP="00AB2FF9">
            <w:pPr>
              <w:pStyle w:val="TAL"/>
              <w:jc w:val="center"/>
              <w:rPr>
                <w:ins w:id="906" w:author="Hui Wang" w:date="2024-11-11T11:48:00Z"/>
              </w:rPr>
            </w:pPr>
            <w:ins w:id="907" w:author="Hui Wang" w:date="2024-11-11T11:48:00Z">
              <w:r w:rsidRPr="007F2770">
                <w:t>p95 (UE calculated paging probability &gt; 90% and &lt;= 95%)</w:t>
              </w:r>
            </w:ins>
          </w:p>
        </w:tc>
      </w:tr>
      <w:tr w:rsidR="00764B40" w:rsidRPr="007F2770" w14:paraId="3D46AE74" w14:textId="77777777" w:rsidTr="00AB2FF9">
        <w:trPr>
          <w:jc w:val="center"/>
          <w:ins w:id="908" w:author="Hui Wang" w:date="2024-11-11T11:48:00Z"/>
        </w:trPr>
        <w:tc>
          <w:tcPr>
            <w:tcW w:w="289" w:type="dxa"/>
          </w:tcPr>
          <w:p w14:paraId="479FA269" w14:textId="77777777" w:rsidR="00764B40" w:rsidRPr="007F2770" w:rsidRDefault="00764B40" w:rsidP="00AB2FF9">
            <w:pPr>
              <w:pStyle w:val="TAH"/>
              <w:rPr>
                <w:ins w:id="909" w:author="Hui Wang" w:date="2024-11-11T11:48:00Z"/>
                <w:b w:val="0"/>
              </w:rPr>
            </w:pPr>
            <w:ins w:id="910" w:author="Hui Wang" w:date="2024-11-11T11:48:00Z">
              <w:r w:rsidRPr="007F2770">
                <w:rPr>
                  <w:b w:val="0"/>
                </w:rPr>
                <w:t>1</w:t>
              </w:r>
            </w:ins>
          </w:p>
        </w:tc>
        <w:tc>
          <w:tcPr>
            <w:tcW w:w="283" w:type="dxa"/>
          </w:tcPr>
          <w:p w14:paraId="52266E42" w14:textId="77777777" w:rsidR="00764B40" w:rsidRPr="007F2770" w:rsidRDefault="00764B40" w:rsidP="00AB2FF9">
            <w:pPr>
              <w:pStyle w:val="TAH"/>
              <w:rPr>
                <w:ins w:id="911" w:author="Hui Wang" w:date="2024-11-11T11:48:00Z"/>
                <w:b w:val="0"/>
              </w:rPr>
            </w:pPr>
            <w:ins w:id="912" w:author="Hui Wang" w:date="2024-11-11T11:48:00Z">
              <w:r w:rsidRPr="007F2770">
                <w:rPr>
                  <w:b w:val="0"/>
                </w:rPr>
                <w:t>0</w:t>
              </w:r>
            </w:ins>
          </w:p>
        </w:tc>
        <w:tc>
          <w:tcPr>
            <w:tcW w:w="284" w:type="dxa"/>
          </w:tcPr>
          <w:p w14:paraId="2760CB32" w14:textId="77777777" w:rsidR="00764B40" w:rsidRPr="007F2770" w:rsidRDefault="00764B40" w:rsidP="00AB2FF9">
            <w:pPr>
              <w:pStyle w:val="TAH"/>
              <w:rPr>
                <w:ins w:id="913" w:author="Hui Wang" w:date="2024-11-11T11:48:00Z"/>
                <w:b w:val="0"/>
              </w:rPr>
            </w:pPr>
            <w:ins w:id="914" w:author="Hui Wang" w:date="2024-11-11T11:48:00Z">
              <w:r w:rsidRPr="007F2770">
                <w:rPr>
                  <w:b w:val="0"/>
                </w:rPr>
                <w:t>1</w:t>
              </w:r>
            </w:ins>
          </w:p>
        </w:tc>
        <w:tc>
          <w:tcPr>
            <w:tcW w:w="284" w:type="dxa"/>
          </w:tcPr>
          <w:p w14:paraId="4760023F" w14:textId="77777777" w:rsidR="00764B40" w:rsidRPr="007F2770" w:rsidRDefault="00764B40" w:rsidP="00AB2FF9">
            <w:pPr>
              <w:pStyle w:val="TAH"/>
              <w:rPr>
                <w:ins w:id="915" w:author="Hui Wang" w:date="2024-11-11T11:48:00Z"/>
                <w:b w:val="0"/>
              </w:rPr>
            </w:pPr>
            <w:ins w:id="916" w:author="Hui Wang" w:date="2024-11-11T11:48:00Z">
              <w:r w:rsidRPr="007F2770">
                <w:rPr>
                  <w:b w:val="0"/>
                </w:rPr>
                <w:t>0</w:t>
              </w:r>
            </w:ins>
          </w:p>
        </w:tc>
        <w:tc>
          <w:tcPr>
            <w:tcW w:w="284" w:type="dxa"/>
          </w:tcPr>
          <w:p w14:paraId="494316DC" w14:textId="77777777" w:rsidR="00764B40" w:rsidRPr="007F2770" w:rsidRDefault="00764B40" w:rsidP="00AB2FF9">
            <w:pPr>
              <w:pStyle w:val="TAH"/>
              <w:rPr>
                <w:ins w:id="917" w:author="Hui Wang" w:date="2024-11-11T11:48:00Z"/>
                <w:b w:val="0"/>
              </w:rPr>
            </w:pPr>
            <w:ins w:id="918" w:author="Hui Wang" w:date="2024-11-11T11:48:00Z">
              <w:r w:rsidRPr="007F2770">
                <w:rPr>
                  <w:b w:val="0"/>
                </w:rPr>
                <w:t>0</w:t>
              </w:r>
            </w:ins>
          </w:p>
        </w:tc>
        <w:tc>
          <w:tcPr>
            <w:tcW w:w="5801" w:type="dxa"/>
          </w:tcPr>
          <w:p w14:paraId="2DD0C5F2" w14:textId="77777777" w:rsidR="00764B40" w:rsidRPr="007F2770" w:rsidRDefault="00764B40" w:rsidP="00AB2FF9">
            <w:pPr>
              <w:pStyle w:val="TAL"/>
              <w:jc w:val="center"/>
              <w:rPr>
                <w:ins w:id="919" w:author="Hui Wang" w:date="2024-11-11T11:48:00Z"/>
              </w:rPr>
            </w:pPr>
            <w:ins w:id="920" w:author="Hui Wang" w:date="2024-11-11T11:48:00Z">
              <w:r w:rsidRPr="007F2770">
                <w:t>p100 (UE calculated paging probability &gt; 95% and &lt;= 100%)</w:t>
              </w:r>
            </w:ins>
          </w:p>
        </w:tc>
      </w:tr>
      <w:tr w:rsidR="00764B40" w:rsidRPr="007F2770" w14:paraId="0F3D97DA" w14:textId="77777777" w:rsidTr="00AB2FF9">
        <w:trPr>
          <w:jc w:val="center"/>
          <w:ins w:id="921" w:author="Hui Wang" w:date="2024-11-11T11:48:00Z"/>
        </w:trPr>
        <w:tc>
          <w:tcPr>
            <w:tcW w:w="7225" w:type="dxa"/>
            <w:gridSpan w:val="6"/>
          </w:tcPr>
          <w:p w14:paraId="5B9F744D" w14:textId="77777777" w:rsidR="00764B40" w:rsidRPr="007F2770" w:rsidRDefault="00764B40" w:rsidP="00AB2FF9">
            <w:pPr>
              <w:pStyle w:val="TAL"/>
              <w:rPr>
                <w:ins w:id="922" w:author="Hui Wang" w:date="2024-11-11T11:48:00Z"/>
              </w:rPr>
            </w:pPr>
          </w:p>
        </w:tc>
      </w:tr>
      <w:tr w:rsidR="00764B40" w:rsidRPr="007F2770" w14:paraId="4D7543CA" w14:textId="77777777" w:rsidTr="00AB2FF9">
        <w:trPr>
          <w:jc w:val="center"/>
          <w:ins w:id="923" w:author="Hui Wang" w:date="2024-11-11T11:48:00Z"/>
        </w:trPr>
        <w:tc>
          <w:tcPr>
            <w:tcW w:w="7225" w:type="dxa"/>
            <w:gridSpan w:val="6"/>
          </w:tcPr>
          <w:p w14:paraId="48F72C8F" w14:textId="77777777" w:rsidR="00764B40" w:rsidRPr="007F2770" w:rsidRDefault="00764B40" w:rsidP="00AB2FF9">
            <w:pPr>
              <w:pStyle w:val="TAL"/>
              <w:rPr>
                <w:ins w:id="924" w:author="Hui Wang" w:date="2024-11-11T11:48:00Z"/>
              </w:rPr>
            </w:pPr>
            <w:ins w:id="925" w:author="Hui Wang" w:date="2024-11-11T11:48:00Z">
              <w:r w:rsidRPr="007F2770">
                <w:t>All other values shall be interpreted as 10100 by this version of the protocol.</w:t>
              </w:r>
            </w:ins>
          </w:p>
        </w:tc>
      </w:tr>
      <w:tr w:rsidR="00764B40" w:rsidRPr="007F2770" w14:paraId="3FA8E87A" w14:textId="77777777" w:rsidTr="00AB2FF9">
        <w:trPr>
          <w:jc w:val="center"/>
          <w:ins w:id="926" w:author="Hui Wang" w:date="2024-11-11T11:48:00Z"/>
        </w:trPr>
        <w:tc>
          <w:tcPr>
            <w:tcW w:w="7225" w:type="dxa"/>
            <w:gridSpan w:val="6"/>
          </w:tcPr>
          <w:p w14:paraId="26B66E0E" w14:textId="77777777" w:rsidR="00764B40" w:rsidRPr="007F2770" w:rsidRDefault="00764B40" w:rsidP="00AB2FF9">
            <w:pPr>
              <w:pStyle w:val="TAL"/>
              <w:rPr>
                <w:ins w:id="927" w:author="Hui Wang" w:date="2024-11-11T11:48:00Z"/>
              </w:rPr>
            </w:pPr>
          </w:p>
        </w:tc>
      </w:tr>
      <w:bookmarkEnd w:id="303"/>
      <w:bookmarkEnd w:id="304"/>
      <w:bookmarkEnd w:id="305"/>
      <w:bookmarkEnd w:id="306"/>
      <w:bookmarkEnd w:id="307"/>
      <w:bookmarkEnd w:id="308"/>
      <w:bookmarkEnd w:id="309"/>
      <w:bookmarkEnd w:id="310"/>
    </w:tbl>
    <w:p w14:paraId="5BE360F1" w14:textId="77777777" w:rsidR="001B201A" w:rsidRPr="001B201A" w:rsidRDefault="001B201A" w:rsidP="006B39D4">
      <w:pPr>
        <w:rPr>
          <w:lang w:val="en-GB" w:eastAsia="en-US"/>
        </w:rPr>
      </w:pPr>
    </w:p>
    <w:p w14:paraId="288819DE" w14:textId="45C32EC2" w:rsidR="00D677DB" w:rsidRDefault="00D677DB" w:rsidP="00D677DB">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w:t>
      </w:r>
      <w:r w:rsidR="006B39D4">
        <w:rPr>
          <w:rFonts w:ascii="Arial" w:eastAsia="Times New Roman" w:hAnsi="Arial"/>
          <w:color w:val="0000FF"/>
          <w:sz w:val="28"/>
          <w:szCs w:val="28"/>
        </w:rPr>
        <w:t xml:space="preserve"> End of</w:t>
      </w:r>
      <w:r>
        <w:rPr>
          <w:rFonts w:ascii="Arial" w:eastAsia="Times New Roman" w:hAnsi="Arial"/>
          <w:color w:val="0000FF"/>
          <w:sz w:val="28"/>
          <w:szCs w:val="28"/>
        </w:rPr>
        <w:t xml:space="preserve"> Change * * *</w:t>
      </w:r>
    </w:p>
    <w:sectPr w:rsidR="00D677D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BCF8D" w14:textId="77777777" w:rsidR="00102217" w:rsidRDefault="00102217">
      <w:r>
        <w:separator/>
      </w:r>
    </w:p>
  </w:endnote>
  <w:endnote w:type="continuationSeparator" w:id="0">
    <w:p w14:paraId="7B12BF21" w14:textId="77777777" w:rsidR="00102217" w:rsidRDefault="0010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2FFA6" w14:textId="77777777" w:rsidR="00102217" w:rsidRDefault="00102217">
      <w:r>
        <w:separator/>
      </w:r>
    </w:p>
  </w:footnote>
  <w:footnote w:type="continuationSeparator" w:id="0">
    <w:p w14:paraId="73D120C5" w14:textId="77777777" w:rsidR="00102217" w:rsidRDefault="0010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B25EA7"/>
    <w:multiLevelType w:val="hybridMultilevel"/>
    <w:tmpl w:val="54B4FD38"/>
    <w:lvl w:ilvl="0" w:tplc="82687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B4F10D8"/>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794276"/>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2"/>
  </w:num>
  <w:num w:numId="4">
    <w:abstractNumId w:val="1"/>
  </w:num>
  <w:num w:numId="5">
    <w:abstractNumId w:val="0"/>
  </w:num>
  <w:num w:numId="6">
    <w:abstractNumId w:val="29"/>
  </w:num>
  <w:num w:numId="7">
    <w:abstractNumId w:val="15"/>
  </w:num>
  <w:num w:numId="8">
    <w:abstractNumId w:val="10"/>
  </w:num>
  <w:num w:numId="9">
    <w:abstractNumId w:val="6"/>
  </w:num>
  <w:num w:numId="10">
    <w:abstractNumId w:val="9"/>
  </w:num>
  <w:num w:numId="11">
    <w:abstractNumId w:val="30"/>
  </w:num>
  <w:num w:numId="12">
    <w:abstractNumId w:val="7"/>
  </w:num>
  <w:num w:numId="13">
    <w:abstractNumId w:val="26"/>
  </w:num>
  <w:num w:numId="14">
    <w:abstractNumId w:val="14"/>
  </w:num>
  <w:num w:numId="15">
    <w:abstractNumId w:val="25"/>
  </w:num>
  <w:num w:numId="16">
    <w:abstractNumId w:val="27"/>
  </w:num>
  <w:num w:numId="17">
    <w:abstractNumId w:val="12"/>
  </w:num>
  <w:num w:numId="18">
    <w:abstractNumId w:val="21"/>
  </w:num>
  <w:num w:numId="19">
    <w:abstractNumId w:val="5"/>
  </w:num>
  <w:num w:numId="20">
    <w:abstractNumId w:val="18"/>
  </w:num>
  <w:num w:numId="21">
    <w:abstractNumId w:val="22"/>
  </w:num>
  <w:num w:numId="22">
    <w:abstractNumId w:val="24"/>
  </w:num>
  <w:num w:numId="23">
    <w:abstractNumId w:val="28"/>
  </w:num>
  <w:num w:numId="24">
    <w:abstractNumId w:val="17"/>
  </w:num>
  <w:num w:numId="25">
    <w:abstractNumId w:val="23"/>
  </w:num>
  <w:num w:numId="26">
    <w:abstractNumId w:val="16"/>
  </w:num>
  <w:num w:numId="27">
    <w:abstractNumId w:val="8"/>
  </w:num>
  <w:num w:numId="28">
    <w:abstractNumId w:val="13"/>
  </w:num>
  <w:num w:numId="29">
    <w:abstractNumId w:val="20"/>
  </w:num>
  <w:num w:numId="30">
    <w:abstractNumId w:val="11"/>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313"/>
    <w:rsid w:val="000A1CE9"/>
    <w:rsid w:val="000A3C85"/>
    <w:rsid w:val="000A6394"/>
    <w:rsid w:val="000B7FED"/>
    <w:rsid w:val="000C038A"/>
    <w:rsid w:val="000C6598"/>
    <w:rsid w:val="000D44B3"/>
    <w:rsid w:val="000F5ECC"/>
    <w:rsid w:val="00102217"/>
    <w:rsid w:val="0011092F"/>
    <w:rsid w:val="0011344A"/>
    <w:rsid w:val="0012432F"/>
    <w:rsid w:val="00145D43"/>
    <w:rsid w:val="001710B6"/>
    <w:rsid w:val="00192C46"/>
    <w:rsid w:val="00195A5B"/>
    <w:rsid w:val="001A08B3"/>
    <w:rsid w:val="001A7B60"/>
    <w:rsid w:val="001B201A"/>
    <w:rsid w:val="001B52F0"/>
    <w:rsid w:val="001B5AC7"/>
    <w:rsid w:val="001B7A65"/>
    <w:rsid w:val="001E41F3"/>
    <w:rsid w:val="002149E3"/>
    <w:rsid w:val="00215F46"/>
    <w:rsid w:val="00221571"/>
    <w:rsid w:val="00230D07"/>
    <w:rsid w:val="00245874"/>
    <w:rsid w:val="00257B1B"/>
    <w:rsid w:val="0026004D"/>
    <w:rsid w:val="002640DD"/>
    <w:rsid w:val="00275D12"/>
    <w:rsid w:val="00284FEB"/>
    <w:rsid w:val="002860C4"/>
    <w:rsid w:val="002A484E"/>
    <w:rsid w:val="002A6C41"/>
    <w:rsid w:val="002B5741"/>
    <w:rsid w:val="002E296A"/>
    <w:rsid w:val="002E472E"/>
    <w:rsid w:val="00305409"/>
    <w:rsid w:val="00305F43"/>
    <w:rsid w:val="003609EF"/>
    <w:rsid w:val="0036231A"/>
    <w:rsid w:val="00374DD4"/>
    <w:rsid w:val="003C394A"/>
    <w:rsid w:val="003E1A36"/>
    <w:rsid w:val="00410371"/>
    <w:rsid w:val="00416780"/>
    <w:rsid w:val="004242F1"/>
    <w:rsid w:val="0042640D"/>
    <w:rsid w:val="00441CB3"/>
    <w:rsid w:val="00453F3E"/>
    <w:rsid w:val="0049173B"/>
    <w:rsid w:val="004B75B7"/>
    <w:rsid w:val="004D2012"/>
    <w:rsid w:val="005141D9"/>
    <w:rsid w:val="0051580D"/>
    <w:rsid w:val="00520CA3"/>
    <w:rsid w:val="00547088"/>
    <w:rsid w:val="00547111"/>
    <w:rsid w:val="005625CB"/>
    <w:rsid w:val="00592D74"/>
    <w:rsid w:val="005A53AE"/>
    <w:rsid w:val="005E2C44"/>
    <w:rsid w:val="00621188"/>
    <w:rsid w:val="006257ED"/>
    <w:rsid w:val="006413B7"/>
    <w:rsid w:val="00653DE4"/>
    <w:rsid w:val="00665C47"/>
    <w:rsid w:val="00695808"/>
    <w:rsid w:val="006B39D4"/>
    <w:rsid w:val="006B46FB"/>
    <w:rsid w:val="006D3A97"/>
    <w:rsid w:val="006D6AD9"/>
    <w:rsid w:val="006E21FB"/>
    <w:rsid w:val="006F7EDC"/>
    <w:rsid w:val="00706762"/>
    <w:rsid w:val="007465E3"/>
    <w:rsid w:val="00764B40"/>
    <w:rsid w:val="00776FEE"/>
    <w:rsid w:val="00792342"/>
    <w:rsid w:val="007977A8"/>
    <w:rsid w:val="007B212A"/>
    <w:rsid w:val="007B512A"/>
    <w:rsid w:val="007C2097"/>
    <w:rsid w:val="007D6A07"/>
    <w:rsid w:val="007D6A43"/>
    <w:rsid w:val="007F4D49"/>
    <w:rsid w:val="007F52BF"/>
    <w:rsid w:val="007F7259"/>
    <w:rsid w:val="008040A8"/>
    <w:rsid w:val="00804359"/>
    <w:rsid w:val="00820339"/>
    <w:rsid w:val="008279FA"/>
    <w:rsid w:val="008626E7"/>
    <w:rsid w:val="00870EE7"/>
    <w:rsid w:val="008863B9"/>
    <w:rsid w:val="008924E5"/>
    <w:rsid w:val="008A45A6"/>
    <w:rsid w:val="008D3CCC"/>
    <w:rsid w:val="008E403F"/>
    <w:rsid w:val="008F3789"/>
    <w:rsid w:val="008F686C"/>
    <w:rsid w:val="00904800"/>
    <w:rsid w:val="009148DE"/>
    <w:rsid w:val="00941E30"/>
    <w:rsid w:val="009777D9"/>
    <w:rsid w:val="00981480"/>
    <w:rsid w:val="00991B88"/>
    <w:rsid w:val="009A5753"/>
    <w:rsid w:val="009A579D"/>
    <w:rsid w:val="009C2DA0"/>
    <w:rsid w:val="009D7DD4"/>
    <w:rsid w:val="009E3297"/>
    <w:rsid w:val="009F734F"/>
    <w:rsid w:val="00A246B6"/>
    <w:rsid w:val="00A312E5"/>
    <w:rsid w:val="00A47E70"/>
    <w:rsid w:val="00A50CF0"/>
    <w:rsid w:val="00A57291"/>
    <w:rsid w:val="00A703F2"/>
    <w:rsid w:val="00A7671C"/>
    <w:rsid w:val="00A80F6E"/>
    <w:rsid w:val="00AA2CBC"/>
    <w:rsid w:val="00AC5820"/>
    <w:rsid w:val="00AD1CD8"/>
    <w:rsid w:val="00B21DC6"/>
    <w:rsid w:val="00B258BB"/>
    <w:rsid w:val="00B67B97"/>
    <w:rsid w:val="00B968C8"/>
    <w:rsid w:val="00BA3EC5"/>
    <w:rsid w:val="00BA51D9"/>
    <w:rsid w:val="00BB5DFC"/>
    <w:rsid w:val="00BD256D"/>
    <w:rsid w:val="00BD279D"/>
    <w:rsid w:val="00BD6BB8"/>
    <w:rsid w:val="00C1671C"/>
    <w:rsid w:val="00C56A3C"/>
    <w:rsid w:val="00C66BA2"/>
    <w:rsid w:val="00C870F6"/>
    <w:rsid w:val="00C95985"/>
    <w:rsid w:val="00C9604A"/>
    <w:rsid w:val="00CC5026"/>
    <w:rsid w:val="00CC68D0"/>
    <w:rsid w:val="00D03F9A"/>
    <w:rsid w:val="00D06D51"/>
    <w:rsid w:val="00D2361F"/>
    <w:rsid w:val="00D24991"/>
    <w:rsid w:val="00D50255"/>
    <w:rsid w:val="00D52ADE"/>
    <w:rsid w:val="00D66520"/>
    <w:rsid w:val="00D677DB"/>
    <w:rsid w:val="00D70F07"/>
    <w:rsid w:val="00D737A4"/>
    <w:rsid w:val="00D80124"/>
    <w:rsid w:val="00D84AE9"/>
    <w:rsid w:val="00DC5856"/>
    <w:rsid w:val="00DE174F"/>
    <w:rsid w:val="00DE34CF"/>
    <w:rsid w:val="00E13F3D"/>
    <w:rsid w:val="00E34898"/>
    <w:rsid w:val="00E459C4"/>
    <w:rsid w:val="00E513BA"/>
    <w:rsid w:val="00E714BE"/>
    <w:rsid w:val="00E7711D"/>
    <w:rsid w:val="00EA0307"/>
    <w:rsid w:val="00EB09B7"/>
    <w:rsid w:val="00EE7D7C"/>
    <w:rsid w:val="00F25D98"/>
    <w:rsid w:val="00F300FB"/>
    <w:rsid w:val="00F61657"/>
    <w:rsid w:val="00F918C0"/>
    <w:rsid w:val="00F941F5"/>
    <w:rsid w:val="00FB6386"/>
    <w:rsid w:val="00FE7BF9"/>
    <w:rsid w:val="00FF4D5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9627814-F546-45D0-B9B9-256410DD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spacing w:before="0" w:beforeAutospacing="0"/>
      <w:ind w:left="568" w:hanging="284"/>
    </w:pPr>
    <w:rPr>
      <w:rFonts w:eastAsiaTheme="minorEastAsia"/>
      <w:sz w:val="20"/>
      <w:szCs w:val="20"/>
      <w:lang w:val="en-GB" w:eastAsia="en-US"/>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before="0" w:beforeAutospacing="0"/>
    </w:pPr>
    <w:rPr>
      <w:rFonts w:eastAsiaTheme="minorEastAsia"/>
      <w:sz w:val="20"/>
      <w:szCs w:val="20"/>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pPr>
      <w:spacing w:before="0" w:beforeAutospacing="0"/>
    </w:pPr>
    <w:rPr>
      <w:rFonts w:ascii="Tahoma" w:eastAsiaTheme="minorEastAsia" w:hAnsi="Tahoma" w:cs="Tahoma"/>
      <w:sz w:val="16"/>
      <w:szCs w:val="16"/>
      <w:lang w:val="en-GB" w:eastAsia="en-US"/>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0F5ECC"/>
    <w:rPr>
      <w:rFonts w:ascii="Times New Roman" w:eastAsia="宋体" w:hAnsi="Times New Roman"/>
      <w:sz w:val="24"/>
      <w:szCs w:val="24"/>
      <w:lang w:val="en-US" w:eastAsia="zh-CN"/>
    </w:rPr>
  </w:style>
  <w:style w:type="character" w:customStyle="1" w:styleId="EditorsNoteChar">
    <w:name w:val="Editor's Note Char"/>
    <w:aliases w:val="EN Char"/>
    <w:link w:val="EditorsNote"/>
    <w:qFormat/>
    <w:rsid w:val="000F5ECC"/>
    <w:rPr>
      <w:rFonts w:ascii="Times New Roman" w:eastAsia="宋体" w:hAnsi="Times New Roman"/>
      <w:color w:val="FF0000"/>
      <w:sz w:val="24"/>
      <w:szCs w:val="24"/>
      <w:lang w:val="en-US" w:eastAsia="zh-CN"/>
    </w:rPr>
  </w:style>
  <w:style w:type="character" w:customStyle="1" w:styleId="B1Char">
    <w:name w:val="B1 Char"/>
    <w:link w:val="B1"/>
    <w:qFormat/>
    <w:locked/>
    <w:rsid w:val="00981480"/>
    <w:rPr>
      <w:rFonts w:ascii="Times New Roman" w:hAnsi="Times New Roman"/>
      <w:lang w:val="en-GB" w:eastAsia="en-US"/>
    </w:rPr>
  </w:style>
  <w:style w:type="character" w:customStyle="1" w:styleId="B2Char">
    <w:name w:val="B2 Char"/>
    <w:link w:val="B2"/>
    <w:qFormat/>
    <w:rsid w:val="00981480"/>
    <w:rPr>
      <w:rFonts w:ascii="Times New Roman" w:hAnsi="Times New Roman"/>
      <w:lang w:val="en-GB" w:eastAsia="en-US"/>
    </w:rPr>
  </w:style>
  <w:style w:type="character" w:customStyle="1" w:styleId="THChar">
    <w:name w:val="TH Char"/>
    <w:link w:val="TH"/>
    <w:qFormat/>
    <w:rsid w:val="00D677DB"/>
    <w:rPr>
      <w:rFonts w:ascii="Arial" w:eastAsia="宋体" w:hAnsi="Arial"/>
      <w:b/>
      <w:sz w:val="24"/>
      <w:szCs w:val="24"/>
      <w:lang w:val="en-US" w:eastAsia="zh-CN"/>
    </w:rPr>
  </w:style>
  <w:style w:type="character" w:customStyle="1" w:styleId="TFChar">
    <w:name w:val="TF Char"/>
    <w:link w:val="TF"/>
    <w:qFormat/>
    <w:locked/>
    <w:rsid w:val="00D677DB"/>
    <w:rPr>
      <w:rFonts w:ascii="Arial" w:eastAsia="宋体" w:hAnsi="Arial"/>
      <w:b/>
      <w:sz w:val="24"/>
      <w:szCs w:val="24"/>
      <w:lang w:val="en-US" w:eastAsia="zh-CN"/>
    </w:rPr>
  </w:style>
  <w:style w:type="character" w:customStyle="1" w:styleId="10">
    <w:name w:val="标题 1 字符"/>
    <w:link w:val="1"/>
    <w:rsid w:val="00D677D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D677DB"/>
    <w:rPr>
      <w:rFonts w:ascii="Arial" w:hAnsi="Arial"/>
      <w:sz w:val="32"/>
      <w:lang w:val="en-GB" w:eastAsia="en-US"/>
    </w:rPr>
  </w:style>
  <w:style w:type="character" w:customStyle="1" w:styleId="31">
    <w:name w:val="标题 3 字符"/>
    <w:link w:val="30"/>
    <w:rsid w:val="00D677DB"/>
    <w:rPr>
      <w:rFonts w:ascii="Arial" w:hAnsi="Arial"/>
      <w:sz w:val="28"/>
      <w:lang w:val="en-GB" w:eastAsia="en-US"/>
    </w:rPr>
  </w:style>
  <w:style w:type="character" w:customStyle="1" w:styleId="41">
    <w:name w:val="标题 4 字符"/>
    <w:link w:val="40"/>
    <w:qFormat/>
    <w:rsid w:val="00D677DB"/>
    <w:rPr>
      <w:rFonts w:ascii="Arial" w:hAnsi="Arial"/>
      <w:sz w:val="24"/>
      <w:lang w:val="en-GB" w:eastAsia="en-US"/>
    </w:rPr>
  </w:style>
  <w:style w:type="character" w:customStyle="1" w:styleId="51">
    <w:name w:val="标题 5 字符"/>
    <w:link w:val="50"/>
    <w:rsid w:val="00D677DB"/>
    <w:rPr>
      <w:rFonts w:ascii="Arial" w:hAnsi="Arial"/>
      <w:sz w:val="22"/>
      <w:lang w:val="en-GB" w:eastAsia="en-US"/>
    </w:rPr>
  </w:style>
  <w:style w:type="character" w:customStyle="1" w:styleId="60">
    <w:name w:val="标题 6 字符"/>
    <w:link w:val="6"/>
    <w:rsid w:val="00D677DB"/>
    <w:rPr>
      <w:rFonts w:ascii="Arial" w:hAnsi="Arial"/>
      <w:lang w:val="en-GB" w:eastAsia="en-US"/>
    </w:rPr>
  </w:style>
  <w:style w:type="character" w:customStyle="1" w:styleId="70">
    <w:name w:val="标题 7 字符"/>
    <w:link w:val="7"/>
    <w:rsid w:val="00D677DB"/>
    <w:rPr>
      <w:rFonts w:ascii="Arial" w:hAnsi="Arial"/>
      <w:lang w:val="en-GB" w:eastAsia="en-US"/>
    </w:rPr>
  </w:style>
  <w:style w:type="character" w:customStyle="1" w:styleId="PLChar">
    <w:name w:val="PL Char"/>
    <w:link w:val="PL"/>
    <w:locked/>
    <w:rsid w:val="00D677DB"/>
    <w:rPr>
      <w:rFonts w:ascii="Courier New" w:hAnsi="Courier New"/>
      <w:noProof/>
      <w:sz w:val="16"/>
      <w:lang w:val="en-GB" w:eastAsia="en-US"/>
    </w:rPr>
  </w:style>
  <w:style w:type="character" w:customStyle="1" w:styleId="TALChar">
    <w:name w:val="TAL Char"/>
    <w:link w:val="TAL"/>
    <w:qFormat/>
    <w:rsid w:val="00D677DB"/>
    <w:rPr>
      <w:rFonts w:ascii="Arial" w:eastAsia="宋体" w:hAnsi="Arial"/>
      <w:sz w:val="18"/>
      <w:szCs w:val="24"/>
      <w:lang w:val="en-US" w:eastAsia="zh-CN"/>
    </w:rPr>
  </w:style>
  <w:style w:type="character" w:customStyle="1" w:styleId="TACChar">
    <w:name w:val="TAC Char"/>
    <w:link w:val="TAC"/>
    <w:qFormat/>
    <w:locked/>
    <w:rsid w:val="00D677DB"/>
    <w:rPr>
      <w:rFonts w:ascii="Arial" w:eastAsia="宋体" w:hAnsi="Arial"/>
      <w:sz w:val="18"/>
      <w:szCs w:val="24"/>
      <w:lang w:val="en-US" w:eastAsia="zh-CN"/>
    </w:rPr>
  </w:style>
  <w:style w:type="character" w:customStyle="1" w:styleId="TAHCar">
    <w:name w:val="TAH Car"/>
    <w:link w:val="TAH"/>
    <w:qFormat/>
    <w:rsid w:val="00D677DB"/>
    <w:rPr>
      <w:rFonts w:ascii="Arial" w:eastAsia="宋体" w:hAnsi="Arial"/>
      <w:b/>
      <w:sz w:val="18"/>
      <w:szCs w:val="24"/>
      <w:lang w:val="en-US" w:eastAsia="zh-CN"/>
    </w:rPr>
  </w:style>
  <w:style w:type="character" w:customStyle="1" w:styleId="EXCar">
    <w:name w:val="EX Car"/>
    <w:link w:val="EX"/>
    <w:qFormat/>
    <w:rsid w:val="00D677DB"/>
    <w:rPr>
      <w:rFonts w:ascii="Times New Roman" w:eastAsia="宋体" w:hAnsi="Times New Roman"/>
      <w:sz w:val="24"/>
      <w:szCs w:val="24"/>
      <w:lang w:val="en-US" w:eastAsia="zh-CN"/>
    </w:rPr>
  </w:style>
  <w:style w:type="character" w:customStyle="1" w:styleId="TANChar">
    <w:name w:val="TAN Char"/>
    <w:link w:val="TAN"/>
    <w:qFormat/>
    <w:locked/>
    <w:rsid w:val="00D677DB"/>
    <w:rPr>
      <w:rFonts w:ascii="Arial" w:eastAsia="宋体" w:hAnsi="Arial"/>
      <w:sz w:val="18"/>
      <w:szCs w:val="24"/>
      <w:lang w:val="en-US" w:eastAsia="zh-CN"/>
    </w:rPr>
  </w:style>
  <w:style w:type="paragraph" w:styleId="af8">
    <w:name w:val="Body Text"/>
    <w:basedOn w:val="a"/>
    <w:link w:val="af9"/>
    <w:unhideWhenUsed/>
    <w:rsid w:val="00D677DB"/>
    <w:pPr>
      <w:overflowPunct w:val="0"/>
      <w:autoSpaceDE w:val="0"/>
      <w:autoSpaceDN w:val="0"/>
      <w:adjustRightInd w:val="0"/>
      <w:spacing w:before="0" w:beforeAutospacing="0" w:after="120"/>
      <w:textAlignment w:val="baseline"/>
    </w:pPr>
    <w:rPr>
      <w:rFonts w:eastAsia="Times New Roman"/>
      <w:sz w:val="20"/>
      <w:szCs w:val="20"/>
      <w:lang w:val="en-GB" w:eastAsia="en-GB"/>
    </w:rPr>
  </w:style>
  <w:style w:type="character" w:customStyle="1" w:styleId="af9">
    <w:name w:val="正文文本 字符"/>
    <w:basedOn w:val="a0"/>
    <w:link w:val="af8"/>
    <w:rsid w:val="00D677DB"/>
    <w:rPr>
      <w:rFonts w:ascii="Times New Roman" w:eastAsia="Times New Roman" w:hAnsi="Times New Roman"/>
      <w:lang w:val="en-GB" w:eastAsia="en-GB"/>
    </w:rPr>
  </w:style>
  <w:style w:type="paragraph" w:customStyle="1" w:styleId="Guidance">
    <w:name w:val="Guidance"/>
    <w:basedOn w:val="a"/>
    <w:rsid w:val="00D677DB"/>
    <w:pPr>
      <w:overflowPunct w:val="0"/>
      <w:autoSpaceDE w:val="0"/>
      <w:autoSpaceDN w:val="0"/>
      <w:adjustRightInd w:val="0"/>
      <w:spacing w:before="0" w:beforeAutospacing="0"/>
      <w:textAlignment w:val="baseline"/>
    </w:pPr>
    <w:rPr>
      <w:rFonts w:eastAsia="Times New Roman"/>
      <w:i/>
      <w:color w:val="0000FF"/>
      <w:sz w:val="20"/>
      <w:szCs w:val="20"/>
      <w:lang w:val="en-GB" w:eastAsia="en-GB"/>
    </w:rPr>
  </w:style>
  <w:style w:type="paragraph" w:styleId="afa">
    <w:name w:val="Revision"/>
    <w:hidden/>
    <w:uiPriority w:val="99"/>
    <w:semiHidden/>
    <w:rsid w:val="00D677DB"/>
    <w:rPr>
      <w:rFonts w:ascii="Times New Roman" w:eastAsia="宋体" w:hAnsi="Times New Roman"/>
      <w:lang w:val="en-GB" w:eastAsia="en-US"/>
    </w:rPr>
  </w:style>
  <w:style w:type="character" w:customStyle="1" w:styleId="B3Car">
    <w:name w:val="B3 Car"/>
    <w:link w:val="B3"/>
    <w:rsid w:val="00D677DB"/>
    <w:rPr>
      <w:rFonts w:ascii="Times New Roman" w:hAnsi="Times New Roman"/>
      <w:lang w:val="en-GB" w:eastAsia="en-US"/>
    </w:rPr>
  </w:style>
  <w:style w:type="character" w:customStyle="1" w:styleId="EWChar">
    <w:name w:val="EW Char"/>
    <w:link w:val="EW"/>
    <w:qFormat/>
    <w:locked/>
    <w:rsid w:val="00D677DB"/>
    <w:rPr>
      <w:rFonts w:ascii="Times New Roman" w:eastAsia="宋体" w:hAnsi="Times New Roman"/>
      <w:sz w:val="24"/>
      <w:szCs w:val="24"/>
      <w:lang w:val="en-US" w:eastAsia="zh-CN"/>
    </w:rPr>
  </w:style>
  <w:style w:type="paragraph" w:customStyle="1" w:styleId="H2">
    <w:name w:val="H2"/>
    <w:basedOn w:val="a"/>
    <w:rsid w:val="00D677DB"/>
    <w:pPr>
      <w:keepNext/>
      <w:keepLines/>
      <w:overflowPunct w:val="0"/>
      <w:autoSpaceDE w:val="0"/>
      <w:autoSpaceDN w:val="0"/>
      <w:adjustRightInd w:val="0"/>
      <w:spacing w:before="180" w:beforeAutospacing="0"/>
      <w:ind w:left="1134" w:hanging="1134"/>
      <w:textAlignment w:val="baseline"/>
      <w:outlineLvl w:val="1"/>
    </w:pPr>
    <w:rPr>
      <w:rFonts w:ascii="Arial" w:eastAsia="Times New Roman" w:hAnsi="Arial"/>
      <w:sz w:val="32"/>
      <w:szCs w:val="20"/>
      <w:lang w:val="en-GB" w:eastAsia="x-none"/>
    </w:rPr>
  </w:style>
  <w:style w:type="numbering" w:styleId="111111">
    <w:name w:val="Outline List 1"/>
    <w:semiHidden/>
    <w:unhideWhenUsed/>
    <w:rsid w:val="00D677DB"/>
    <w:pPr>
      <w:numPr>
        <w:numId w:val="2"/>
      </w:numPr>
    </w:pPr>
  </w:style>
  <w:style w:type="character" w:customStyle="1" w:styleId="af3">
    <w:name w:val="批注框文本 字符"/>
    <w:basedOn w:val="a0"/>
    <w:link w:val="af2"/>
    <w:rsid w:val="00D677DB"/>
    <w:rPr>
      <w:rFonts w:ascii="Tahoma" w:hAnsi="Tahoma" w:cs="Tahoma"/>
      <w:sz w:val="16"/>
      <w:szCs w:val="16"/>
      <w:lang w:val="en-GB" w:eastAsia="en-US"/>
    </w:rPr>
  </w:style>
  <w:style w:type="character" w:customStyle="1" w:styleId="apple-converted-space">
    <w:name w:val="apple-converted-space"/>
    <w:basedOn w:val="a0"/>
    <w:rsid w:val="00D677DB"/>
  </w:style>
  <w:style w:type="character" w:customStyle="1" w:styleId="80">
    <w:name w:val="标题 8 字符"/>
    <w:basedOn w:val="a0"/>
    <w:link w:val="8"/>
    <w:rsid w:val="00D677DB"/>
    <w:rPr>
      <w:rFonts w:ascii="Arial" w:hAnsi="Arial"/>
      <w:sz w:val="36"/>
      <w:lang w:val="en-GB" w:eastAsia="en-US"/>
    </w:rPr>
  </w:style>
  <w:style w:type="character" w:customStyle="1" w:styleId="90">
    <w:name w:val="标题 9 字符"/>
    <w:basedOn w:val="a0"/>
    <w:link w:val="9"/>
    <w:rsid w:val="00D677DB"/>
    <w:rPr>
      <w:rFonts w:ascii="Arial" w:hAnsi="Arial"/>
      <w:sz w:val="36"/>
      <w:lang w:val="en-GB" w:eastAsia="en-US"/>
    </w:rPr>
  </w:style>
  <w:style w:type="character" w:customStyle="1" w:styleId="a5">
    <w:name w:val="页眉 字符"/>
    <w:basedOn w:val="a0"/>
    <w:link w:val="a4"/>
    <w:rsid w:val="00D677DB"/>
    <w:rPr>
      <w:rFonts w:ascii="Arial" w:hAnsi="Arial"/>
      <w:b/>
      <w:noProof/>
      <w:sz w:val="18"/>
      <w:lang w:val="en-GB" w:eastAsia="en-US"/>
    </w:rPr>
  </w:style>
  <w:style w:type="character" w:customStyle="1" w:styleId="a8">
    <w:name w:val="脚注文本 字符"/>
    <w:basedOn w:val="a0"/>
    <w:link w:val="a7"/>
    <w:rsid w:val="00D677DB"/>
    <w:rPr>
      <w:rFonts w:ascii="Times New Roman" w:hAnsi="Times New Roman"/>
      <w:sz w:val="16"/>
      <w:lang w:val="en-GB" w:eastAsia="en-US"/>
    </w:rPr>
  </w:style>
  <w:style w:type="character" w:customStyle="1" w:styleId="ac">
    <w:name w:val="页脚 字符"/>
    <w:basedOn w:val="a0"/>
    <w:link w:val="ab"/>
    <w:rsid w:val="00D677DB"/>
    <w:rPr>
      <w:rFonts w:ascii="Arial" w:hAnsi="Arial"/>
      <w:b/>
      <w:i/>
      <w:noProof/>
      <w:sz w:val="18"/>
      <w:lang w:val="en-GB" w:eastAsia="en-US"/>
    </w:rPr>
  </w:style>
  <w:style w:type="character" w:customStyle="1" w:styleId="af0">
    <w:name w:val="批注文字 字符"/>
    <w:basedOn w:val="a0"/>
    <w:link w:val="af"/>
    <w:rsid w:val="00D677DB"/>
    <w:rPr>
      <w:rFonts w:ascii="Times New Roman" w:hAnsi="Times New Roman"/>
      <w:lang w:val="en-GB" w:eastAsia="en-US"/>
    </w:rPr>
  </w:style>
  <w:style w:type="character" w:customStyle="1" w:styleId="af5">
    <w:name w:val="批注主题 字符"/>
    <w:basedOn w:val="af0"/>
    <w:link w:val="af4"/>
    <w:rsid w:val="00D677DB"/>
    <w:rPr>
      <w:rFonts w:ascii="Times New Roman" w:hAnsi="Times New Roman"/>
      <w:b/>
      <w:bCs/>
      <w:lang w:val="en-GB" w:eastAsia="en-US"/>
    </w:rPr>
  </w:style>
  <w:style w:type="character" w:customStyle="1" w:styleId="af7">
    <w:name w:val="文档结构图 字符"/>
    <w:basedOn w:val="a0"/>
    <w:link w:val="af6"/>
    <w:rsid w:val="00D677DB"/>
    <w:rPr>
      <w:rFonts w:ascii="Tahoma" w:eastAsia="宋体" w:hAnsi="Tahoma" w:cs="Tahoma"/>
      <w:sz w:val="24"/>
      <w:szCs w:val="24"/>
      <w:shd w:val="clear" w:color="auto" w:fill="000080"/>
      <w:lang w:val="en-US" w:eastAsia="zh-CN"/>
    </w:rPr>
  </w:style>
  <w:style w:type="paragraph" w:styleId="afb">
    <w:name w:val="List Paragraph"/>
    <w:basedOn w:val="a"/>
    <w:uiPriority w:val="34"/>
    <w:qFormat/>
    <w:rsid w:val="00D677DB"/>
    <w:pPr>
      <w:spacing w:before="0" w:beforeAutospacing="0"/>
      <w:ind w:left="720"/>
      <w:contextualSpacing/>
    </w:pPr>
    <w:rPr>
      <w:rFonts w:eastAsiaTheme="minorEastAsia"/>
      <w:sz w:val="20"/>
      <w:szCs w:val="20"/>
      <w:lang w:val="en-GB" w:eastAsia="en-US"/>
    </w:rPr>
  </w:style>
  <w:style w:type="paragraph" w:customStyle="1" w:styleId="TAJ">
    <w:name w:val="TAJ"/>
    <w:basedOn w:val="TH"/>
    <w:rsid w:val="00D677DB"/>
    <w:pPr>
      <w:spacing w:beforeAutospacing="0"/>
    </w:pPr>
    <w:rPr>
      <w:sz w:val="20"/>
      <w:szCs w:val="20"/>
      <w:lang w:val="en-GB" w:eastAsia="x-none"/>
    </w:rPr>
  </w:style>
  <w:style w:type="paragraph" w:styleId="afc">
    <w:name w:val="index heading"/>
    <w:basedOn w:val="a"/>
    <w:next w:val="a"/>
    <w:rsid w:val="00D677DB"/>
    <w:pPr>
      <w:pBdr>
        <w:top w:val="single" w:sz="12" w:space="0" w:color="auto"/>
      </w:pBdr>
      <w:spacing w:before="360" w:beforeAutospacing="0" w:after="240"/>
    </w:pPr>
    <w:rPr>
      <w:b/>
      <w:i/>
      <w:sz w:val="26"/>
      <w:szCs w:val="20"/>
      <w:lang w:val="en-GB"/>
    </w:rPr>
  </w:style>
  <w:style w:type="paragraph" w:customStyle="1" w:styleId="INDENT1">
    <w:name w:val="INDENT1"/>
    <w:basedOn w:val="a"/>
    <w:rsid w:val="00D677DB"/>
    <w:pPr>
      <w:spacing w:before="0" w:beforeAutospacing="0"/>
      <w:ind w:left="851"/>
    </w:pPr>
    <w:rPr>
      <w:sz w:val="20"/>
      <w:szCs w:val="20"/>
      <w:lang w:val="en-GB"/>
    </w:rPr>
  </w:style>
  <w:style w:type="paragraph" w:customStyle="1" w:styleId="INDENT2">
    <w:name w:val="INDENT2"/>
    <w:basedOn w:val="a"/>
    <w:rsid w:val="00D677DB"/>
    <w:pPr>
      <w:spacing w:before="0" w:beforeAutospacing="0"/>
      <w:ind w:left="1135" w:hanging="284"/>
    </w:pPr>
    <w:rPr>
      <w:sz w:val="20"/>
      <w:szCs w:val="20"/>
      <w:lang w:val="en-GB"/>
    </w:rPr>
  </w:style>
  <w:style w:type="paragraph" w:customStyle="1" w:styleId="INDENT3">
    <w:name w:val="INDENT3"/>
    <w:basedOn w:val="a"/>
    <w:rsid w:val="00D677DB"/>
    <w:pPr>
      <w:spacing w:before="0" w:beforeAutospacing="0"/>
      <w:ind w:left="1701" w:hanging="567"/>
    </w:pPr>
    <w:rPr>
      <w:sz w:val="20"/>
      <w:szCs w:val="20"/>
      <w:lang w:val="en-GB"/>
    </w:rPr>
  </w:style>
  <w:style w:type="paragraph" w:customStyle="1" w:styleId="FigureTitle">
    <w:name w:val="Figure_Title"/>
    <w:basedOn w:val="a"/>
    <w:next w:val="a"/>
    <w:rsid w:val="00D677DB"/>
    <w:pPr>
      <w:keepLines/>
      <w:tabs>
        <w:tab w:val="left" w:pos="794"/>
        <w:tab w:val="left" w:pos="1191"/>
        <w:tab w:val="left" w:pos="1588"/>
        <w:tab w:val="left" w:pos="1985"/>
      </w:tabs>
      <w:spacing w:before="120" w:beforeAutospacing="0" w:after="480"/>
      <w:jc w:val="center"/>
    </w:pPr>
    <w:rPr>
      <w:b/>
      <w:szCs w:val="20"/>
      <w:lang w:val="en-GB"/>
    </w:rPr>
  </w:style>
  <w:style w:type="paragraph" w:customStyle="1" w:styleId="CouvRecTitle">
    <w:name w:val="Couv Rec Title"/>
    <w:basedOn w:val="a"/>
    <w:rsid w:val="00D677DB"/>
    <w:pPr>
      <w:keepNext/>
      <w:keepLines/>
      <w:spacing w:before="240" w:beforeAutospacing="0"/>
      <w:ind w:left="1418"/>
    </w:pPr>
    <w:rPr>
      <w:rFonts w:ascii="Arial" w:hAnsi="Arial"/>
      <w:b/>
      <w:sz w:val="36"/>
      <w:szCs w:val="20"/>
      <w:lang w:val="en-GB"/>
    </w:rPr>
  </w:style>
  <w:style w:type="paragraph" w:styleId="afd">
    <w:name w:val="caption"/>
    <w:basedOn w:val="a"/>
    <w:next w:val="a"/>
    <w:qFormat/>
    <w:rsid w:val="00D677DB"/>
    <w:pPr>
      <w:spacing w:before="120" w:beforeAutospacing="0" w:after="120"/>
    </w:pPr>
    <w:rPr>
      <w:b/>
      <w:sz w:val="20"/>
      <w:szCs w:val="20"/>
      <w:lang w:val="en-GB"/>
    </w:rPr>
  </w:style>
  <w:style w:type="paragraph" w:styleId="afe">
    <w:name w:val="Plain Text"/>
    <w:basedOn w:val="a"/>
    <w:link w:val="aff"/>
    <w:rsid w:val="00D677DB"/>
    <w:pPr>
      <w:spacing w:before="0" w:beforeAutospacing="0"/>
    </w:pPr>
    <w:rPr>
      <w:rFonts w:ascii="Courier New" w:eastAsia="Times New Roman" w:hAnsi="Courier New"/>
      <w:sz w:val="20"/>
      <w:szCs w:val="20"/>
      <w:lang w:val="en-GB"/>
    </w:rPr>
  </w:style>
  <w:style w:type="character" w:customStyle="1" w:styleId="aff">
    <w:name w:val="纯文本 字符"/>
    <w:basedOn w:val="a0"/>
    <w:link w:val="afe"/>
    <w:rsid w:val="00D677DB"/>
    <w:rPr>
      <w:rFonts w:ascii="Courier New" w:eastAsia="Times New Roman" w:hAnsi="Courier New"/>
      <w:lang w:val="en-GB" w:eastAsia="zh-CN"/>
    </w:rPr>
  </w:style>
  <w:style w:type="paragraph" w:styleId="TOC">
    <w:name w:val="TOC Heading"/>
    <w:basedOn w:val="1"/>
    <w:next w:val="a"/>
    <w:uiPriority w:val="39"/>
    <w:unhideWhenUsed/>
    <w:qFormat/>
    <w:rsid w:val="00D677D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677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paragraph" w:styleId="aff1">
    <w:name w:val="Block Text"/>
    <w:basedOn w:val="a"/>
    <w:semiHidden/>
    <w:unhideWhenUsed/>
    <w:rsid w:val="00D677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before="0" w:beforeAutospacing="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26">
    <w:name w:val="Body Text 2"/>
    <w:basedOn w:val="a"/>
    <w:link w:val="27"/>
    <w:semiHidden/>
    <w:unhideWhenUsed/>
    <w:rsid w:val="00D677DB"/>
    <w:pPr>
      <w:overflowPunct w:val="0"/>
      <w:autoSpaceDE w:val="0"/>
      <w:autoSpaceDN w:val="0"/>
      <w:adjustRightInd w:val="0"/>
      <w:spacing w:before="0" w:beforeAutospacing="0" w:after="120" w:line="480" w:lineRule="auto"/>
      <w:textAlignment w:val="baseline"/>
    </w:pPr>
    <w:rPr>
      <w:rFonts w:eastAsia="Times New Roman"/>
      <w:sz w:val="20"/>
      <w:szCs w:val="20"/>
      <w:lang w:val="en-GB" w:eastAsia="en-GB"/>
    </w:rPr>
  </w:style>
  <w:style w:type="character" w:customStyle="1" w:styleId="27">
    <w:name w:val="正文文本 2 字符"/>
    <w:basedOn w:val="a0"/>
    <w:link w:val="26"/>
    <w:semiHidden/>
    <w:rsid w:val="00D677DB"/>
    <w:rPr>
      <w:rFonts w:ascii="Times New Roman" w:eastAsia="Times New Roman" w:hAnsi="Times New Roman"/>
      <w:lang w:val="en-GB" w:eastAsia="en-GB"/>
    </w:rPr>
  </w:style>
  <w:style w:type="paragraph" w:styleId="34">
    <w:name w:val="Body Text 3"/>
    <w:basedOn w:val="a"/>
    <w:link w:val="35"/>
    <w:semiHidden/>
    <w:unhideWhenUsed/>
    <w:rsid w:val="00D677DB"/>
    <w:pPr>
      <w:overflowPunct w:val="0"/>
      <w:autoSpaceDE w:val="0"/>
      <w:autoSpaceDN w:val="0"/>
      <w:adjustRightInd w:val="0"/>
      <w:spacing w:before="0" w:beforeAutospacing="0" w:after="120"/>
      <w:textAlignment w:val="baseline"/>
    </w:pPr>
    <w:rPr>
      <w:rFonts w:eastAsia="Times New Roman"/>
      <w:sz w:val="16"/>
      <w:szCs w:val="16"/>
      <w:lang w:val="en-GB" w:eastAsia="en-GB"/>
    </w:rPr>
  </w:style>
  <w:style w:type="character" w:customStyle="1" w:styleId="35">
    <w:name w:val="正文文本 3 字符"/>
    <w:basedOn w:val="a0"/>
    <w:link w:val="34"/>
    <w:semiHidden/>
    <w:rsid w:val="00D677DB"/>
    <w:rPr>
      <w:rFonts w:ascii="Times New Roman" w:eastAsia="Times New Roman" w:hAnsi="Times New Roman"/>
      <w:sz w:val="16"/>
      <w:szCs w:val="16"/>
      <w:lang w:val="en-GB" w:eastAsia="en-GB"/>
    </w:rPr>
  </w:style>
  <w:style w:type="paragraph" w:styleId="aff2">
    <w:name w:val="Body Text First Indent"/>
    <w:basedOn w:val="af8"/>
    <w:link w:val="aff3"/>
    <w:rsid w:val="00D677DB"/>
    <w:pPr>
      <w:spacing w:after="180"/>
      <w:ind w:firstLine="360"/>
    </w:pPr>
  </w:style>
  <w:style w:type="character" w:customStyle="1" w:styleId="aff3">
    <w:name w:val="正文文本首行缩进 字符"/>
    <w:basedOn w:val="af9"/>
    <w:link w:val="aff2"/>
    <w:rsid w:val="00D677DB"/>
    <w:rPr>
      <w:rFonts w:ascii="Times New Roman" w:eastAsia="Times New Roman" w:hAnsi="Times New Roman"/>
      <w:lang w:val="en-GB" w:eastAsia="en-GB"/>
    </w:rPr>
  </w:style>
  <w:style w:type="paragraph" w:styleId="aff4">
    <w:name w:val="Body Text Indent"/>
    <w:basedOn w:val="a"/>
    <w:link w:val="aff5"/>
    <w:semiHidden/>
    <w:unhideWhenUsed/>
    <w:rsid w:val="00D677DB"/>
    <w:pPr>
      <w:overflowPunct w:val="0"/>
      <w:autoSpaceDE w:val="0"/>
      <w:autoSpaceDN w:val="0"/>
      <w:adjustRightInd w:val="0"/>
      <w:spacing w:before="0" w:beforeAutospacing="0" w:after="120"/>
      <w:ind w:left="283"/>
      <w:textAlignment w:val="baseline"/>
    </w:pPr>
    <w:rPr>
      <w:rFonts w:eastAsia="Times New Roman"/>
      <w:sz w:val="20"/>
      <w:szCs w:val="20"/>
      <w:lang w:val="en-GB" w:eastAsia="en-GB"/>
    </w:rPr>
  </w:style>
  <w:style w:type="character" w:customStyle="1" w:styleId="aff5">
    <w:name w:val="正文文本缩进 字符"/>
    <w:basedOn w:val="a0"/>
    <w:link w:val="aff4"/>
    <w:semiHidden/>
    <w:rsid w:val="00D677DB"/>
    <w:rPr>
      <w:rFonts w:ascii="Times New Roman" w:eastAsia="Times New Roman" w:hAnsi="Times New Roman"/>
      <w:lang w:val="en-GB" w:eastAsia="en-GB"/>
    </w:rPr>
  </w:style>
  <w:style w:type="paragraph" w:styleId="28">
    <w:name w:val="Body Text First Indent 2"/>
    <w:basedOn w:val="aff4"/>
    <w:link w:val="29"/>
    <w:semiHidden/>
    <w:unhideWhenUsed/>
    <w:rsid w:val="00D677DB"/>
    <w:pPr>
      <w:spacing w:after="180"/>
      <w:ind w:left="360" w:firstLine="360"/>
    </w:pPr>
  </w:style>
  <w:style w:type="character" w:customStyle="1" w:styleId="29">
    <w:name w:val="正文文本首行缩进 2 字符"/>
    <w:basedOn w:val="aff5"/>
    <w:link w:val="28"/>
    <w:semiHidden/>
    <w:rsid w:val="00D677DB"/>
    <w:rPr>
      <w:rFonts w:ascii="Times New Roman" w:eastAsia="Times New Roman" w:hAnsi="Times New Roman"/>
      <w:lang w:val="en-GB" w:eastAsia="en-GB"/>
    </w:rPr>
  </w:style>
  <w:style w:type="paragraph" w:styleId="2a">
    <w:name w:val="Body Text Indent 2"/>
    <w:basedOn w:val="a"/>
    <w:link w:val="2b"/>
    <w:semiHidden/>
    <w:unhideWhenUsed/>
    <w:rsid w:val="00D677DB"/>
    <w:pPr>
      <w:overflowPunct w:val="0"/>
      <w:autoSpaceDE w:val="0"/>
      <w:autoSpaceDN w:val="0"/>
      <w:adjustRightInd w:val="0"/>
      <w:spacing w:before="0" w:beforeAutospacing="0" w:after="120" w:line="480" w:lineRule="auto"/>
      <w:ind w:left="283"/>
      <w:textAlignment w:val="baseline"/>
    </w:pPr>
    <w:rPr>
      <w:rFonts w:eastAsia="Times New Roman"/>
      <w:sz w:val="20"/>
      <w:szCs w:val="20"/>
      <w:lang w:val="en-GB" w:eastAsia="en-GB"/>
    </w:rPr>
  </w:style>
  <w:style w:type="character" w:customStyle="1" w:styleId="2b">
    <w:name w:val="正文文本缩进 2 字符"/>
    <w:basedOn w:val="a0"/>
    <w:link w:val="2a"/>
    <w:semiHidden/>
    <w:rsid w:val="00D677DB"/>
    <w:rPr>
      <w:rFonts w:ascii="Times New Roman" w:eastAsia="Times New Roman" w:hAnsi="Times New Roman"/>
      <w:lang w:val="en-GB" w:eastAsia="en-GB"/>
    </w:rPr>
  </w:style>
  <w:style w:type="paragraph" w:styleId="36">
    <w:name w:val="Body Text Indent 3"/>
    <w:basedOn w:val="a"/>
    <w:link w:val="37"/>
    <w:semiHidden/>
    <w:unhideWhenUsed/>
    <w:rsid w:val="00D677DB"/>
    <w:pPr>
      <w:overflowPunct w:val="0"/>
      <w:autoSpaceDE w:val="0"/>
      <w:autoSpaceDN w:val="0"/>
      <w:adjustRightInd w:val="0"/>
      <w:spacing w:before="0" w:beforeAutospacing="0" w:after="120"/>
      <w:ind w:left="283"/>
      <w:textAlignment w:val="baseline"/>
    </w:pPr>
    <w:rPr>
      <w:rFonts w:eastAsia="Times New Roman"/>
      <w:sz w:val="16"/>
      <w:szCs w:val="16"/>
      <w:lang w:val="en-GB" w:eastAsia="en-GB"/>
    </w:rPr>
  </w:style>
  <w:style w:type="character" w:customStyle="1" w:styleId="37">
    <w:name w:val="正文文本缩进 3 字符"/>
    <w:basedOn w:val="a0"/>
    <w:link w:val="36"/>
    <w:semiHidden/>
    <w:rsid w:val="00D677DB"/>
    <w:rPr>
      <w:rFonts w:ascii="Times New Roman" w:eastAsia="Times New Roman" w:hAnsi="Times New Roman"/>
      <w:sz w:val="16"/>
      <w:szCs w:val="16"/>
      <w:lang w:val="en-GB" w:eastAsia="en-GB"/>
    </w:rPr>
  </w:style>
  <w:style w:type="paragraph" w:styleId="aff6">
    <w:name w:val="Closing"/>
    <w:basedOn w:val="a"/>
    <w:link w:val="aff7"/>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7">
    <w:name w:val="结束语 字符"/>
    <w:basedOn w:val="a0"/>
    <w:link w:val="aff6"/>
    <w:semiHidden/>
    <w:rsid w:val="00D677DB"/>
    <w:rPr>
      <w:rFonts w:ascii="Times New Roman" w:eastAsia="Times New Roman" w:hAnsi="Times New Roman"/>
      <w:lang w:val="en-GB" w:eastAsia="en-GB"/>
    </w:rPr>
  </w:style>
  <w:style w:type="paragraph" w:styleId="aff8">
    <w:name w:val="Date"/>
    <w:basedOn w:val="a"/>
    <w:next w:val="a"/>
    <w:link w:val="aff9"/>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9">
    <w:name w:val="日期 字符"/>
    <w:basedOn w:val="a0"/>
    <w:link w:val="aff8"/>
    <w:rsid w:val="00D677DB"/>
    <w:rPr>
      <w:rFonts w:ascii="Times New Roman" w:eastAsia="Times New Roman" w:hAnsi="Times New Roman"/>
      <w:lang w:val="en-GB" w:eastAsia="en-GB"/>
    </w:rPr>
  </w:style>
  <w:style w:type="paragraph" w:styleId="affa">
    <w:name w:val="E-mail Signature"/>
    <w:basedOn w:val="a"/>
    <w:link w:val="a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b">
    <w:name w:val="电子邮件签名 字符"/>
    <w:basedOn w:val="a0"/>
    <w:link w:val="affa"/>
    <w:semiHidden/>
    <w:rsid w:val="00D677DB"/>
    <w:rPr>
      <w:rFonts w:ascii="Times New Roman" w:eastAsia="Times New Roman" w:hAnsi="Times New Roman"/>
      <w:lang w:val="en-GB" w:eastAsia="en-GB"/>
    </w:rPr>
  </w:style>
  <w:style w:type="paragraph" w:styleId="affc">
    <w:name w:val="endnote text"/>
    <w:basedOn w:val="a"/>
    <w:link w:val="affd"/>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d">
    <w:name w:val="尾注文本 字符"/>
    <w:basedOn w:val="a0"/>
    <w:link w:val="affc"/>
    <w:semiHidden/>
    <w:rsid w:val="00D677DB"/>
    <w:rPr>
      <w:rFonts w:ascii="Times New Roman" w:eastAsia="Times New Roman" w:hAnsi="Times New Roman"/>
      <w:lang w:val="en-GB" w:eastAsia="en-GB"/>
    </w:rPr>
  </w:style>
  <w:style w:type="paragraph" w:styleId="affe">
    <w:name w:val="envelope address"/>
    <w:basedOn w:val="a"/>
    <w:semiHidden/>
    <w:unhideWhenUsed/>
    <w:rsid w:val="00D677DB"/>
    <w:pPr>
      <w:framePr w:w="7920" w:h="1980" w:hRule="exact" w:hSpace="180" w:wrap="auto" w:hAnchor="page" w:xAlign="center" w:yAlign="bottom"/>
      <w:overflowPunct w:val="0"/>
      <w:autoSpaceDE w:val="0"/>
      <w:autoSpaceDN w:val="0"/>
      <w:adjustRightInd w:val="0"/>
      <w:spacing w:before="0" w:beforeAutospacing="0" w:after="0"/>
      <w:ind w:left="2880"/>
      <w:textAlignment w:val="baseline"/>
    </w:pPr>
    <w:rPr>
      <w:rFonts w:asciiTheme="majorHAnsi" w:eastAsiaTheme="majorEastAsia" w:hAnsiTheme="majorHAnsi" w:cstheme="majorBidi"/>
      <w:lang w:val="en-GB" w:eastAsia="en-GB"/>
    </w:rPr>
  </w:style>
  <w:style w:type="paragraph" w:styleId="afff">
    <w:name w:val="envelope return"/>
    <w:basedOn w:val="a"/>
    <w:semiHidden/>
    <w:unhideWhenUsed/>
    <w:rsid w:val="00D677DB"/>
    <w:pPr>
      <w:overflowPunct w:val="0"/>
      <w:autoSpaceDE w:val="0"/>
      <w:autoSpaceDN w:val="0"/>
      <w:adjustRightInd w:val="0"/>
      <w:spacing w:before="0" w:beforeAutospacing="0" w:after="0"/>
      <w:textAlignment w:val="baseline"/>
    </w:pPr>
    <w:rPr>
      <w:rFonts w:asciiTheme="majorHAnsi" w:eastAsiaTheme="majorEastAsia" w:hAnsiTheme="majorHAnsi" w:cstheme="majorBidi"/>
      <w:sz w:val="20"/>
      <w:szCs w:val="20"/>
      <w:lang w:val="en-GB" w:eastAsia="en-GB"/>
    </w:rPr>
  </w:style>
  <w:style w:type="paragraph" w:styleId="HTML">
    <w:name w:val="HTML Address"/>
    <w:basedOn w:val="a"/>
    <w:link w:val="HTML0"/>
    <w:semiHidden/>
    <w:unhideWhenUsed/>
    <w:rsid w:val="00D677DB"/>
    <w:pPr>
      <w:overflowPunct w:val="0"/>
      <w:autoSpaceDE w:val="0"/>
      <w:autoSpaceDN w:val="0"/>
      <w:adjustRightInd w:val="0"/>
      <w:spacing w:before="0" w:beforeAutospacing="0" w:after="0"/>
      <w:textAlignment w:val="baseline"/>
    </w:pPr>
    <w:rPr>
      <w:rFonts w:eastAsia="Times New Roman"/>
      <w:i/>
      <w:iCs/>
      <w:sz w:val="20"/>
      <w:szCs w:val="20"/>
      <w:lang w:val="en-GB" w:eastAsia="en-GB"/>
    </w:rPr>
  </w:style>
  <w:style w:type="character" w:customStyle="1" w:styleId="HTML0">
    <w:name w:val="HTML 地址 字符"/>
    <w:basedOn w:val="a0"/>
    <w:link w:val="HTML"/>
    <w:semiHidden/>
    <w:rsid w:val="00D677DB"/>
    <w:rPr>
      <w:rFonts w:ascii="Times New Roman" w:eastAsia="Times New Roman" w:hAnsi="Times New Roman"/>
      <w:i/>
      <w:iCs/>
      <w:lang w:val="en-GB" w:eastAsia="en-GB"/>
    </w:rPr>
  </w:style>
  <w:style w:type="paragraph" w:styleId="HTML1">
    <w:name w:val="HTML Preformatted"/>
    <w:basedOn w:val="a"/>
    <w:link w:val="HTML2"/>
    <w:semiHidden/>
    <w:unhideWhenUsed/>
    <w:rsid w:val="00D677DB"/>
    <w:pPr>
      <w:overflowPunct w:val="0"/>
      <w:autoSpaceDE w:val="0"/>
      <w:autoSpaceDN w:val="0"/>
      <w:adjustRightInd w:val="0"/>
      <w:spacing w:before="0" w:beforeAutospacing="0" w:after="0"/>
      <w:textAlignment w:val="baseline"/>
    </w:pPr>
    <w:rPr>
      <w:rFonts w:ascii="Consolas" w:eastAsia="Times New Roman" w:hAnsi="Consolas"/>
      <w:sz w:val="20"/>
      <w:szCs w:val="20"/>
      <w:lang w:val="en-GB" w:eastAsia="en-GB"/>
    </w:rPr>
  </w:style>
  <w:style w:type="character" w:customStyle="1" w:styleId="HTML2">
    <w:name w:val="HTML 预设格式 字符"/>
    <w:basedOn w:val="a0"/>
    <w:link w:val="HTML1"/>
    <w:semiHidden/>
    <w:rsid w:val="00D677DB"/>
    <w:rPr>
      <w:rFonts w:ascii="Consolas" w:eastAsia="Times New Roman" w:hAnsi="Consolas"/>
      <w:lang w:val="en-GB" w:eastAsia="en-GB"/>
    </w:rPr>
  </w:style>
  <w:style w:type="paragraph" w:styleId="38">
    <w:name w:val="index 3"/>
    <w:basedOn w:val="a"/>
    <w:next w:val="a"/>
    <w:semiHidden/>
    <w:unhideWhenUsed/>
    <w:rsid w:val="00D677DB"/>
    <w:pPr>
      <w:overflowPunct w:val="0"/>
      <w:autoSpaceDE w:val="0"/>
      <w:autoSpaceDN w:val="0"/>
      <w:adjustRightInd w:val="0"/>
      <w:spacing w:before="0" w:beforeAutospacing="0" w:after="0"/>
      <w:ind w:left="600" w:hanging="200"/>
      <w:textAlignment w:val="baseline"/>
    </w:pPr>
    <w:rPr>
      <w:rFonts w:eastAsia="Times New Roman"/>
      <w:sz w:val="20"/>
      <w:szCs w:val="20"/>
      <w:lang w:val="en-GB" w:eastAsia="en-GB"/>
    </w:rPr>
  </w:style>
  <w:style w:type="paragraph" w:styleId="44">
    <w:name w:val="index 4"/>
    <w:basedOn w:val="a"/>
    <w:next w:val="a"/>
    <w:semiHidden/>
    <w:unhideWhenUsed/>
    <w:rsid w:val="00D677DB"/>
    <w:pPr>
      <w:overflowPunct w:val="0"/>
      <w:autoSpaceDE w:val="0"/>
      <w:autoSpaceDN w:val="0"/>
      <w:adjustRightInd w:val="0"/>
      <w:spacing w:before="0" w:beforeAutospacing="0" w:after="0"/>
      <w:ind w:left="800" w:hanging="200"/>
      <w:textAlignment w:val="baseline"/>
    </w:pPr>
    <w:rPr>
      <w:rFonts w:eastAsia="Times New Roman"/>
      <w:sz w:val="20"/>
      <w:szCs w:val="20"/>
      <w:lang w:val="en-GB" w:eastAsia="en-GB"/>
    </w:rPr>
  </w:style>
  <w:style w:type="paragraph" w:styleId="54">
    <w:name w:val="index 5"/>
    <w:basedOn w:val="a"/>
    <w:next w:val="a"/>
    <w:semiHidden/>
    <w:unhideWhenUsed/>
    <w:rsid w:val="00D677DB"/>
    <w:pPr>
      <w:overflowPunct w:val="0"/>
      <w:autoSpaceDE w:val="0"/>
      <w:autoSpaceDN w:val="0"/>
      <w:adjustRightInd w:val="0"/>
      <w:spacing w:before="0" w:beforeAutospacing="0" w:after="0"/>
      <w:ind w:left="1000" w:hanging="200"/>
      <w:textAlignment w:val="baseline"/>
    </w:pPr>
    <w:rPr>
      <w:rFonts w:eastAsia="Times New Roman"/>
      <w:sz w:val="20"/>
      <w:szCs w:val="20"/>
      <w:lang w:val="en-GB" w:eastAsia="en-GB"/>
    </w:rPr>
  </w:style>
  <w:style w:type="paragraph" w:styleId="61">
    <w:name w:val="index 6"/>
    <w:basedOn w:val="a"/>
    <w:next w:val="a"/>
    <w:semiHidden/>
    <w:unhideWhenUsed/>
    <w:rsid w:val="00D677DB"/>
    <w:pPr>
      <w:overflowPunct w:val="0"/>
      <w:autoSpaceDE w:val="0"/>
      <w:autoSpaceDN w:val="0"/>
      <w:adjustRightInd w:val="0"/>
      <w:spacing w:before="0" w:beforeAutospacing="0" w:after="0"/>
      <w:ind w:left="1200" w:hanging="200"/>
      <w:textAlignment w:val="baseline"/>
    </w:pPr>
    <w:rPr>
      <w:rFonts w:eastAsia="Times New Roman"/>
      <w:sz w:val="20"/>
      <w:szCs w:val="20"/>
      <w:lang w:val="en-GB" w:eastAsia="en-GB"/>
    </w:rPr>
  </w:style>
  <w:style w:type="paragraph" w:styleId="71">
    <w:name w:val="index 7"/>
    <w:basedOn w:val="a"/>
    <w:next w:val="a"/>
    <w:semiHidden/>
    <w:unhideWhenUsed/>
    <w:rsid w:val="00D677DB"/>
    <w:pPr>
      <w:overflowPunct w:val="0"/>
      <w:autoSpaceDE w:val="0"/>
      <w:autoSpaceDN w:val="0"/>
      <w:adjustRightInd w:val="0"/>
      <w:spacing w:before="0" w:beforeAutospacing="0" w:after="0"/>
      <w:ind w:left="1400" w:hanging="200"/>
      <w:textAlignment w:val="baseline"/>
    </w:pPr>
    <w:rPr>
      <w:rFonts w:eastAsia="Times New Roman"/>
      <w:sz w:val="20"/>
      <w:szCs w:val="20"/>
      <w:lang w:val="en-GB" w:eastAsia="en-GB"/>
    </w:rPr>
  </w:style>
  <w:style w:type="paragraph" w:styleId="81">
    <w:name w:val="index 8"/>
    <w:basedOn w:val="a"/>
    <w:next w:val="a"/>
    <w:semiHidden/>
    <w:unhideWhenUsed/>
    <w:rsid w:val="00D677DB"/>
    <w:pPr>
      <w:overflowPunct w:val="0"/>
      <w:autoSpaceDE w:val="0"/>
      <w:autoSpaceDN w:val="0"/>
      <w:adjustRightInd w:val="0"/>
      <w:spacing w:before="0" w:beforeAutospacing="0" w:after="0"/>
      <w:ind w:left="1600" w:hanging="200"/>
      <w:textAlignment w:val="baseline"/>
    </w:pPr>
    <w:rPr>
      <w:rFonts w:eastAsia="Times New Roman"/>
      <w:sz w:val="20"/>
      <w:szCs w:val="20"/>
      <w:lang w:val="en-GB" w:eastAsia="en-GB"/>
    </w:rPr>
  </w:style>
  <w:style w:type="paragraph" w:styleId="91">
    <w:name w:val="index 9"/>
    <w:basedOn w:val="a"/>
    <w:next w:val="a"/>
    <w:semiHidden/>
    <w:unhideWhenUsed/>
    <w:rsid w:val="00D677DB"/>
    <w:pPr>
      <w:overflowPunct w:val="0"/>
      <w:autoSpaceDE w:val="0"/>
      <w:autoSpaceDN w:val="0"/>
      <w:adjustRightInd w:val="0"/>
      <w:spacing w:before="0" w:beforeAutospacing="0" w:after="0"/>
      <w:ind w:left="1800" w:hanging="200"/>
      <w:textAlignment w:val="baseline"/>
    </w:pPr>
    <w:rPr>
      <w:rFonts w:eastAsia="Times New Roman"/>
      <w:sz w:val="20"/>
      <w:szCs w:val="20"/>
      <w:lang w:val="en-GB" w:eastAsia="en-GB"/>
    </w:rPr>
  </w:style>
  <w:style w:type="paragraph" w:styleId="afff0">
    <w:name w:val="Intense Quote"/>
    <w:basedOn w:val="a"/>
    <w:next w:val="a"/>
    <w:link w:val="afff1"/>
    <w:uiPriority w:val="30"/>
    <w:qFormat/>
    <w:rsid w:val="00D677DB"/>
    <w:pPr>
      <w:pBdr>
        <w:top w:val="single" w:sz="4" w:space="10" w:color="4F81BD" w:themeColor="accent1"/>
        <w:bottom w:val="single" w:sz="4" w:space="10" w:color="4F81BD" w:themeColor="accent1"/>
      </w:pBdr>
      <w:overflowPunct w:val="0"/>
      <w:autoSpaceDE w:val="0"/>
      <w:autoSpaceDN w:val="0"/>
      <w:adjustRightInd w:val="0"/>
      <w:spacing w:before="360" w:beforeAutospacing="0" w:after="360"/>
      <w:ind w:left="864" w:right="864"/>
      <w:jc w:val="center"/>
      <w:textAlignment w:val="baseline"/>
    </w:pPr>
    <w:rPr>
      <w:rFonts w:eastAsia="Times New Roman"/>
      <w:i/>
      <w:iCs/>
      <w:color w:val="4F81BD" w:themeColor="accent1"/>
      <w:sz w:val="20"/>
      <w:szCs w:val="20"/>
      <w:lang w:val="en-GB" w:eastAsia="en-GB"/>
    </w:rPr>
  </w:style>
  <w:style w:type="character" w:customStyle="1" w:styleId="afff1">
    <w:name w:val="明显引用 字符"/>
    <w:basedOn w:val="a0"/>
    <w:link w:val="afff0"/>
    <w:uiPriority w:val="30"/>
    <w:rsid w:val="00D677D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677DB"/>
    <w:pPr>
      <w:overflowPunct w:val="0"/>
      <w:autoSpaceDE w:val="0"/>
      <w:autoSpaceDN w:val="0"/>
      <w:adjustRightInd w:val="0"/>
      <w:spacing w:before="0" w:beforeAutospacing="0" w:after="120"/>
      <w:ind w:left="283"/>
      <w:contextualSpacing/>
      <w:textAlignment w:val="baseline"/>
    </w:pPr>
    <w:rPr>
      <w:rFonts w:eastAsia="Times New Roman"/>
      <w:sz w:val="20"/>
      <w:szCs w:val="20"/>
      <w:lang w:val="en-GB" w:eastAsia="en-GB"/>
    </w:rPr>
  </w:style>
  <w:style w:type="paragraph" w:styleId="2c">
    <w:name w:val="List Continue 2"/>
    <w:basedOn w:val="a"/>
    <w:semiHidden/>
    <w:unhideWhenUsed/>
    <w:rsid w:val="00D677DB"/>
    <w:pPr>
      <w:overflowPunct w:val="0"/>
      <w:autoSpaceDE w:val="0"/>
      <w:autoSpaceDN w:val="0"/>
      <w:adjustRightInd w:val="0"/>
      <w:spacing w:before="0" w:beforeAutospacing="0" w:after="120"/>
      <w:ind w:left="566"/>
      <w:contextualSpacing/>
      <w:textAlignment w:val="baseline"/>
    </w:pPr>
    <w:rPr>
      <w:rFonts w:eastAsia="Times New Roman"/>
      <w:sz w:val="20"/>
      <w:szCs w:val="20"/>
      <w:lang w:val="en-GB" w:eastAsia="en-GB"/>
    </w:rPr>
  </w:style>
  <w:style w:type="paragraph" w:styleId="39">
    <w:name w:val="List Continue 3"/>
    <w:basedOn w:val="a"/>
    <w:semiHidden/>
    <w:unhideWhenUsed/>
    <w:rsid w:val="00D677DB"/>
    <w:pPr>
      <w:overflowPunct w:val="0"/>
      <w:autoSpaceDE w:val="0"/>
      <w:autoSpaceDN w:val="0"/>
      <w:adjustRightInd w:val="0"/>
      <w:spacing w:before="0" w:beforeAutospacing="0" w:after="120"/>
      <w:ind w:left="849"/>
      <w:contextualSpacing/>
      <w:textAlignment w:val="baseline"/>
    </w:pPr>
    <w:rPr>
      <w:rFonts w:eastAsia="Times New Roman"/>
      <w:sz w:val="20"/>
      <w:szCs w:val="20"/>
      <w:lang w:val="en-GB" w:eastAsia="en-GB"/>
    </w:rPr>
  </w:style>
  <w:style w:type="paragraph" w:styleId="45">
    <w:name w:val="List Continue 4"/>
    <w:basedOn w:val="a"/>
    <w:semiHidden/>
    <w:unhideWhenUsed/>
    <w:rsid w:val="00D677DB"/>
    <w:pPr>
      <w:overflowPunct w:val="0"/>
      <w:autoSpaceDE w:val="0"/>
      <w:autoSpaceDN w:val="0"/>
      <w:adjustRightInd w:val="0"/>
      <w:spacing w:before="0" w:beforeAutospacing="0" w:after="120"/>
      <w:ind w:left="1132"/>
      <w:contextualSpacing/>
      <w:textAlignment w:val="baseline"/>
    </w:pPr>
    <w:rPr>
      <w:rFonts w:eastAsia="Times New Roman"/>
      <w:sz w:val="20"/>
      <w:szCs w:val="20"/>
      <w:lang w:val="en-GB" w:eastAsia="en-GB"/>
    </w:rPr>
  </w:style>
  <w:style w:type="paragraph" w:styleId="55">
    <w:name w:val="List Continue 5"/>
    <w:basedOn w:val="a"/>
    <w:semiHidden/>
    <w:unhideWhenUsed/>
    <w:rsid w:val="00D677DB"/>
    <w:pPr>
      <w:overflowPunct w:val="0"/>
      <w:autoSpaceDE w:val="0"/>
      <w:autoSpaceDN w:val="0"/>
      <w:adjustRightInd w:val="0"/>
      <w:spacing w:before="0" w:beforeAutospacing="0" w:after="120"/>
      <w:ind w:left="1415"/>
      <w:contextualSpacing/>
      <w:textAlignment w:val="baseline"/>
    </w:pPr>
    <w:rPr>
      <w:rFonts w:eastAsia="Times New Roman"/>
      <w:sz w:val="20"/>
      <w:szCs w:val="20"/>
      <w:lang w:val="en-GB" w:eastAsia="en-GB"/>
    </w:rPr>
  </w:style>
  <w:style w:type="paragraph" w:styleId="3">
    <w:name w:val="List Number 3"/>
    <w:basedOn w:val="a"/>
    <w:semiHidden/>
    <w:unhideWhenUsed/>
    <w:rsid w:val="00D677DB"/>
    <w:pPr>
      <w:numPr>
        <w:numId w:val="3"/>
      </w:numPr>
      <w:tabs>
        <w:tab w:val="clear" w:pos="926"/>
        <w:tab w:val="num" w:pos="1209"/>
      </w:tabs>
      <w:overflowPunct w:val="0"/>
      <w:autoSpaceDE w:val="0"/>
      <w:autoSpaceDN w:val="0"/>
      <w:adjustRightInd w:val="0"/>
      <w:spacing w:before="0" w:beforeAutospacing="0"/>
      <w:ind w:left="1209"/>
      <w:contextualSpacing/>
      <w:textAlignment w:val="baseline"/>
    </w:pPr>
    <w:rPr>
      <w:rFonts w:eastAsia="Times New Roman"/>
      <w:sz w:val="20"/>
      <w:szCs w:val="20"/>
      <w:lang w:val="en-GB" w:eastAsia="en-GB"/>
    </w:rPr>
  </w:style>
  <w:style w:type="paragraph" w:styleId="4">
    <w:name w:val="List Number 4"/>
    <w:basedOn w:val="a"/>
    <w:semiHidden/>
    <w:unhideWhenUsed/>
    <w:rsid w:val="00D677DB"/>
    <w:pPr>
      <w:numPr>
        <w:numId w:val="4"/>
      </w:numPr>
      <w:tabs>
        <w:tab w:val="clear" w:pos="1209"/>
        <w:tab w:val="num" w:pos="1492"/>
      </w:tabs>
      <w:overflowPunct w:val="0"/>
      <w:autoSpaceDE w:val="0"/>
      <w:autoSpaceDN w:val="0"/>
      <w:adjustRightInd w:val="0"/>
      <w:spacing w:before="0" w:beforeAutospacing="0"/>
      <w:ind w:left="1492"/>
      <w:contextualSpacing/>
      <w:textAlignment w:val="baseline"/>
    </w:pPr>
    <w:rPr>
      <w:rFonts w:eastAsia="Times New Roman"/>
      <w:sz w:val="20"/>
      <w:szCs w:val="20"/>
      <w:lang w:val="en-GB" w:eastAsia="en-GB"/>
    </w:rPr>
  </w:style>
  <w:style w:type="paragraph" w:styleId="5">
    <w:name w:val="List Number 5"/>
    <w:basedOn w:val="a"/>
    <w:semiHidden/>
    <w:unhideWhenUsed/>
    <w:rsid w:val="00D677DB"/>
    <w:pPr>
      <w:numPr>
        <w:numId w:val="5"/>
      </w:numPr>
      <w:tabs>
        <w:tab w:val="clear" w:pos="1492"/>
      </w:tabs>
      <w:overflowPunct w:val="0"/>
      <w:autoSpaceDE w:val="0"/>
      <w:autoSpaceDN w:val="0"/>
      <w:adjustRightInd w:val="0"/>
      <w:spacing w:before="0" w:beforeAutospacing="0"/>
      <w:ind w:left="0" w:firstLine="0"/>
      <w:contextualSpacing/>
      <w:textAlignment w:val="baseline"/>
    </w:pPr>
    <w:rPr>
      <w:rFonts w:eastAsia="Times New Roman"/>
      <w:sz w:val="20"/>
      <w:szCs w:val="20"/>
      <w:lang w:val="en-GB" w:eastAsia="en-GB"/>
    </w:rPr>
  </w:style>
  <w:style w:type="paragraph" w:styleId="afff3">
    <w:name w:val="macro"/>
    <w:link w:val="afff4"/>
    <w:semiHidden/>
    <w:unhideWhenUsed/>
    <w:rsid w:val="00D677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677DB"/>
    <w:rPr>
      <w:rFonts w:ascii="Consolas" w:eastAsia="Times New Roman" w:hAnsi="Consolas"/>
      <w:lang w:val="en-GB" w:eastAsia="en-GB"/>
    </w:rPr>
  </w:style>
  <w:style w:type="paragraph" w:styleId="afff5">
    <w:name w:val="Message Header"/>
    <w:basedOn w:val="a"/>
    <w:link w:val="afff6"/>
    <w:semiHidden/>
    <w:unhideWhenUsed/>
    <w:rsid w:val="00D677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beforeAutospacing="0" w:after="0"/>
      <w:ind w:left="1134" w:hanging="1134"/>
      <w:textAlignment w:val="baseline"/>
    </w:pPr>
    <w:rPr>
      <w:rFonts w:asciiTheme="majorHAnsi" w:eastAsiaTheme="majorEastAsia" w:hAnsiTheme="majorHAnsi" w:cstheme="majorBidi"/>
      <w:lang w:val="en-GB" w:eastAsia="en-GB"/>
    </w:rPr>
  </w:style>
  <w:style w:type="character" w:customStyle="1" w:styleId="afff6">
    <w:name w:val="信息标题 字符"/>
    <w:basedOn w:val="a0"/>
    <w:link w:val="afff5"/>
    <w:semiHidden/>
    <w:rsid w:val="00D677D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677D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677DB"/>
    <w:pPr>
      <w:overflowPunct w:val="0"/>
      <w:autoSpaceDE w:val="0"/>
      <w:autoSpaceDN w:val="0"/>
      <w:adjustRightInd w:val="0"/>
      <w:spacing w:before="0" w:beforeAutospacing="0"/>
      <w:textAlignment w:val="baseline"/>
    </w:pPr>
    <w:rPr>
      <w:rFonts w:eastAsia="Times New Roman"/>
      <w:lang w:val="en-GB" w:eastAsia="en-GB"/>
    </w:rPr>
  </w:style>
  <w:style w:type="paragraph" w:styleId="afff9">
    <w:name w:val="Normal Indent"/>
    <w:basedOn w:val="a"/>
    <w:semiHidden/>
    <w:unhideWhenUsed/>
    <w:rsid w:val="00D677DB"/>
    <w:pPr>
      <w:overflowPunct w:val="0"/>
      <w:autoSpaceDE w:val="0"/>
      <w:autoSpaceDN w:val="0"/>
      <w:adjustRightInd w:val="0"/>
      <w:spacing w:before="0" w:beforeAutospacing="0"/>
      <w:ind w:left="720"/>
      <w:textAlignment w:val="baseline"/>
    </w:pPr>
    <w:rPr>
      <w:rFonts w:eastAsia="Times New Roman"/>
      <w:sz w:val="20"/>
      <w:szCs w:val="20"/>
      <w:lang w:val="en-GB" w:eastAsia="en-GB"/>
    </w:rPr>
  </w:style>
  <w:style w:type="paragraph" w:styleId="afffa">
    <w:name w:val="Note Heading"/>
    <w:basedOn w:val="a"/>
    <w:next w:val="a"/>
    <w:link w:val="af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fb">
    <w:name w:val="注释标题 字符"/>
    <w:basedOn w:val="a0"/>
    <w:link w:val="afffa"/>
    <w:semiHidden/>
    <w:rsid w:val="00D677DB"/>
    <w:rPr>
      <w:rFonts w:ascii="Times New Roman" w:eastAsia="Times New Roman" w:hAnsi="Times New Roman"/>
      <w:lang w:val="en-GB" w:eastAsia="en-GB"/>
    </w:rPr>
  </w:style>
  <w:style w:type="paragraph" w:styleId="afffc">
    <w:name w:val="Quote"/>
    <w:basedOn w:val="a"/>
    <w:next w:val="a"/>
    <w:link w:val="afffd"/>
    <w:uiPriority w:val="29"/>
    <w:qFormat/>
    <w:rsid w:val="00D677DB"/>
    <w:pPr>
      <w:overflowPunct w:val="0"/>
      <w:autoSpaceDE w:val="0"/>
      <w:autoSpaceDN w:val="0"/>
      <w:adjustRightInd w:val="0"/>
      <w:spacing w:before="200" w:beforeAutospacing="0" w:after="160"/>
      <w:ind w:left="864" w:right="864"/>
      <w:jc w:val="center"/>
      <w:textAlignment w:val="baseline"/>
    </w:pPr>
    <w:rPr>
      <w:rFonts w:eastAsia="Times New Roman"/>
      <w:i/>
      <w:iCs/>
      <w:color w:val="404040" w:themeColor="text1" w:themeTint="BF"/>
      <w:sz w:val="20"/>
      <w:szCs w:val="20"/>
      <w:lang w:val="en-GB" w:eastAsia="en-GB"/>
    </w:rPr>
  </w:style>
  <w:style w:type="character" w:customStyle="1" w:styleId="afffd">
    <w:name w:val="引用 字符"/>
    <w:basedOn w:val="a0"/>
    <w:link w:val="afffc"/>
    <w:uiPriority w:val="29"/>
    <w:rsid w:val="00D677D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ff">
    <w:name w:val="称呼 字符"/>
    <w:basedOn w:val="a0"/>
    <w:link w:val="afffe"/>
    <w:rsid w:val="00D677DB"/>
    <w:rPr>
      <w:rFonts w:ascii="Times New Roman" w:eastAsia="Times New Roman" w:hAnsi="Times New Roman"/>
      <w:lang w:val="en-GB" w:eastAsia="en-GB"/>
    </w:rPr>
  </w:style>
  <w:style w:type="paragraph" w:styleId="affff0">
    <w:name w:val="Signature"/>
    <w:basedOn w:val="a"/>
    <w:link w:val="affff1"/>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ff1">
    <w:name w:val="签名 字符"/>
    <w:basedOn w:val="a0"/>
    <w:link w:val="affff0"/>
    <w:semiHidden/>
    <w:rsid w:val="00D677DB"/>
    <w:rPr>
      <w:rFonts w:ascii="Times New Roman" w:eastAsia="Times New Roman" w:hAnsi="Times New Roman"/>
      <w:lang w:val="en-GB" w:eastAsia="en-GB"/>
    </w:rPr>
  </w:style>
  <w:style w:type="paragraph" w:styleId="affff2">
    <w:name w:val="Subtitle"/>
    <w:basedOn w:val="a"/>
    <w:next w:val="a"/>
    <w:link w:val="affff3"/>
    <w:qFormat/>
    <w:rsid w:val="00D677DB"/>
    <w:pPr>
      <w:numPr>
        <w:ilvl w:val="1"/>
      </w:numPr>
      <w:overflowPunct w:val="0"/>
      <w:autoSpaceDE w:val="0"/>
      <w:autoSpaceDN w:val="0"/>
      <w:adjustRightInd w:val="0"/>
      <w:spacing w:before="0" w:beforeAutospacing="0"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affff3">
    <w:name w:val="副标题 字符"/>
    <w:basedOn w:val="a0"/>
    <w:link w:val="affff2"/>
    <w:rsid w:val="00D677D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677DB"/>
    <w:pPr>
      <w:overflowPunct w:val="0"/>
      <w:autoSpaceDE w:val="0"/>
      <w:autoSpaceDN w:val="0"/>
      <w:adjustRightInd w:val="0"/>
      <w:spacing w:before="0" w:beforeAutospacing="0" w:after="0"/>
      <w:ind w:left="200" w:hanging="200"/>
      <w:textAlignment w:val="baseline"/>
    </w:pPr>
    <w:rPr>
      <w:rFonts w:eastAsia="Times New Roman"/>
      <w:sz w:val="20"/>
      <w:szCs w:val="20"/>
      <w:lang w:val="en-GB" w:eastAsia="en-GB"/>
    </w:rPr>
  </w:style>
  <w:style w:type="paragraph" w:styleId="affff5">
    <w:name w:val="table of figures"/>
    <w:basedOn w:val="a"/>
    <w:next w:val="a"/>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paragraph" w:styleId="affff6">
    <w:name w:val="Title"/>
    <w:basedOn w:val="a"/>
    <w:next w:val="a"/>
    <w:link w:val="affff7"/>
    <w:qFormat/>
    <w:rsid w:val="00D677DB"/>
    <w:pPr>
      <w:overflowPunct w:val="0"/>
      <w:autoSpaceDE w:val="0"/>
      <w:autoSpaceDN w:val="0"/>
      <w:adjustRightInd w:val="0"/>
      <w:spacing w:before="0" w:beforeAutospacing="0" w:after="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affff7">
    <w:name w:val="标题 字符"/>
    <w:basedOn w:val="a0"/>
    <w:link w:val="affff6"/>
    <w:rsid w:val="00D677D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677DB"/>
    <w:pPr>
      <w:overflowPunct w:val="0"/>
      <w:autoSpaceDE w:val="0"/>
      <w:autoSpaceDN w:val="0"/>
      <w:adjustRightInd w:val="0"/>
      <w:spacing w:before="120" w:beforeAutospacing="0"/>
      <w:textAlignment w:val="baseline"/>
    </w:pPr>
    <w:rPr>
      <w:rFonts w:asciiTheme="majorHAnsi" w:eastAsiaTheme="majorEastAsia" w:hAnsiTheme="majorHAnsi" w:cstheme="majorBidi"/>
      <w:b/>
      <w:bCs/>
      <w:lang w:val="en-GB" w:eastAsia="en-GB"/>
    </w:rPr>
  </w:style>
  <w:style w:type="character" w:customStyle="1" w:styleId="BodyTextFirstIndentChar1">
    <w:name w:val="Body Text First Indent Char1"/>
    <w:basedOn w:val="a0"/>
    <w:rsid w:val="00D677DB"/>
  </w:style>
  <w:style w:type="character" w:customStyle="1" w:styleId="EXChar">
    <w:name w:val="EX Char"/>
    <w:locked/>
    <w:rsid w:val="00D677DB"/>
    <w:rPr>
      <w:rFonts w:ascii="Times New Roman" w:hAnsi="Times New Roman"/>
      <w:lang w:val="en-GB" w:eastAsia="en-US"/>
    </w:rPr>
  </w:style>
  <w:style w:type="table" w:styleId="affff9">
    <w:name w:val="Table Grid"/>
    <w:basedOn w:val="a1"/>
    <w:rsid w:val="00D677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677DB"/>
  </w:style>
  <w:style w:type="paragraph" w:customStyle="1" w:styleId="Default">
    <w:name w:val="Default"/>
    <w:rsid w:val="00D677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677DB"/>
  </w:style>
  <w:style w:type="character" w:customStyle="1" w:styleId="ui-provider">
    <w:name w:val="ui-provider"/>
    <w:basedOn w:val="a0"/>
    <w:rsid w:val="00D677DB"/>
  </w:style>
  <w:style w:type="character" w:customStyle="1" w:styleId="B1Char1">
    <w:name w:val="B1 Char1"/>
    <w:rsid w:val="00D677DB"/>
    <w:rPr>
      <w:rFonts w:ascii="Times New Roman" w:hAnsi="Times New Roman"/>
      <w:lang w:val="en-GB" w:eastAsia="en-US"/>
    </w:rPr>
  </w:style>
  <w:style w:type="numbering" w:customStyle="1" w:styleId="12">
    <w:name w:val="无列表1"/>
    <w:next w:val="a2"/>
    <w:uiPriority w:val="99"/>
    <w:semiHidden/>
    <w:unhideWhenUsed/>
    <w:rsid w:val="004D2012"/>
  </w:style>
  <w:style w:type="numbering" w:customStyle="1" w:styleId="1111111">
    <w:name w:val="1 / 1.1 / 1.1.1(缩进)1"/>
    <w:next w:val="111111"/>
    <w:semiHidden/>
    <w:unhideWhenUsed/>
    <w:rsid w:val="004D2012"/>
  </w:style>
  <w:style w:type="numbering" w:customStyle="1" w:styleId="2d">
    <w:name w:val="无列表2"/>
    <w:next w:val="a2"/>
    <w:uiPriority w:val="99"/>
    <w:semiHidden/>
    <w:unhideWhenUsed/>
    <w:rsid w:val="004D2012"/>
  </w:style>
  <w:style w:type="numbering" w:customStyle="1" w:styleId="1111112">
    <w:name w:val="1 / 1.1 / 1.1.1(缩进)2"/>
    <w:next w:val="111111"/>
    <w:semiHidden/>
    <w:unhideWhenUsed/>
    <w:rsid w:val="004D2012"/>
  </w:style>
  <w:style w:type="numbering" w:customStyle="1" w:styleId="3a">
    <w:name w:val="无列表3"/>
    <w:next w:val="a2"/>
    <w:uiPriority w:val="99"/>
    <w:semiHidden/>
    <w:unhideWhenUsed/>
    <w:rsid w:val="00A57291"/>
  </w:style>
  <w:style w:type="numbering" w:customStyle="1" w:styleId="1111113">
    <w:name w:val="1 / 1.1 / 1.1.1(缩进)3"/>
    <w:next w:val="111111"/>
    <w:semiHidden/>
    <w:unhideWhenUsed/>
    <w:rsid w:val="00A57291"/>
  </w:style>
  <w:style w:type="table" w:customStyle="1" w:styleId="13">
    <w:name w:val="网格型1"/>
    <w:basedOn w:val="a1"/>
    <w:next w:val="affff9"/>
    <w:rsid w:val="00A5729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A57291"/>
  </w:style>
  <w:style w:type="numbering" w:customStyle="1" w:styleId="1111114">
    <w:name w:val="1 / 1.1 / 1.1.1(缩进)4"/>
    <w:next w:val="111111"/>
    <w:semiHidden/>
    <w:unhideWhenUsed/>
    <w:rsid w:val="00A57291"/>
  </w:style>
  <w:style w:type="table" w:customStyle="1" w:styleId="2e">
    <w:name w:val="网格型2"/>
    <w:basedOn w:val="a1"/>
    <w:next w:val="affff9"/>
    <w:rsid w:val="00A5729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18051118">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83500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95764286">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646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139</Pages>
  <Words>73569</Words>
  <Characters>419345</Characters>
  <Application>Microsoft Office Word</Application>
  <DocSecurity>0</DocSecurity>
  <Lines>3494</Lines>
  <Paragraphs>983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12</cp:revision>
  <cp:lastPrinted>1900-01-01T00:00:00Z</cp:lastPrinted>
  <dcterms:created xsi:type="dcterms:W3CDTF">2024-09-24T04:07:00Z</dcterms:created>
  <dcterms:modified xsi:type="dcterms:W3CDTF">2024-11-11T06:54:00Z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